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51EC1F">
      <w:pPr>
        <w:pStyle w:val="2"/>
        <w:bidi w:val="0"/>
        <w:jc w:val="center"/>
        <w:rPr>
          <w:rFonts w:hint="eastAsia"/>
          <w:sz w:val="36"/>
          <w:szCs w:val="36"/>
        </w:rPr>
      </w:pPr>
      <w:r>
        <w:rPr>
          <w:rFonts w:hint="eastAsia"/>
          <w:sz w:val="36"/>
          <w:szCs w:val="36"/>
        </w:rPr>
        <w:t>个人课程作业总结</w:t>
      </w:r>
    </w:p>
    <w:p w14:paraId="6089F7F7">
      <w:pPr>
        <w:pStyle w:val="2"/>
        <w:bidi w:val="0"/>
        <w:jc w:val="right"/>
        <w:rPr>
          <w:rFonts w:hint="eastAsia"/>
        </w:rPr>
      </w:pPr>
      <w:r>
        <w:rPr>
          <w:rFonts w:hint="eastAsia"/>
          <w:lang w:eastAsia="zh-CN"/>
        </w:rPr>
        <w:t>——</w:t>
      </w:r>
      <w:r>
        <w:rPr>
          <w:rFonts w:hint="eastAsia"/>
        </w:rPr>
        <w:t>游戏内部知识图谱构建的实践与成长</w:t>
      </w:r>
    </w:p>
    <w:p w14:paraId="6CCCB8FF">
      <w:pPr>
        <w:pStyle w:val="2"/>
        <w:bidi w:val="0"/>
        <w:rPr>
          <w:rFonts w:hint="eastAsia"/>
        </w:rPr>
      </w:pPr>
      <w:r>
        <w:rPr>
          <w:rFonts w:hint="eastAsia"/>
        </w:rPr>
        <w:t>一、 项目简介与个人角色</w:t>
      </w:r>
    </w:p>
    <w:p w14:paraId="186D31C7">
      <w:pPr>
        <w:ind w:firstLine="480" w:firstLineChars="200"/>
        <w:rPr>
          <w:rFonts w:hint="eastAsia"/>
        </w:rPr>
      </w:pPr>
      <w:r>
        <w:rPr>
          <w:rFonts w:hint="eastAsia"/>
        </w:rPr>
        <w:t>在本次《像素田园的情感密码》研究项目中，我作为核心成员，全程主导并完成了《星露谷物语》游戏内部知识图谱的构建与深度分析。这一模块是整个研究的基石，目标是将复杂的游戏机制解构为机器可读的结构化网络，从而为理解其设计逻辑提供数据化的“地图”。我的工作始于原始游戏数据，终于一系列关于游戏核心结构的设计洞察，完整覆盖了从数据工程、模型构建到量化分析的全链路。</w:t>
      </w:r>
    </w:p>
    <w:p w14:paraId="20B0B117">
      <w:pPr>
        <w:pStyle w:val="2"/>
        <w:bidi w:val="0"/>
        <w:rPr>
          <w:rFonts w:hint="eastAsia"/>
        </w:rPr>
      </w:pPr>
      <w:r>
        <w:rPr>
          <w:rFonts w:hint="eastAsia"/>
        </w:rPr>
        <w:t>二、 我的具体工作：三个阶段与核心产出</w:t>
      </w:r>
    </w:p>
    <w:p w14:paraId="4C368B92">
      <w:pPr>
        <w:ind w:firstLine="480" w:firstLineChars="200"/>
        <w:rPr>
          <w:rFonts w:hint="eastAsia"/>
        </w:rPr>
      </w:pPr>
      <w:r>
        <w:rPr>
          <w:rFonts w:hint="eastAsia"/>
        </w:rPr>
        <w:t>我的工作可以清晰地划分为三个递进的阶段，每个阶段都伴随着具体的技术挑战与解决方案。</w:t>
      </w:r>
    </w:p>
    <w:p w14:paraId="522AFFE3">
      <w:pPr>
        <w:rPr>
          <w:rFonts w:hint="eastAsia"/>
          <w:color w:val="C00000"/>
        </w:rPr>
      </w:pPr>
      <w:r>
        <w:rPr>
          <w:rStyle w:val="7"/>
          <w:rFonts w:hint="eastAsia"/>
          <w:color w:val="C00000"/>
        </w:rPr>
        <w:t>第一阶段：数据基石——游戏文件的解析与标准化</w:t>
      </w:r>
    </w:p>
    <w:p w14:paraId="327D39D0">
      <w:pPr>
        <w:ind w:firstLine="480" w:firstLineChars="200"/>
        <w:rPr>
          <w:rFonts w:hint="eastAsia"/>
        </w:rPr>
      </w:pPr>
      <w:r>
        <w:rPr>
          <w:rFonts w:hint="eastAsia"/>
        </w:rPr>
        <w:t>我的起点是《星露谷物语》的本地游戏文件。我使用Python编写了专门的解析脚本，对游戏目录下（如`Content/Data/`）的JSON与XML文件进行批量处理。</w:t>
      </w:r>
    </w:p>
    <w:p w14:paraId="51EA9D25">
      <w:pPr>
        <w:rPr>
          <w:rFonts w:hint="eastAsia"/>
        </w:rPr>
      </w:pPr>
      <w:r>
        <w:rPr>
          <w:rFonts w:hint="eastAsia"/>
          <w:lang w:val="en-US" w:eastAsia="zh-CN"/>
        </w:rPr>
        <w:t>1.</w:t>
      </w:r>
      <w:r>
        <w:rPr>
          <w:rFonts w:hint="eastAsia"/>
        </w:rPr>
        <w:t>核心任务：从`NPCs.json`中提取所有角色的生日、喜好、日程；从`ObjectInformation.json`中提取上千种物品的属性；从`Quests.json`中解析任务的前置条件与奖励。</w:t>
      </w:r>
    </w:p>
    <w:p w14:paraId="37C09897">
      <w:pPr>
        <w:rPr>
          <w:rFonts w:hint="eastAsia"/>
        </w:rPr>
      </w:pPr>
      <w:r>
        <w:rPr>
          <w:rFonts w:hint="eastAsia"/>
          <w:lang w:val="en-US" w:eastAsia="zh-CN"/>
        </w:rPr>
        <w:t>2.</w:t>
      </w:r>
      <w:r>
        <w:rPr>
          <w:rFonts w:hint="eastAsia"/>
        </w:rPr>
        <w:t>关键挑战与解决：最大的困难在于数据的“脏”与“散”。例如，游戏内“罗宾”这一角色，在玩家评论中可能有“罗宾”、“Robin”、“木匠”等多种指代。我通过建立</w:t>
      </w:r>
      <w:r>
        <w:rPr>
          <w:rFonts w:hint="eastAsia"/>
          <w:lang w:eastAsia="zh-CN"/>
        </w:rPr>
        <w:t>“</w:t>
      </w:r>
      <w:r>
        <w:rPr>
          <w:rFonts w:hint="eastAsia"/>
        </w:rPr>
        <w:t>统一的术语映射表</w:t>
      </w:r>
      <w:r>
        <w:rPr>
          <w:rFonts w:hint="eastAsia"/>
          <w:lang w:eastAsia="zh-CN"/>
        </w:rPr>
        <w:t>”</w:t>
      </w:r>
      <w:r>
        <w:rPr>
          <w:rFonts w:hint="eastAsia"/>
        </w:rPr>
        <w:t>，将所有别名映射到标准实体，确保了数据的一致性。另一个挑战是信息关联，比如一个任务奖励的物品信息存储在另一个完全不同的文件中，我通过为所有实体创建唯一ID，并设计跨文件关联逻辑，成功打通了数据孤岛。</w:t>
      </w:r>
    </w:p>
    <w:p w14:paraId="6B5A3969">
      <w:pPr>
        <w:rPr>
          <w:rFonts w:hint="eastAsia"/>
        </w:rPr>
      </w:pPr>
      <w:r>
        <w:rPr>
          <w:rFonts w:hint="eastAsia"/>
          <w:lang w:val="en-US" w:eastAsia="zh-CN"/>
        </w:rPr>
        <w:t>3.</w:t>
      </w:r>
      <w:r>
        <w:rPr>
          <w:rFonts w:hint="eastAsia"/>
        </w:rPr>
        <w:t>产出：一份清洗干净、格式统一的游戏核心数据集，涵盖角色、物品、任务、地点等实体及其基础属性，为后续建模做好了准备。</w:t>
      </w:r>
    </w:p>
    <w:p w14:paraId="2290451B">
      <w:pPr>
        <w:rPr>
          <w:rFonts w:hint="eastAsia"/>
        </w:rPr>
      </w:pPr>
      <w:bookmarkStart w:id="0" w:name="_GoBack"/>
      <w:r>
        <w:drawing>
          <wp:inline distT="0" distB="0" distL="114300" distR="114300">
            <wp:extent cx="2190750" cy="3874135"/>
            <wp:effectExtent l="0" t="0" r="6350" b="12065"/>
            <wp:docPr id="19" name="图片 18" descr="post_object_image_1078331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descr="post_object_image_1078331753"/>
                    <pic:cNvPicPr>
                      <a:picLocks noChangeAspect="1"/>
                    </pic:cNvPicPr>
                  </pic:nvPicPr>
                  <pic:blipFill>
                    <a:blip r:embed="rId6"/>
                    <a:stretch>
                      <a:fillRect/>
                    </a:stretch>
                  </pic:blipFill>
                  <pic:spPr>
                    <a:xfrm>
                      <a:off x="0" y="0"/>
                      <a:ext cx="2190866" cy="3874373"/>
                    </a:xfrm>
                    <a:prstGeom prst="rect">
                      <a:avLst/>
                    </a:prstGeom>
                  </pic:spPr>
                </pic:pic>
              </a:graphicData>
            </a:graphic>
          </wp:inline>
        </w:drawing>
      </w:r>
      <w:bookmarkEnd w:id="0"/>
      <w:r>
        <w:drawing>
          <wp:inline distT="0" distB="0" distL="114300" distR="114300">
            <wp:extent cx="1657985" cy="3983990"/>
            <wp:effectExtent l="0" t="0" r="5715" b="3810"/>
            <wp:docPr id="18" name="图片 17" descr="post_object_image_2806767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descr="post_object_image_2806767121"/>
                    <pic:cNvPicPr>
                      <a:picLocks noChangeAspect="1"/>
                    </pic:cNvPicPr>
                  </pic:nvPicPr>
                  <pic:blipFill>
                    <a:blip r:embed="rId7"/>
                    <a:stretch>
                      <a:fillRect/>
                    </a:stretch>
                  </pic:blipFill>
                  <pic:spPr>
                    <a:xfrm>
                      <a:off x="0" y="0"/>
                      <a:ext cx="1658419" cy="3984556"/>
                    </a:xfrm>
                    <a:prstGeom prst="rect">
                      <a:avLst/>
                    </a:prstGeom>
                  </pic:spPr>
                </pic:pic>
              </a:graphicData>
            </a:graphic>
          </wp:inline>
        </w:drawing>
      </w:r>
    </w:p>
    <w:p w14:paraId="2F715AC0">
      <w:pPr>
        <w:pStyle w:val="3"/>
        <w:bidi w:val="0"/>
        <w:rPr>
          <w:rFonts w:hint="eastAsia"/>
          <w:color w:val="C00000"/>
        </w:rPr>
      </w:pPr>
      <w:r>
        <w:rPr>
          <w:rFonts w:hint="eastAsia"/>
          <w:color w:val="C00000"/>
        </w:rPr>
        <w:t>第二阶段：模型构建——从数据到知识图谱（Neo4j实现）</w:t>
      </w:r>
    </w:p>
    <w:p w14:paraId="583CADA1">
      <w:pPr>
        <w:ind w:firstLine="480" w:firstLineChars="200"/>
        <w:rPr>
          <w:rFonts w:hint="eastAsia"/>
        </w:rPr>
      </w:pPr>
      <w:r>
        <w:rPr>
          <w:rFonts w:hint="eastAsia"/>
        </w:rPr>
        <w:t>这是将数据转化为知识的关键一步。我首先设计了知识图谱的本体结构，即游戏世界的“元数据模型”。</w:t>
      </w:r>
    </w:p>
    <w:p w14:paraId="4DE24098">
      <w:pPr>
        <w:rPr>
          <w:rFonts w:hint="eastAsia"/>
        </w:rPr>
      </w:pPr>
      <w:r>
        <w:rPr>
          <w:rFonts w:hint="eastAsia"/>
          <w:lang w:val="en-US" w:eastAsia="zh-CN"/>
        </w:rPr>
        <w:t>1.</w:t>
      </w:r>
      <w:r>
        <w:rPr>
          <w:rFonts w:hint="eastAsia"/>
        </w:rPr>
        <w:t>核心任务：定义五大实体类型（NPC、物品、任务、地点、机制）和它们之间的关系类型（如`LIVES_IN`（居住于）、`SELLS`（出售）、`REQUIRES`（需要））。随后，我将第一阶段处理好的数据，通过编写Python脚本，批量转化为`(头实体，关系，尾实体)`这样的</w:t>
      </w:r>
      <w:r>
        <w:rPr>
          <w:rFonts w:hint="eastAsia"/>
          <w:lang w:eastAsia="zh-CN"/>
        </w:rPr>
        <w:t>“</w:t>
      </w:r>
      <w:r>
        <w:rPr>
          <w:rFonts w:hint="eastAsia"/>
        </w:rPr>
        <w:t>三元组</w:t>
      </w:r>
      <w:r>
        <w:rPr>
          <w:rFonts w:hint="eastAsia"/>
          <w:lang w:eastAsia="zh-CN"/>
        </w:rPr>
        <w:t>”</w:t>
      </w:r>
      <w:r>
        <w:rPr>
          <w:rFonts w:hint="eastAsia"/>
        </w:rPr>
        <w:t>。</w:t>
      </w:r>
    </w:p>
    <w:p w14:paraId="7B2A53A9">
      <w:pPr>
        <w:rPr>
          <w:rFonts w:hint="eastAsia"/>
        </w:rPr>
      </w:pPr>
      <w:r>
        <w:rPr>
          <w:rFonts w:hint="eastAsia"/>
          <w:lang w:val="en-US" w:eastAsia="zh-CN"/>
        </w:rPr>
        <w:t>2.</w:t>
      </w:r>
      <w:r>
        <w:rPr>
          <w:rFonts w:hint="eastAsia"/>
        </w:rPr>
        <w:t>关键实践：我选择使用</w:t>
      </w:r>
      <w:r>
        <w:rPr>
          <w:rFonts w:hint="eastAsia"/>
          <w:lang w:eastAsia="zh-CN"/>
        </w:rPr>
        <w:t>“</w:t>
      </w:r>
      <w:r>
        <w:rPr>
          <w:rFonts w:hint="eastAsia"/>
        </w:rPr>
        <w:t>Neo4j图数据库</w:t>
      </w:r>
      <w:r>
        <w:rPr>
          <w:rFonts w:hint="eastAsia"/>
          <w:lang w:eastAsia="zh-CN"/>
        </w:rPr>
        <w:t>”</w:t>
      </w:r>
      <w:r>
        <w:rPr>
          <w:rFonts w:hint="eastAsia"/>
        </w:rPr>
        <w:t>来承载和查询这个知识图谱。通过编写Cypher导入语句，成功将178个节点和107条关系边构建成一个可视化的交互式知识网络。例如，在Neo4j Browser中，我可以轻松地查询一条路径：“玩家” -&gt; `PLANTS`（种植） -&gt; “草莓” -&gt; `USED_IN`（用于） -&gt; “果酱” -&gt; `SOLD_AT`（出售于） -&gt; “皮埃尔的商店”。</w:t>
      </w:r>
    </w:p>
    <w:p w14:paraId="37348624">
      <w:pPr>
        <w:rPr>
          <w:rFonts w:hint="eastAsia"/>
        </w:rPr>
      </w:pPr>
      <w:r>
        <w:rPr>
          <w:rFonts w:hint="eastAsia"/>
          <w:lang w:val="en-US" w:eastAsia="zh-CN"/>
        </w:rPr>
        <w:t>3.</w:t>
      </w:r>
      <w:r>
        <w:rPr>
          <w:rFonts w:hint="eastAsia"/>
        </w:rPr>
        <w:t>产出：一个可交互查询、可视化的《星露谷物语》知识图谱数据库，它将游戏内在的、隐性的逻辑关系首次以显性的、结构化的形式呈现出来。</w:t>
      </w:r>
    </w:p>
    <w:p w14:paraId="3C78F936">
      <w:r>
        <w:drawing>
          <wp:inline distT="0" distB="0" distL="114300" distR="114300">
            <wp:extent cx="3631565" cy="2939415"/>
            <wp:effectExtent l="0" t="0" r="635" b="6985"/>
            <wp:docPr id="7" name="图片 6" descr="post_object_image_3396408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post_object_image_3396408828"/>
                    <pic:cNvPicPr>
                      <a:picLocks noChangeAspect="1"/>
                    </pic:cNvPicPr>
                  </pic:nvPicPr>
                  <pic:blipFill>
                    <a:blip r:embed="rId8"/>
                    <a:stretch>
                      <a:fillRect/>
                    </a:stretch>
                  </pic:blipFill>
                  <pic:spPr>
                    <a:xfrm>
                      <a:off x="0" y="0"/>
                      <a:ext cx="3631565" cy="2939415"/>
                    </a:xfrm>
                    <a:prstGeom prst="rect">
                      <a:avLst/>
                    </a:prstGeom>
                  </pic:spPr>
                </pic:pic>
              </a:graphicData>
            </a:graphic>
          </wp:inline>
        </w:drawing>
      </w:r>
    </w:p>
    <w:p w14:paraId="576B6660">
      <w:pPr>
        <w:rPr>
          <w:rFonts w:hint="eastAsia"/>
        </w:rPr>
      </w:pPr>
      <w:r>
        <w:drawing>
          <wp:inline distT="0" distB="0" distL="114300" distR="114300">
            <wp:extent cx="3553460" cy="3180715"/>
            <wp:effectExtent l="0" t="0" r="2540" b="6985"/>
            <wp:docPr id="8" name="图片 7" descr="post_object_image_2610917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post_object_image_2610917271"/>
                    <pic:cNvPicPr>
                      <a:picLocks noChangeAspect="1"/>
                    </pic:cNvPicPr>
                  </pic:nvPicPr>
                  <pic:blipFill>
                    <a:blip r:embed="rId9"/>
                    <a:stretch>
                      <a:fillRect/>
                    </a:stretch>
                  </pic:blipFill>
                  <pic:spPr>
                    <a:xfrm>
                      <a:off x="0" y="0"/>
                      <a:ext cx="3553460" cy="3180715"/>
                    </a:xfrm>
                    <a:prstGeom prst="rect">
                      <a:avLst/>
                    </a:prstGeom>
                    <a:noFill/>
                  </pic:spPr>
                </pic:pic>
              </a:graphicData>
            </a:graphic>
          </wp:inline>
        </w:drawing>
      </w:r>
    </w:p>
    <w:p w14:paraId="2B7C855E">
      <w:pPr>
        <w:pStyle w:val="3"/>
        <w:bidi w:val="0"/>
        <w:rPr>
          <w:rFonts w:hint="eastAsia"/>
          <w:color w:val="C00000"/>
        </w:rPr>
      </w:pPr>
      <w:r>
        <w:rPr>
          <w:rFonts w:hint="eastAsia"/>
          <w:color w:val="C00000"/>
        </w:rPr>
        <w:t>第三阶段：分析洞察——网络结构分析与量化发现</w:t>
      </w:r>
    </w:p>
    <w:p w14:paraId="21EF4F1E">
      <w:pPr>
        <w:ind w:firstLine="480" w:firstLineChars="200"/>
        <w:rPr>
          <w:rFonts w:hint="eastAsia"/>
        </w:rPr>
      </w:pPr>
      <w:r>
        <w:rPr>
          <w:rFonts w:hint="eastAsia"/>
        </w:rPr>
        <w:t>构建图谱不是终点，从中解读设计规律才是目的。我将图谱数据导入专业网络分析工具Gephi，进行了一系列量化计算。</w:t>
      </w:r>
    </w:p>
    <w:p w14:paraId="59969C53">
      <w:pPr>
        <w:ind w:firstLine="480" w:firstLineChars="200"/>
        <w:rPr>
          <w:rFonts w:hint="eastAsia"/>
        </w:rPr>
      </w:pPr>
      <w:r>
        <w:drawing>
          <wp:inline distT="0" distB="0" distL="114300" distR="114300">
            <wp:extent cx="3630295" cy="3053715"/>
            <wp:effectExtent l="0" t="0" r="1905" b="6985"/>
            <wp:docPr id="1" name="图片 6" descr="post_object_image_3975887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post_object_image_3975887235"/>
                    <pic:cNvPicPr>
                      <a:picLocks noChangeAspect="1"/>
                    </pic:cNvPicPr>
                  </pic:nvPicPr>
                  <pic:blipFill>
                    <a:blip r:embed="rId10"/>
                    <a:stretch>
                      <a:fillRect/>
                    </a:stretch>
                  </pic:blipFill>
                  <pic:spPr>
                    <a:xfrm>
                      <a:off x="0" y="0"/>
                      <a:ext cx="3630295" cy="3053715"/>
                    </a:xfrm>
                    <a:prstGeom prst="rect">
                      <a:avLst/>
                    </a:prstGeom>
                  </pic:spPr>
                </pic:pic>
              </a:graphicData>
            </a:graphic>
          </wp:inline>
        </w:drawing>
      </w:r>
    </w:p>
    <w:p w14:paraId="329A6701">
      <w:pPr>
        <w:rPr>
          <w:rFonts w:hint="eastAsia"/>
        </w:rPr>
      </w:pPr>
      <w:r>
        <w:rPr>
          <w:rFonts w:hint="eastAsia"/>
          <w:lang w:val="en-US" w:eastAsia="zh-CN"/>
        </w:rPr>
        <w:t>1.</w:t>
      </w:r>
      <w:r>
        <w:rPr>
          <w:rFonts w:hint="eastAsia"/>
        </w:rPr>
        <w:t>核心任务：计算网络的整体指标（如密度、平均路径长度），分析节点的中心性（识别核心机制），并进行社区检测（发现功能模块）。</w:t>
      </w:r>
    </w:p>
    <w:p w14:paraId="179D7969">
      <w:pPr>
        <w:rPr>
          <w:rFonts w:hint="eastAsia"/>
        </w:rPr>
      </w:pPr>
      <w:r>
        <w:rPr>
          <w:rFonts w:hint="eastAsia"/>
          <w:lang w:val="en-US" w:eastAsia="zh-CN"/>
        </w:rPr>
        <w:t>2.</w:t>
      </w:r>
      <w:r>
        <w:rPr>
          <w:rFonts w:hint="eastAsia"/>
        </w:rPr>
        <w:t>关键发现与产出：</w:t>
      </w:r>
    </w:p>
    <w:p w14:paraId="1B09C6AC">
      <w:pPr>
        <w:numPr>
          <w:ilvl w:val="0"/>
          <w:numId w:val="1"/>
        </w:numPr>
        <w:ind w:left="425" w:leftChars="0" w:hanging="425" w:firstLineChars="0"/>
        <w:rPr>
          <w:rFonts w:hint="eastAsia"/>
        </w:rPr>
      </w:pPr>
      <w:r>
        <w:rPr>
          <w:rFonts w:hint="eastAsia"/>
        </w:rPr>
        <w:t>任务系统的绝对主导：通过节点类型统计，我发现任务（Quest）相关节点占比高达63.5%，直观量化了该游戏“任务驱动”的设计本质。</w:t>
      </w:r>
    </w:p>
    <w:p w14:paraId="32512D56">
      <w:pPr>
        <w:numPr>
          <w:numId w:val="0"/>
        </w:numPr>
        <w:ind w:leftChars="0"/>
        <w:rPr>
          <w:rFonts w:hint="eastAsia"/>
        </w:rPr>
      </w:pPr>
      <w:r>
        <w:drawing>
          <wp:inline distT="0" distB="0" distL="114300" distR="114300">
            <wp:extent cx="2428875" cy="2416810"/>
            <wp:effectExtent l="0" t="0" r="9525" b="8890"/>
            <wp:docPr id="9" name="图片 8" descr="post_object_image_2615002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post_object_image_2615002866"/>
                    <pic:cNvPicPr>
                      <a:picLocks noChangeAspect="1"/>
                    </pic:cNvPicPr>
                  </pic:nvPicPr>
                  <pic:blipFill>
                    <a:blip r:embed="rId11"/>
                    <a:stretch>
                      <a:fillRect/>
                    </a:stretch>
                  </pic:blipFill>
                  <pic:spPr>
                    <a:xfrm>
                      <a:off x="0" y="0"/>
                      <a:ext cx="2428875" cy="2416810"/>
                    </a:xfrm>
                    <a:prstGeom prst="rect">
                      <a:avLst/>
                    </a:prstGeom>
                  </pic:spPr>
                </pic:pic>
              </a:graphicData>
            </a:graphic>
          </wp:inline>
        </w:drawing>
      </w:r>
    </w:p>
    <w:p w14:paraId="4EEF6EC0">
      <w:pPr>
        <w:numPr>
          <w:ilvl w:val="0"/>
          <w:numId w:val="1"/>
        </w:numPr>
        <w:ind w:left="425" w:leftChars="0" w:hanging="425" w:firstLineChars="0"/>
        <w:rPr>
          <w:rFonts w:hint="eastAsia"/>
        </w:rPr>
      </w:pPr>
      <w:r>
        <w:rPr>
          <w:rFonts w:hint="eastAsia"/>
        </w:rPr>
        <w:t>社交系统的结构短板：NPC节点仅占5.6%，远低于我们调研的同类游戏10-15%的平均水平，从结构上解释了为什么社交系统虽有情感杠杆，但仍有巨大扩展空间。</w:t>
      </w:r>
    </w:p>
    <w:p w14:paraId="736A8472">
      <w:pPr>
        <w:numPr>
          <w:ilvl w:val="0"/>
          <w:numId w:val="1"/>
        </w:numPr>
        <w:ind w:left="425" w:leftChars="0" w:hanging="425" w:firstLineChars="0"/>
        <w:rPr>
          <w:rFonts w:hint="eastAsia"/>
        </w:rPr>
      </w:pPr>
      <w:r>
        <w:rPr>
          <w:rFonts w:hint="eastAsia"/>
        </w:rPr>
        <w:t>识别核心枢纽：通过中心性算法，我发现“作物系统”、“种子”和“罗宾”等节点拥有最高的连接度，它们是驱动整个游戏经济与任务网络运转的</w:t>
      </w:r>
      <w:r>
        <w:rPr>
          <w:rFonts w:hint="eastAsia"/>
          <w:lang w:eastAsia="zh-CN"/>
        </w:rPr>
        <w:t>“</w:t>
      </w:r>
      <w:r>
        <w:rPr>
          <w:rFonts w:hint="eastAsia"/>
        </w:rPr>
        <w:t>结构性枢纽</w:t>
      </w:r>
      <w:r>
        <w:rPr>
          <w:rFonts w:hint="eastAsia"/>
          <w:lang w:eastAsia="zh-CN"/>
        </w:rPr>
        <w:t>”</w:t>
      </w:r>
      <w:r>
        <w:rPr>
          <w:rFonts w:hint="eastAsia"/>
        </w:rPr>
        <w:t>。</w:t>
      </w:r>
    </w:p>
    <w:p w14:paraId="7D1B3490">
      <w:pPr>
        <w:numPr>
          <w:numId w:val="0"/>
        </w:numPr>
        <w:ind w:leftChars="0"/>
        <w:rPr>
          <w:rFonts w:hint="eastAsia"/>
        </w:rPr>
      </w:pPr>
      <w:r>
        <w:drawing>
          <wp:inline distT="0" distB="0" distL="114300" distR="114300">
            <wp:extent cx="5617210" cy="2129155"/>
            <wp:effectExtent l="0" t="0" r="8890" b="4445"/>
            <wp:docPr id="13" name="图片 12" descr="post_object_image_216727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post_object_image_2167271098"/>
                    <pic:cNvPicPr>
                      <a:picLocks noChangeAspect="1"/>
                    </pic:cNvPicPr>
                  </pic:nvPicPr>
                  <pic:blipFill>
                    <a:blip r:embed="rId12"/>
                    <a:stretch>
                      <a:fillRect/>
                    </a:stretch>
                  </pic:blipFill>
                  <pic:spPr>
                    <a:xfrm>
                      <a:off x="0" y="0"/>
                      <a:ext cx="5617210" cy="2129155"/>
                    </a:xfrm>
                    <a:prstGeom prst="rect">
                      <a:avLst/>
                    </a:prstGeom>
                  </pic:spPr>
                </pic:pic>
              </a:graphicData>
            </a:graphic>
          </wp:inline>
        </w:drawing>
      </w:r>
    </w:p>
    <w:p w14:paraId="728117F2">
      <w:pPr>
        <w:numPr>
          <w:ilvl w:val="0"/>
          <w:numId w:val="1"/>
        </w:numPr>
        <w:ind w:left="425" w:leftChars="0" w:hanging="425" w:firstLineChars="0"/>
        <w:rPr>
          <w:rFonts w:hint="eastAsia"/>
        </w:rPr>
      </w:pPr>
      <w:r>
        <w:rPr>
          <w:rFonts w:hint="eastAsia"/>
        </w:rPr>
        <w:t>稀疏连接的网络：整个网络的密度仅为0.0034，表明游戏各子系统（如耕种、采矿、社交）保持了相对独立性，降低了玩家的认知负荷，这是一种巧妙的设计权衡。</w:t>
      </w:r>
    </w:p>
    <w:p w14:paraId="5109C61F">
      <w:pPr>
        <w:rPr>
          <w:rFonts w:hint="eastAsia"/>
        </w:rPr>
      </w:pPr>
      <w:r>
        <w:drawing>
          <wp:inline distT="0" distB="0" distL="114300" distR="114300">
            <wp:extent cx="2648585" cy="2195830"/>
            <wp:effectExtent l="0" t="0" r="5715" b="1270"/>
            <wp:docPr id="2" name="图片 12" descr="post_object_image_3515443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2" descr="post_object_image_3515443253"/>
                    <pic:cNvPicPr>
                      <a:picLocks noChangeAspect="1"/>
                    </pic:cNvPicPr>
                  </pic:nvPicPr>
                  <pic:blipFill>
                    <a:blip r:embed="rId13"/>
                    <a:stretch>
                      <a:fillRect/>
                    </a:stretch>
                  </pic:blipFill>
                  <pic:spPr>
                    <a:xfrm>
                      <a:off x="0" y="0"/>
                      <a:ext cx="2648618" cy="2195945"/>
                    </a:xfrm>
                    <a:prstGeom prst="rect">
                      <a:avLst/>
                    </a:prstGeom>
                  </pic:spPr>
                </pic:pic>
              </a:graphicData>
            </a:graphic>
          </wp:inline>
        </w:drawing>
      </w:r>
    </w:p>
    <w:p w14:paraId="7C3BB0C4">
      <w:pPr>
        <w:rPr>
          <w:rFonts w:hint="eastAsia"/>
        </w:rPr>
      </w:pPr>
      <w:r>
        <w:rPr>
          <w:rFonts w:hint="eastAsia"/>
        </w:rPr>
        <w:t>这些</w:t>
      </w:r>
      <w:r>
        <w:rPr>
          <w:rFonts w:hint="eastAsia"/>
          <w:lang w:eastAsia="zh-CN"/>
        </w:rPr>
        <w:t>“</w:t>
      </w:r>
      <w:r>
        <w:rPr>
          <w:rFonts w:hint="eastAsia"/>
        </w:rPr>
        <w:t>基于网络科学的量化发现</w:t>
      </w:r>
      <w:r>
        <w:rPr>
          <w:rFonts w:hint="eastAsia"/>
          <w:lang w:eastAsia="zh-CN"/>
        </w:rPr>
        <w:t>”</w:t>
      </w:r>
      <w:r>
        <w:rPr>
          <w:rFonts w:hint="eastAsia"/>
        </w:rPr>
        <w:t>，将我们对游戏设计的讨论从主观的“感觉”层面，提升到了客观的“结构特征”层面，为后续情感关联分析提供了坚实的数据锚点。</w:t>
      </w:r>
    </w:p>
    <w:p w14:paraId="2EF55EAE">
      <w:pPr>
        <w:pStyle w:val="2"/>
        <w:bidi w:val="0"/>
        <w:rPr>
          <w:rFonts w:hint="eastAsia"/>
        </w:rPr>
      </w:pPr>
      <w:r>
        <w:rPr>
          <w:rFonts w:hint="eastAsia"/>
        </w:rPr>
        <w:t>三、 核心技能提升与思维蜕变</w:t>
      </w:r>
    </w:p>
    <w:p w14:paraId="71BD5DBD">
      <w:pPr>
        <w:rPr>
          <w:rFonts w:hint="eastAsia"/>
        </w:rPr>
      </w:pPr>
      <w:r>
        <w:rPr>
          <w:rFonts w:hint="eastAsia"/>
        </w:rPr>
        <w:t>这次项目是一次高强度的“技术-思维”综合训练，我的收获远超课程本身。</w:t>
      </w:r>
    </w:p>
    <w:p w14:paraId="2364B396">
      <w:pPr>
        <w:pStyle w:val="3"/>
        <w:bidi w:val="0"/>
        <w:rPr>
          <w:rFonts w:hint="eastAsia"/>
        </w:rPr>
      </w:pPr>
      <w:r>
        <w:rPr>
          <w:rFonts w:hint="eastAsia"/>
        </w:rPr>
        <w:t>1. 技术能力的全景实战：从脚本到工程</w:t>
      </w:r>
    </w:p>
    <w:p w14:paraId="512C7467">
      <w:pPr>
        <w:numPr>
          <w:ilvl w:val="0"/>
          <w:numId w:val="2"/>
        </w:numPr>
        <w:ind w:left="425" w:leftChars="0" w:hanging="425" w:firstLineChars="0"/>
        <w:rPr>
          <w:rFonts w:hint="eastAsia"/>
        </w:rPr>
      </w:pPr>
      <w:r>
        <w:rPr>
          <w:rFonts w:hint="eastAsia"/>
          <w:color w:val="C00000"/>
        </w:rPr>
        <w:t>Python数据处理能力</w:t>
      </w:r>
      <w:r>
        <w:rPr>
          <w:rFonts w:hint="eastAsia"/>
        </w:rPr>
        <w:t>质的飞跃：我面对的已不是干净的课堂示例数据，而是数万行真实、杂乱、嵌套的游戏配置文件。我系统实践了</w:t>
      </w:r>
      <w:r>
        <w:rPr>
          <w:rFonts w:hint="eastAsia"/>
          <w:lang w:eastAsia="zh-CN"/>
        </w:rPr>
        <w:t>“</w:t>
      </w:r>
      <w:r>
        <w:rPr>
          <w:rFonts w:hint="eastAsia"/>
        </w:rPr>
        <w:t>数据清洗、异常处理、批量转换和自动化流水线构建</w:t>
      </w:r>
      <w:r>
        <w:rPr>
          <w:rFonts w:hint="eastAsia"/>
          <w:lang w:eastAsia="zh-CN"/>
        </w:rPr>
        <w:t>”</w:t>
      </w:r>
      <w:r>
        <w:rPr>
          <w:rFonts w:hint="eastAsia"/>
        </w:rPr>
        <w:t>，代码能力从完成作业升级到解决工程问题。</w:t>
      </w:r>
    </w:p>
    <w:p w14:paraId="0F319B4E">
      <w:pPr>
        <w:numPr>
          <w:ilvl w:val="0"/>
          <w:numId w:val="2"/>
        </w:numPr>
        <w:ind w:left="425" w:leftChars="0" w:hanging="425" w:firstLineChars="0"/>
        <w:rPr>
          <w:rFonts w:hint="eastAsia"/>
        </w:rPr>
      </w:pPr>
      <w:r>
        <w:rPr>
          <w:rFonts w:hint="eastAsia"/>
        </w:rPr>
        <w:t>掌握专业级</w:t>
      </w:r>
      <w:r>
        <w:rPr>
          <w:rFonts w:hint="eastAsia"/>
          <w:color w:val="C00000"/>
        </w:rPr>
        <w:t>数据分析工具</w:t>
      </w:r>
      <w:r>
        <w:rPr>
          <w:rFonts w:hint="eastAsia"/>
        </w:rPr>
        <w:t>链：我第一次在真实项目中完整运用 “Python（数据处理）→ Neo4j（图谱存储与查询）→ Gephi（网络分析与可视化）” 这条专业工具链。我不仅学会了Cypher查询语言和Gephi的各种布局算法，更深刻理解了图数据模型在揭示复杂关系上的不可替代优势。</w:t>
      </w:r>
    </w:p>
    <w:p w14:paraId="0F2A29CC">
      <w:pPr>
        <w:numPr>
          <w:ilvl w:val="0"/>
          <w:numId w:val="2"/>
        </w:numPr>
        <w:ind w:left="425" w:leftChars="0" w:hanging="425" w:firstLineChars="0"/>
        <w:rPr>
          <w:rFonts w:hint="eastAsia"/>
        </w:rPr>
      </w:pPr>
      <w:r>
        <w:rPr>
          <w:rFonts w:hint="eastAsia"/>
          <w:color w:val="C00000"/>
        </w:rPr>
        <w:t>可视化</w:t>
      </w:r>
      <w:r>
        <w:rPr>
          <w:rFonts w:hint="eastAsia"/>
        </w:rPr>
        <w:t>即有效沟通：我花了大量时间学习如何让Gephi生成的网络图既美观又信息丰富。我学会了通过调整节点大小（代表中心性）、颜色（代表类型）和布局算法来讲述“数据故事”。这让我明白，高级分析必须配以高级呈现，才能将洞见有效传递给团队和读者。</w:t>
      </w:r>
    </w:p>
    <w:p w14:paraId="0121AE54">
      <w:pPr>
        <w:pStyle w:val="3"/>
        <w:bidi w:val="0"/>
        <w:rPr>
          <w:rFonts w:hint="eastAsia"/>
        </w:rPr>
      </w:pPr>
      <w:r>
        <w:rPr>
          <w:rFonts w:hint="eastAsia"/>
        </w:rPr>
        <w:t>2. 思维模式的根本性重塑：从玩家到分析师</w:t>
      </w:r>
    </w:p>
    <w:p w14:paraId="16BAEB00">
      <w:pPr>
        <w:rPr>
          <w:rFonts w:hint="eastAsia"/>
        </w:rPr>
      </w:pPr>
      <w:r>
        <w:rPr>
          <w:rFonts w:hint="eastAsia"/>
        </w:rPr>
        <w:t>这是我最大的成长。我不再只是一个感性的游戏体验者。</w:t>
      </w:r>
    </w:p>
    <w:p w14:paraId="6D435B6D">
      <w:pPr>
        <w:numPr>
          <w:ilvl w:val="0"/>
          <w:numId w:val="3"/>
        </w:numPr>
        <w:ind w:left="425" w:leftChars="0" w:hanging="425" w:firstLineChars="0"/>
        <w:rPr>
          <w:rFonts w:hint="eastAsia"/>
        </w:rPr>
      </w:pPr>
      <w:r>
        <w:rPr>
          <w:rFonts w:hint="eastAsia"/>
        </w:rPr>
        <w:t>量化思维内化：我学会了将“这个游戏社交系统做得怎么样？”这样的模糊问题，转化为“NPC节点占比多少？关系密度如何？”等可测量、可比较的量化问题。数据成为我观察和论证的第一语言。</w:t>
      </w:r>
    </w:p>
    <w:p w14:paraId="1FC129E7">
      <w:pPr>
        <w:numPr>
          <w:ilvl w:val="0"/>
          <w:numId w:val="3"/>
        </w:numPr>
        <w:ind w:left="425" w:leftChars="0" w:hanging="425" w:firstLineChars="0"/>
        <w:rPr>
          <w:rFonts w:hint="eastAsia"/>
        </w:rPr>
      </w:pPr>
      <w:r>
        <w:rPr>
          <w:rFonts w:hint="eastAsia"/>
        </w:rPr>
        <w:t>系统性视角建立：知识图谱强迫我用关系的眼光看待一切。我深刻体会到，游戏的魅力不在于单个的“种田”或“采矿”玩法，而在于这些玩法如何通过精妙的网络连接成一个让人沉浸的有机整体。这种系统性视角是解构任何复杂产品的关键。</w:t>
      </w:r>
    </w:p>
    <w:p w14:paraId="7E8A9AFE">
      <w:pPr>
        <w:numPr>
          <w:ilvl w:val="0"/>
          <w:numId w:val="3"/>
        </w:numPr>
        <w:ind w:left="425" w:leftChars="0" w:hanging="425" w:firstLineChars="0"/>
        <w:rPr>
          <w:rFonts w:hint="eastAsia"/>
        </w:rPr>
      </w:pPr>
      <w:r>
        <w:rPr>
          <w:rFonts w:hint="eastAsia"/>
        </w:rPr>
        <w:t>科学工作流实践：我完整经历了“</w:t>
      </w:r>
      <w:r>
        <w:rPr>
          <w:rFonts w:hint="eastAsia"/>
          <w:color w:val="C00000"/>
        </w:rPr>
        <w:t>提出假设 → 数据建模 → 计算验证 → 解读洞察</w:t>
      </w:r>
      <w:r>
        <w:rPr>
          <w:rFonts w:hint="eastAsia"/>
        </w:rPr>
        <w:t>”的完整研究闭环。例如，我们假设社交系统重要，我的工作则从网络结构上找到了支撑（NPC枢纽地位）与不足（节点占比低），这种用数据验证想法的过程极具说服力。</w:t>
      </w:r>
    </w:p>
    <w:p w14:paraId="16969203">
      <w:pPr>
        <w:pStyle w:val="3"/>
        <w:bidi w:val="0"/>
        <w:rPr>
          <w:rFonts w:hint="eastAsia"/>
        </w:rPr>
      </w:pPr>
      <w:r>
        <w:rPr>
          <w:rFonts w:hint="eastAsia"/>
        </w:rPr>
        <w:t>3. 团队协作与问题解决的综合淬炼</w:t>
      </w:r>
    </w:p>
    <w:p w14:paraId="583B4889">
      <w:pPr>
        <w:numPr>
          <w:ilvl w:val="0"/>
          <w:numId w:val="4"/>
        </w:numPr>
        <w:ind w:left="425" w:leftChars="0" w:hanging="425" w:firstLineChars="0"/>
        <w:rPr>
          <w:rFonts w:hint="eastAsia"/>
        </w:rPr>
      </w:pPr>
      <w:r>
        <w:rPr>
          <w:rFonts w:hint="eastAsia"/>
        </w:rPr>
        <w:t>扮演团队的技术基石：我构建的知识图谱是情感分析组和交叉分析组开展工作的共同基础。我必须确保输出的数据准确、接口清晰，这锻炼了我的责任感与工程严谨性。</w:t>
      </w:r>
    </w:p>
    <w:p w14:paraId="31250CE4">
      <w:pPr>
        <w:numPr>
          <w:ilvl w:val="0"/>
          <w:numId w:val="4"/>
        </w:numPr>
        <w:ind w:left="425" w:leftChars="0" w:hanging="425" w:firstLineChars="0"/>
        <w:rPr>
          <w:rFonts w:hint="eastAsia"/>
        </w:rPr>
      </w:pPr>
      <w:r>
        <w:rPr>
          <w:rFonts w:hint="eastAsia"/>
        </w:rPr>
        <w:t>跨领域沟通能力：我需要向非技术背景的队友解释“网络密度”、“中心性”等概念。我学会了用游戏内的具体例子（如“为什么罗宾感觉很关键？”）来做类比，将技术术语转化为团队共享的知识，这大大提升了协作效率。</w:t>
      </w:r>
    </w:p>
    <w:p w14:paraId="4B0F6528">
      <w:pPr>
        <w:pStyle w:val="2"/>
        <w:bidi w:val="0"/>
        <w:rPr>
          <w:rFonts w:hint="eastAsia"/>
        </w:rPr>
      </w:pPr>
      <w:r>
        <w:rPr>
          <w:rFonts w:hint="eastAsia"/>
        </w:rPr>
        <w:t>四、 反思与展望</w:t>
      </w:r>
    </w:p>
    <w:p w14:paraId="7A76EC4C">
      <w:pPr>
        <w:numPr>
          <w:ilvl w:val="0"/>
          <w:numId w:val="5"/>
        </w:numPr>
        <w:ind w:left="425" w:leftChars="0" w:hanging="425" w:firstLineChars="0"/>
        <w:rPr>
          <w:rFonts w:hint="eastAsia"/>
        </w:rPr>
      </w:pPr>
      <w:r>
        <w:rPr>
          <w:rFonts w:hint="eastAsia"/>
        </w:rPr>
        <w:t>挑战与突破：最大的挑战莫过于从无到有地“翻译”游戏设计。许多逻辑隐含在代码中而非数据文件里。解决方案是“程序解析 + 领域知识规则”的结合，这让我深知，在数据科学项目中，对业务（游戏）的深刻理解与技术能力同等重要。</w:t>
      </w:r>
    </w:p>
    <w:p w14:paraId="1F3D176F">
      <w:pPr>
        <w:numPr>
          <w:ilvl w:val="0"/>
          <w:numId w:val="5"/>
        </w:numPr>
        <w:ind w:left="425" w:leftChars="0" w:hanging="425" w:firstLineChars="0"/>
        <w:rPr>
          <w:rFonts w:hint="eastAsia"/>
        </w:rPr>
      </w:pPr>
      <w:r>
        <w:rPr>
          <w:rFonts w:hint="eastAsia"/>
        </w:rPr>
        <w:t>对未来的启示：这次项目像一把钥匙，为我打开了“计算人文”或“游戏信息学” 的大门。我发现，用计算模型解析创作规律，用数据洞察理解用户体验，是一条充满魅力的交叉学科道路。我不再仅满足于使用工具，更希望未来能参与构建服务于创意与分析的工具本身。本次历练中获得的“系统建模-量化分析-可视化叙事”的综合能力，将是我走向这个方向的坚实起点。</w:t>
      </w:r>
    </w:p>
    <w:p w14:paraId="00BE6C12">
      <w:pPr>
        <w:rPr>
          <w:rFonts w:hint="eastAsia"/>
          <w:sz w:val="28"/>
          <w:szCs w:val="28"/>
        </w:rPr>
      </w:pPr>
    </w:p>
    <w:p w14:paraId="42E185FA">
      <w:pPr>
        <w:rPr>
          <w:rFonts w:hint="eastAsia" w:ascii="黑体" w:hAnsi="黑体" w:eastAsia="黑体" w:cs="黑体"/>
          <w:sz w:val="28"/>
          <w:szCs w:val="28"/>
          <w:lang w:eastAsia="zh-CN"/>
        </w:rPr>
      </w:pPr>
      <w:r>
        <w:rPr>
          <w:rFonts w:hint="eastAsia" w:ascii="黑体" w:hAnsi="黑体" w:eastAsia="黑体" w:cs="黑体"/>
          <w:sz w:val="28"/>
          <w:szCs w:val="28"/>
        </w:rPr>
        <w:t>总结</w:t>
      </w:r>
      <w:r>
        <w:rPr>
          <w:rFonts w:hint="eastAsia" w:ascii="黑体" w:hAnsi="黑体" w:eastAsia="黑体" w:cs="黑体"/>
          <w:sz w:val="28"/>
          <w:szCs w:val="28"/>
          <w:lang w:eastAsia="zh-CN"/>
        </w:rPr>
        <w:t>：</w:t>
      </w:r>
    </w:p>
    <w:p w14:paraId="110EC8D3">
      <w:pPr>
        <w:rPr>
          <w:rFonts w:hint="eastAsia" w:ascii="黑体" w:hAnsi="黑体" w:eastAsia="黑体" w:cs="黑体"/>
          <w:sz w:val="24"/>
          <w:szCs w:val="24"/>
        </w:rPr>
      </w:pPr>
      <w:r>
        <w:rPr>
          <w:rFonts w:hint="eastAsia" w:ascii="黑体" w:hAnsi="黑体" w:eastAsia="黑体" w:cs="黑体"/>
          <w:sz w:val="24"/>
          <w:szCs w:val="24"/>
        </w:rPr>
        <w:t>构建《星露谷物语》知识图谱的过程，是一次将虚拟世界“编译”为理性模型的非凡旅程。它让我超越玩家身份，以创造者与分析师的双重视角审视游戏。这份经历赋予我的，不仅是简历上新增的技能点，更是一套用理性探寻感性、用数据理解创作的思维框架。这无疑是我大学阶段最贴近真实科研与工程实践的一次宝贵历练。</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75E546"/>
    <w:multiLevelType w:val="singleLevel"/>
    <w:tmpl w:val="1175E546"/>
    <w:lvl w:ilvl="0" w:tentative="0">
      <w:start w:val="1"/>
      <w:numFmt w:val="decimal"/>
      <w:lvlText w:val="%1)"/>
      <w:lvlJc w:val="left"/>
      <w:pPr>
        <w:ind w:left="425" w:hanging="425"/>
      </w:pPr>
      <w:rPr>
        <w:rFonts w:hint="default"/>
      </w:rPr>
    </w:lvl>
  </w:abstractNum>
  <w:abstractNum w:abstractNumId="1">
    <w:nsid w:val="2052CA51"/>
    <w:multiLevelType w:val="singleLevel"/>
    <w:tmpl w:val="2052CA51"/>
    <w:lvl w:ilvl="0" w:tentative="0">
      <w:start w:val="1"/>
      <w:numFmt w:val="decimal"/>
      <w:lvlText w:val="%1)"/>
      <w:lvlJc w:val="left"/>
      <w:pPr>
        <w:ind w:left="425" w:hanging="425"/>
      </w:pPr>
      <w:rPr>
        <w:rFonts w:hint="default"/>
      </w:rPr>
    </w:lvl>
  </w:abstractNum>
  <w:abstractNum w:abstractNumId="2">
    <w:nsid w:val="446AD835"/>
    <w:multiLevelType w:val="singleLevel"/>
    <w:tmpl w:val="446AD835"/>
    <w:lvl w:ilvl="0" w:tentative="0">
      <w:start w:val="1"/>
      <w:numFmt w:val="decimal"/>
      <w:lvlText w:val="%1)"/>
      <w:lvlJc w:val="left"/>
      <w:pPr>
        <w:ind w:left="425" w:hanging="425"/>
      </w:pPr>
      <w:rPr>
        <w:rFonts w:hint="default"/>
      </w:rPr>
    </w:lvl>
  </w:abstractNum>
  <w:abstractNum w:abstractNumId="3">
    <w:nsid w:val="51E348FD"/>
    <w:multiLevelType w:val="singleLevel"/>
    <w:tmpl w:val="51E348FD"/>
    <w:lvl w:ilvl="0" w:tentative="0">
      <w:start w:val="1"/>
      <w:numFmt w:val="decimal"/>
      <w:lvlText w:val="%1)"/>
      <w:lvlJc w:val="left"/>
      <w:pPr>
        <w:ind w:left="425" w:hanging="425"/>
      </w:pPr>
      <w:rPr>
        <w:rFonts w:hint="default"/>
      </w:rPr>
    </w:lvl>
  </w:abstractNum>
  <w:abstractNum w:abstractNumId="4">
    <w:nsid w:val="5D74ABBC"/>
    <w:multiLevelType w:val="singleLevel"/>
    <w:tmpl w:val="5D74ABBC"/>
    <w:lvl w:ilvl="0" w:tentative="0">
      <w:start w:val="1"/>
      <w:numFmt w:val="decimal"/>
      <w:lvlText w:val="%1."/>
      <w:lvlJc w:val="left"/>
      <w:pPr>
        <w:ind w:left="425" w:hanging="425"/>
      </w:pPr>
      <w:rPr>
        <w:rFonts w:hint="default"/>
      </w:r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CB2D18"/>
    <w:rsid w:val="108856CC"/>
    <w:rsid w:val="26DC54DA"/>
    <w:rsid w:val="43250AEC"/>
    <w:rsid w:val="43B7017C"/>
    <w:rsid w:val="5C2B06C5"/>
    <w:rsid w:val="747477C0"/>
    <w:rsid w:val="76CB2D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50" w:beforeLines="50" w:line="360" w:lineRule="auto"/>
      <w:jc w:val="left"/>
    </w:pPr>
    <w:rPr>
      <w:rFonts w:eastAsia="宋体" w:asciiTheme="minorAscii" w:hAnsiTheme="minorAscii"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eastAsia="黑体" w:asciiTheme="minorAscii" w:hAnsiTheme="minorAscii"/>
      <w:kern w:val="44"/>
      <w:sz w:val="30"/>
    </w:rPr>
  </w:style>
  <w:style w:type="paragraph" w:styleId="3">
    <w:name w:val="heading 2"/>
    <w:basedOn w:val="1"/>
    <w:next w:val="1"/>
    <w:link w:val="7"/>
    <w:unhideWhenUsed/>
    <w:qFormat/>
    <w:uiPriority w:val="0"/>
    <w:pPr>
      <w:keepNext/>
      <w:keepLines/>
      <w:spacing w:before="260" w:beforeLines="0" w:beforeAutospacing="0" w:after="260" w:afterLines="0" w:afterAutospacing="0" w:line="413" w:lineRule="auto"/>
      <w:outlineLvl w:val="1"/>
    </w:pPr>
    <w:rPr>
      <w:rFonts w:ascii="Arial" w:hAnsi="Arial" w:eastAsia="黑体"/>
      <w:sz w:val="28"/>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sz w:val="28"/>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customStyle="1" w:styleId="7">
    <w:name w:val="标题 2 Char"/>
    <w:link w:val="3"/>
    <w:uiPriority w:val="0"/>
    <w:rPr>
      <w:rFonts w:ascii="Arial" w:hAnsi="Arial" w:eastAsia="黑体"/>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2865</Words>
  <Characters>3101</Characters>
  <Lines>0</Lines>
  <Paragraphs>0</Paragraphs>
  <TotalTime>5</TotalTime>
  <ScaleCrop>false</ScaleCrop>
  <LinksUpToDate>false</LinksUpToDate>
  <CharactersWithSpaces>3134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2026-01-08T16:29:00Z</dcterms:created>
  <dc:creator>马语倩</dc:creator>
  <cp:lastModifiedBy>马语倩</cp:lastModifiedBy>
  <dcterms:modified xsi:type="dcterms:W3CDTF">2026-01-08T17:00:36Z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DACDF4C23E3B4187A9E2388FA855EA28_11</vt:lpwstr>
  </property>
  <property fmtid="{D5CDD505-2E9C-101B-9397-08002B2CF9AE}" pid="4" name="KSOTemplateDocerSaveRecord">
    <vt:lpwstr>eyJoZGlkIjoiYTVhMGJlYWMzNWRiOTNkYmViNmZmMTE2ZDU0NGMwNWYiLCJ1c2VySWQiOiIxNjMwOTY2NDcwIn0=</vt:lpwstr>
  </property>
</Properties>
</file>