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Nirmala UI" w:cs="Nirmala UI" w:eastAsia="Nirmala UI" w:hAnsi="Nirmala UI"/>
          <w:b/>
          <w:bCs/>
          <w:color w:val="1B3A5C"/>
          <w:sz w:val="52"/>
          <w:szCs w:val="52"/>
        </w:rPr>
        <w:t xml:space="preserve">License Key Generation</w:t>
      </w:r>
    </w:p>
    <w:p>
      <w:pPr>
        <w:spacing w:after="360" w:before="0"/>
        <w:jc w:val="center"/>
      </w:pPr>
      <w:r>
        <w:rPr>
          <w:rFonts w:ascii="Nirmala UI" w:cs="Nirmala UI" w:eastAsia="Nirmala UI" w:hAnsi="Nirmala UI"/>
          <w:color w:val="2E75B6"/>
          <w:sz w:val="26"/>
          <w:szCs w:val="26"/>
        </w:rPr>
        <w:t xml:space="preserve">ලයිසන්ස් යතුරු නිර්මාණය — Java 8 සමඟ පියවරෙන් පියවර මාර්ගෝපදේශය</w:t>
      </w:r>
    </w:p>
    <w:p>
      <w:pPr>
        <w:pBdr>
          <w:bottom w:val="thick" w:color="C55A11" w:sz="12" w:space="1"/>
        </w:pBdr>
        <w:spacing w:after="360" w:before="0"/>
        <w:jc w:val="center"/>
      </w:pPr>
      <w:r>
        <w:t xml:space="preserve"/>
      </w:r>
    </w:p>
    <w:p>
      <w:pPr>
        <w:spacing w:after="0" w:before="200"/>
      </w:pPr>
      <w:r>
        <w:t xml:space="preserve"/>
      </w:r>
    </w:p>
    <w:p>
      <w:pPr>
        <w:jc w:val="center"/>
      </w:pPr>
      <w:r>
        <w:rPr>
          <w:rFonts w:ascii="Nirmala UI" w:cs="Nirmala UI" w:eastAsia="Nirmala UI" w:hAnsi="Nirmala UI"/>
          <w:color w:val="595959"/>
          <w:sz w:val="22"/>
          <w:szCs w:val="22"/>
        </w:rPr>
        <w:t xml:space="preserve">Offline ලයිසන්ස් යතුරු ක්‍රම පිළිබඳ සම්පූර්ණ අවබෝධය —</w:t>
      </w:r>
    </w:p>
    <w:p>
      <w:pPr>
        <w:jc w:val="center"/>
      </w:pPr>
      <w:r>
        <w:rPr>
          <w:rFonts w:ascii="Nirmala UI" w:cs="Nirmala UI" w:eastAsia="Nirmala UI" w:hAnsi="Nirmala UI"/>
          <w:color w:val="595959"/>
          <w:sz w:val="22"/>
          <w:szCs w:val="22"/>
        </w:rPr>
        <w:t xml:space="preserve">යතුරු කෙසේ නිර්මාණය වේද, ස්වයං-සත්‍යාපනය කෙසේ සිදු වේද, දත්ත ගබඩාවක් අවශ්‍ය නොවන්නේ ඇයිද යන්න.</w:t>
      </w:r>
    </w:p>
    <w:p>
      <w:pPr>
        <w:spacing w:after="0" w:before="600"/>
      </w:pPr>
      <w:r>
        <w:t xml:space="preserv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1. අපි කුමක් ගොඩනඟන්නේද?</w:t>
      </w:r>
    </w:p>
    <w:p>
      <w:pPr>
        <w:spacing w:after="60" w:before="60"/>
      </w:pPr>
      <w:r>
        <w:rPr>
          <w:rFonts w:ascii="Nirmala UI" w:cs="Nirmala UI" w:eastAsia="Nirmala UI" w:hAnsi="Nirmala UI"/>
          <w:color w:val="595959"/>
          <w:sz w:val="22"/>
          <w:szCs w:val="22"/>
        </w:rPr>
        <w:t xml:space="preserve">අපි Java 8 භාවිතයෙන් අක්ෂර 20ක License Key එකක් නිර්මාණය කරන class එකක් ගොඩනඟමු. එම key එක පහත ආකෘතියෙන් දිස්වේ:</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XXXX-XXXX-XXXX-XXXX-XXXX</w:t>
            </w:r>
          </w:p>
        </w:tc>
      </w:tr>
    </w:tbl>
    <w:p>
      <w:pPr>
        <w:spacing w:after="0" w:before="120"/>
      </w:pPr>
      <w:r>
        <w:t xml:space="preserve"/>
      </w:r>
    </w:p>
    <w:p>
      <w:pPr>
        <w:spacing w:after="60" w:before="60"/>
      </w:pPr>
      <w:r>
        <w:rPr>
          <w:rFonts w:ascii="Nirmala UI" w:cs="Nirmala UI" w:eastAsia="Nirmala UI" w:hAnsi="Nirmala UI"/>
          <w:color w:val="595959"/>
          <w:sz w:val="22"/>
          <w:szCs w:val="22"/>
        </w:rPr>
        <w:t xml:space="preserve">මෙම key එක self-validating වේ. එනම්, වෙනම validator program එකකට server එකක් හෝ database එකක් සමඟ සම්බන්ධ වීමකින් තොරව, key එකේ වලංගුභාවය ගණිතමය ලෙස තහවුරු කළ හැක.</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tcPr>
          <w:p>
            <w:pPr>
              <w:jc w:val="center"/>
            </w:pPr>
            <w:r>
              <w:rPr>
                <w:rFonts w:ascii="Nirmala UI" w:cs="Nirmala UI" w:eastAsia="Nirmala UI" w:hAnsi="Nirmala UI"/>
                <w:b/>
                <w:bCs/>
                <w:color w:val="FFFFFF"/>
                <w:sz w:val="18"/>
                <w:szCs w:val="18"/>
              </w:rPr>
              <w:t xml:space="preserve">ප්‍රධාන අදහස</w:t>
            </w:r>
          </w:p>
        </w:tc>
        <w:tc>
          <w:tcPr>
            <w:tcW w:type="dxa" w:w="796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pPr>
              <w:spacing w:after="20" w:before="20"/>
            </w:pPr>
            <w:r>
              <w:rPr>
                <w:rFonts w:ascii="Nirmala UI" w:cs="Nirmala UI" w:eastAsia="Nirmala UI" w:hAnsi="Nirmala UI"/>
                <w:color w:val="595959"/>
                <w:sz w:val="20"/>
                <w:szCs w:val="20"/>
              </w:rPr>
              <w:t xml:space="preserve">වලංගු key එකක් යනු "කලින් නිපදවා ඇති key ලැයිස්තුවක" තිබෙන key එකක් නොවේ.</w:t>
            </w:r>
          </w:p>
          <w:p>
            <w:pPr>
              <w:spacing w:after="20" w:before="20"/>
            </w:pPr>
            <w:r>
              <w:rPr>
                <w:rFonts w:ascii="Nirmala UI" w:cs="Nirmala UI" w:eastAsia="Nirmala UI" w:hAnsi="Nirmala UI"/>
                <w:color w:val="595959"/>
                <w:sz w:val="20"/>
                <w:szCs w:val="20"/>
              </w:rPr>
              <w:t xml:space="preserve">වලංගු key එකක් යනු නිශ්චිත ගණිතමය නීති සමූහයකට අනුකූල වන key එකකි.</w:t>
            </w:r>
          </w:p>
          <w:p>
            <w:pPr>
              <w:spacing w:after="20" w:before="20"/>
            </w:pPr>
            <w:r>
              <w:rPr>
                <w:rFonts w:ascii="Nirmala UI" w:cs="Nirmala UI" w:eastAsia="Nirmala UI" w:hAnsi="Nirmala UI"/>
                <w:color w:val="595959"/>
                <w:sz w:val="20"/>
                <w:szCs w:val="20"/>
              </w:rPr>
              <w:t xml:space="preserve">Validator එකේ කාර්යය වන්නේ එම නීති සම්පූර්ණ වී තිබේද යන්න පරීක්ෂා කිරීම පමණි.</w:t>
            </w:r>
          </w:p>
        </w:tc>
      </w:tr>
    </w:tbl>
    <w:p>
      <w:pPr>
        <w:spacing w:after="0" w:before="160"/>
      </w:pPr>
      <w:r>
        <w:t xml:space="preserve"/>
      </w:r>
    </w:p>
    <w:p>
      <w:pPr>
        <w:pStyle w:val="Heading2"/>
        <w:spacing w:after="120" w:before="280"/>
      </w:pPr>
      <w:r>
        <w:rPr>
          <w:rFonts w:ascii="Nirmala UI" w:cs="Nirmala UI" w:eastAsia="Nirmala UI" w:hAnsi="Nirmala UI"/>
          <w:b/>
          <w:bCs/>
          <w:color w:val="2E75B6"/>
          <w:sz w:val="26"/>
          <w:szCs w:val="26"/>
        </w:rPr>
        <w:t xml:space="preserve">1.1  මූලික න්‍යාය</w:t>
      </w:r>
    </w:p>
    <w:p>
      <w:pPr>
        <w:spacing w:after="60" w:before="60"/>
      </w:pPr>
      <w:r>
        <w:rPr>
          <w:rFonts w:ascii="Nirmala UI" w:cs="Nirmala UI" w:eastAsia="Nirmala UI" w:hAnsi="Nirmala UI"/>
          <w:color w:val="595959"/>
          <w:sz w:val="22"/>
          <w:szCs w:val="22"/>
        </w:rPr>
        <w:t xml:space="preserve">Generator එක සහ Validator එක එකම ගණිතමය තර්කනය භාවිතා කරයි. මෙය lock එකක් සහ key එකක් වගේ සිතන්න. ඔබ මෙතෙක් නිපදවූ සෑම key එකක්ම මතක තබා ගැනීමට අවශ්‍ය නැත. Lock එක බලාපොරොත්තු වන හැඩය (shape) දැන සිටීම පමණක් ප්‍රමාණවත්ය.</w:t>
      </w:r>
    </w:p>
    <w:p>
      <w:pPr>
        <w:spacing w:after="0" w:before="80"/>
      </w:pPr>
      <w:r>
        <w:t xml:space="preserve"/>
      </w:r>
    </w:p>
    <w:p>
      <w:pPr>
        <w:spacing w:after="60" w:before="60"/>
      </w:pPr>
      <w:r>
        <w:rPr>
          <w:rFonts w:ascii="Nirmala UI" w:cs="Nirmala UI" w:eastAsia="Nirmala UI" w:hAnsi="Nirmala UI"/>
          <w:color w:val="595959"/>
          <w:sz w:val="22"/>
          <w:szCs w:val="22"/>
        </w:rPr>
        <w:t xml:space="preserve">ප්‍රායෝගිකව:</w:t>
      </w:r>
    </w:p>
    <w:p>
      <w:pPr>
        <w:pStyle w:val="ListParagraph"/>
        <w:numPr>
          <w:ilvl w:val="0"/>
          <w:numId w:val="2"/>
        </w:numPr>
        <w:spacing w:after="40" w:before="40"/>
      </w:pPr>
      <w:r>
        <w:rPr>
          <w:rFonts w:ascii="Nirmala UI" w:cs="Nirmala UI" w:eastAsia="Nirmala UI" w:hAnsi="Nirmala UI"/>
          <w:color w:val="595959"/>
          <w:sz w:val="22"/>
          <w:szCs w:val="22"/>
        </w:rPr>
        <w:t xml:space="preserve">Internal key එකේ පළමු අක්ෂර 13 random data වලින් ලබා ගනී.</w:t>
      </w:r>
    </w:p>
    <w:p>
      <w:pPr>
        <w:pStyle w:val="ListParagraph"/>
        <w:numPr>
          <w:ilvl w:val="0"/>
          <w:numId w:val="2"/>
        </w:numPr>
        <w:spacing w:after="40" w:before="40"/>
      </w:pPr>
      <w:r>
        <w:rPr>
          <w:rFonts w:ascii="Nirmala UI" w:cs="Nirmala UI" w:eastAsia="Nirmala UI" w:hAnsi="Nirmala UI"/>
          <w:color w:val="595959"/>
          <w:sz w:val="22"/>
          <w:szCs w:val="22"/>
        </w:rPr>
        <w:t xml:space="preserve">අවසාන අක්ෂර 7, එම පළමු අක්ෂර 13 මත පදනම්ව ගණිතමය ලෙස ගණනය කරනු ලැබේ.</w:t>
      </w:r>
    </w:p>
    <w:p>
      <w:pPr>
        <w:pStyle w:val="ListParagraph"/>
        <w:numPr>
          <w:ilvl w:val="0"/>
          <w:numId w:val="2"/>
        </w:numPr>
        <w:spacing w:after="40" w:before="40"/>
      </w:pPr>
      <w:r>
        <w:rPr>
          <w:rFonts w:ascii="Nirmala UI" w:cs="Nirmala UI" w:eastAsia="Nirmala UI" w:hAnsi="Nirmala UI"/>
          <w:color w:val="595959"/>
          <w:sz w:val="22"/>
          <w:szCs w:val="22"/>
        </w:rPr>
        <w:t xml:space="preserve">Validation කිරීමේදී presentation layer එක ආපසු හරවා, ගණනය කිරීම නැවත ක්‍රියාත්මක කර, key එක තුළ අන්තර්ගත කර ඇති අක්ෂර 7 නැවත ගණනය කළ අගයන්ට ගැළපේදැයි පරීක්ෂා කරයි.</w:t>
      </w:r>
    </w:p>
    <w:p>
      <w:pPr>
        <w:spacing w:after="0" w:before="200"/>
      </w:pPr>
      <w:r>
        <w:t xml:space="preserv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2. සම්පූර්ණ Generation ගමන් මඟ</w:t>
      </w:r>
    </w:p>
    <w:p>
      <w:pPr>
        <w:spacing w:after="60" w:before="60"/>
      </w:pPr>
      <w:r>
        <w:rPr>
          <w:rFonts w:ascii="Nirmala UI" w:cs="Nirmala UI" w:eastAsia="Nirmala UI" w:hAnsi="Nirmala UI"/>
          <w:color w:val="595959"/>
          <w:sz w:val="22"/>
          <w:szCs w:val="22"/>
        </w:rPr>
        <w:t xml:space="preserve">එක් එක් method එකට යාමට පෙර, සම්පූර්ණ අනුපිළිවෙල එකවර බලන්න. Section 3 හිදී එක් එක් පියවර විස්තරාත්මකව පැහැදිලි කෙරේ.</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1</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Random characters 20ක් (ඉලක්කම් + ලොකු අකුරු) ලෙස base string නිර්මාණය කිරීම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2</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Mix #1 — නිශ්චිත position යුගල 7ක් swap කිරීම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3</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Characters 13ක් hash කර single integer එකක් ලෙස ලබා ගැනීම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4</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Hash value එක constant 0x1D8DF සමඟ XOR කිරීම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5</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Integer එක characters 7කට encode කර positions 13–19 ට ලිවීම (Pass 1)</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6</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අක්ෂර 20 මත CRC-32 Checksum ගණනය කිරීම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7</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CRC result characters 7කට encode කර positions 13–19 නැවත ලිවීම (Pass 2)</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8</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Mix #2 — එකම shuffle pattern නැවත apply කර checksum scatter කිරීම</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9</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Characters 20 blocks 5 × 4 ලෙස format කර dashes සමඟ ඉදිරිපත් කිරීම</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18"/>
                <w:szCs w:val="18"/>
              </w:rPr>
              <w:t xml:space="preserve">ඇයි Passes 2ක්?</w:t>
            </w:r>
          </w:p>
        </w:tc>
        <w:tc>
          <w:tcPr>
            <w:tcW w:type="dxa" w:w="79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pPr>
              <w:spacing w:after="20" w:before="20"/>
            </w:pPr>
            <w:r>
              <w:rPr>
                <w:rFonts w:ascii="Nirmala UI" w:cs="Nirmala UI" w:eastAsia="Nirmala UI" w:hAnsi="Nirmala UI"/>
                <w:color w:val="595959"/>
                <w:sz w:val="20"/>
                <w:szCs w:val="20"/>
              </w:rPr>
              <w:t xml:space="preserve">Pass 1 (පියවර 3–5): positions 13–19 හි preliminary checksum embed කරයි.</w:t>
            </w:r>
          </w:p>
          <w:p>
            <w:pPr>
              <w:spacing w:after="20" w:before="20"/>
            </w:pPr>
            <w:r>
              <w:rPr>
                <w:rFonts w:ascii="Nirmala UI" w:cs="Nirmala UI" w:eastAsia="Nirmala UI" w:hAnsi="Nirmala UI"/>
                <w:color w:val="595959"/>
                <w:sz w:val="20"/>
                <w:szCs w:val="20"/>
              </w:rPr>
              <w:t xml:space="preserve">Pass 2 (පියවර 6–7): ඒ preliminary checksum ද ඇතුළුව characters 20 සියල්ලටම CRC ගනී.</w:t>
            </w:r>
          </w:p>
          <w:p>
            <w:pPr>
              <w:spacing w:after="20" w:before="20"/>
            </w:pPr>
            <w:r>
              <w:rPr>
                <w:rFonts w:ascii="Nirmala UI" w:cs="Nirmala UI" w:eastAsia="Nirmala UI" w:hAnsi="Nirmala UI"/>
                <w:color w:val="595959"/>
                <w:sz w:val="20"/>
                <w:szCs w:val="20"/>
              </w:rPr>
              <w:t xml:space="preserve">මෙමඟින් key එකේ සෑම character එකකටම රඳා පවතින ශක්තිමත් integrity check එකක් ලැබේ.</w:t>
            </w:r>
          </w:p>
        </w:tc>
      </w:tr>
    </w:tbl>
    <w:p>
      <w:pPr>
        <w:spacing w:after="0" w:before="240"/>
      </w:pPr>
      <w:r>
        <w:t xml:space="preserve"/>
      </w:r>
    </w:p>
    <w:p>
      <w:r>
        <w:br w:type="pag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3. පියවරෙන් පියවර පැහැදිලි කිරීම</w:t>
      </w:r>
    </w:p>
    <w:p>
      <w:pPr>
        <w:spacing w:after="60" w:before="60"/>
      </w:pPr>
      <w:r>
        <w:rPr>
          <w:rFonts w:ascii="Nirmala UI" w:cs="Nirmala UI" w:eastAsia="Nirmala UI" w:hAnsi="Nirmala UI"/>
          <w:color w:val="595959"/>
          <w:sz w:val="22"/>
          <w:szCs w:val="22"/>
        </w:rPr>
        <w:t xml:space="preserve">එක් එක් sub-section එකෙහිදී: එය කුමක් කරයිද, ඇයි ද, සහ ඉන් ලැබෙන ප්‍රතිඵලය කුමක්ද යන්න ආවරණය කෙරේ.</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Random Base String නිර්මාණය</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0–9 ඉලක්කම් සහ A–Z කැපිටල් අකුරු (characters 36) ගෙන් random ලෙස characters 20ක් තෝරාගනී.</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Java 8</w:t>
            </w:r>
          </w:p>
          <w:p>
            <w:pPr>
              <w:spacing w:after="20" w:before="20"/>
            </w:pPr>
            <w:r>
              <w:rPr>
                <w:rFonts w:ascii="Courier New" w:cs="Courier New" w:eastAsia="Courier New" w:hAnsi="Courier New"/>
                <w:color w:val="1B3A5C"/>
                <w:sz w:val="18"/>
                <w:szCs w:val="18"/>
              </w:rPr>
              <w:t xml:space="preserve">String baseChars = "0123456789ABCDEFGHIJKLMNOPQRSTUVWXYZ";</w:t>
            </w:r>
          </w:p>
          <w:p>
            <w:pPr>
              <w:spacing w:after="20" w:before="20"/>
            </w:pPr>
            <w:r>
              <w:rPr>
                <w:rFonts w:ascii="Courier New" w:cs="Courier New" w:eastAsia="Courier New" w:hAnsi="Courier New"/>
                <w:color w:val="1B3A5C"/>
                <w:sz w:val="18"/>
                <w:szCs w:val="18"/>
              </w:rPr>
              <w:t xml:space="preserve">Random random = new Random();</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StringBuilder sb = new StringBuilder();</w:t>
            </w:r>
          </w:p>
          <w:p>
            <w:pPr>
              <w:spacing w:after="20" w:before="20"/>
            </w:pPr>
            <w:r>
              <w:rPr>
                <w:rFonts w:ascii="Courier New" w:cs="Courier New" w:eastAsia="Courier New" w:hAnsi="Courier New"/>
                <w:color w:val="1B3A5C"/>
                <w:sz w:val="18"/>
                <w:szCs w:val="18"/>
              </w:rPr>
              <w:t xml:space="preserve">for (int i = 0; i &lt; 20; i++) {</w:t>
            </w:r>
          </w:p>
          <w:p>
            <w:pPr>
              <w:spacing w:after="20" w:before="20"/>
            </w:pPr>
            <w:r>
              <w:rPr>
                <w:rFonts w:ascii="Courier New" w:cs="Courier New" w:eastAsia="Courier New" w:hAnsi="Courier New"/>
                <w:color w:val="1B3A5C"/>
                <w:sz w:val="18"/>
                <w:szCs w:val="18"/>
              </w:rPr>
              <w:t xml:space="preserve">    sb.append(baseChars.charAt(random.nextInt(baseChars.length())));</w:t>
            </w:r>
          </w:p>
          <w:p>
            <w:pPr>
              <w:spacing w:after="20" w:before="20"/>
            </w:pPr>
            <w:r>
              <w:rPr>
                <w:rFonts w:ascii="Courier New" w:cs="Courier New" w:eastAsia="Courier New" w:hAnsi="Courier New"/>
                <w:color w:val="1B3A5C"/>
                <w:sz w:val="18"/>
                <w:szCs w:val="18"/>
              </w:rPr>
              <w:t xml:space="preserve">}</w:t>
            </w:r>
          </w:p>
          <w:p>
            <w:pPr>
              <w:spacing w:after="20" w:before="20"/>
            </w:pPr>
            <w:r>
              <w:rPr>
                <w:rFonts w:ascii="Courier New" w:cs="Courier New" w:eastAsia="Courier New" w:hAnsi="Courier New"/>
                <w:color w:val="1B3A5C"/>
                <w:sz w:val="18"/>
                <w:szCs w:val="18"/>
              </w:rPr>
              <w:t xml:space="preserve">char[] serial = sb.toString().toCharArray();</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අපට විශාල හා අනාවැකි කළ නොහැකි (unpredictable) ආරම්භක දත්ත සමූහයක් අවශ්‍ය වේ.</w:t>
      </w:r>
    </w:p>
    <w:p>
      <w:pPr>
        <w:spacing w:after="60" w:before="60"/>
      </w:pPr>
      <w:r>
        <w:rPr>
          <w:rFonts w:ascii="Nirmala UI" w:cs="Nirmala UI" w:eastAsia="Nirmala UI" w:hAnsi="Nirmala UI"/>
          <w:color w:val="595959"/>
          <w:sz w:val="22"/>
          <w:szCs w:val="22"/>
        </w:rPr>
        <w:t xml:space="preserve">36^20 මඟින් ලැබෙන සංයෝජන (combinations) ගණන අති විශාලය. එය විශ්වයේ පවතින පරමාණු (atoms) සංඛ්‍යාවටත් වඩා වැඩිය.</w:t>
      </w:r>
    </w:p>
    <w:p>
      <w:pPr>
        <w:spacing w:after="60" w:before="60"/>
      </w:pPr>
      <w:r>
        <w:rPr>
          <w:rFonts w:ascii="Nirmala UI" w:cs="Nirmala UI" w:eastAsia="Nirmala UI" w:hAnsi="Nirmala UI"/>
          <w:color w:val="595959"/>
          <w:sz w:val="22"/>
          <w:szCs w:val="22"/>
        </w:rPr>
        <w:t xml:space="preserve">එබැවින් ප්‍රහාරකයෙකුට (attacker) brute-force ක්‍රමය භාවිතා කර වලංගු License Key එකක් සොයා ගැනීම ප්‍රායෝගිකව කළ නොහැකි තරම් අපහසු වේ.</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Algorithm එකේ මීළඟ අදියරයන් සඳහා මූලික දත්ත (raw material) ලෙස භාවිතා වන random අක්ෂර 20ක array එකක් ලැබේ.</w:t>
      </w:r>
    </w:p>
    <w:p>
      <w:pPr>
        <w:spacing w:after="60" w:before="60"/>
      </w:pPr>
      <w:r>
        <w:rPr>
          <w:rFonts w:ascii="Nirmala UI" w:cs="Nirmala UI" w:eastAsia="Nirmala UI" w:hAnsi="Nirmala UI"/>
          <w:color w:val="595959"/>
          <w:sz w:val="22"/>
          <w:szCs w:val="22"/>
        </w:rPr>
        <w:t xml:space="preserve">මෙම අවස්ථාවේදී එහි කිසිදු ගණිතමය ව්‍යුහයක් හෝ සත්‍යාපන තොරතුරක් අඩංගු නොවේ. එය සම්පූර්ණයෙන්ම random දත්ත වලින් පමණක් සමන්විත 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tcPr>
          <w:p>
            <w:pPr>
              <w:jc w:val="center"/>
            </w:pPr>
            <w:r>
              <w:rPr>
                <w:rFonts w:ascii="Nirmala UI" w:cs="Nirmala UI" w:eastAsia="Nirmala UI" w:hAnsi="Nirmala UI"/>
                <w:b/>
                <w:bCs/>
                <w:color w:val="FFFFFF"/>
                <w:sz w:val="18"/>
                <w:szCs w:val="18"/>
              </w:rPr>
              <w:t xml:space="preserve">සටහන</w:t>
            </w:r>
          </w:p>
        </w:tc>
        <w:tc>
          <w:tcPr>
            <w:tcW w:type="dxa" w:w="79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pPr>
              <w:spacing w:after="20" w:before="20"/>
            </w:pPr>
            <w:r>
              <w:rPr>
                <w:rFonts w:ascii="Nirmala UI" w:cs="Nirmala UI" w:eastAsia="Nirmala UI" w:hAnsi="Nirmala UI"/>
                <w:color w:val="595959"/>
                <w:sz w:val="20"/>
                <w:szCs w:val="20"/>
              </w:rPr>
              <w:t xml:space="preserve">java.util.Random ලීනියර් pseudorandom generator එකක්. Production use සඳහා prediction attacks වලට ඔරොත්තු දීමට java.security.SecureRandom භාවිතා කරන්න.</w:t>
            </w:r>
          </w:p>
        </w:tc>
      </w:tr>
    </w:tbl>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Mix #1 — පළමු Permutation</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Array එකේ නිශ්චිත position යුගල 7ක් swap කරයි. Swap pattern සෑම විටම fixed — random නොවේ.</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char[] mixCharacters(char[] serial) {</w:t>
            </w:r>
          </w:p>
          <w:p>
            <w:pPr>
              <w:spacing w:after="20" w:before="20"/>
            </w:pPr>
            <w:r>
              <w:rPr>
                <w:rFonts w:ascii="Courier New" w:cs="Courier New" w:eastAsia="Courier New" w:hAnsi="Courier New"/>
                <w:color w:val="1B3A5C"/>
                <w:sz w:val="18"/>
                <w:szCs w:val="18"/>
              </w:rPr>
              <w:t xml:space="preserve">    // Position 2  &lt;-&gt; 13 swap</w:t>
            </w:r>
          </w:p>
          <w:p>
            <w:pPr>
              <w:spacing w:after="20" w:before="20"/>
            </w:pPr>
            <w:r>
              <w:rPr>
                <w:rFonts w:ascii="Courier New" w:cs="Courier New" w:eastAsia="Courier New" w:hAnsi="Courier New"/>
                <w:color w:val="1B3A5C"/>
                <w:sz w:val="18"/>
                <w:szCs w:val="18"/>
              </w:rPr>
              <w:t xml:space="preserve">    // Position 4  &lt;-&gt; 14 swap</w:t>
            </w:r>
          </w:p>
          <w:p>
            <w:pPr>
              <w:spacing w:after="20" w:before="20"/>
            </w:pPr>
            <w:r>
              <w:rPr>
                <w:rFonts w:ascii="Courier New" w:cs="Courier New" w:eastAsia="Courier New" w:hAnsi="Courier New"/>
                <w:color w:val="1B3A5C"/>
                <w:sz w:val="18"/>
                <w:szCs w:val="18"/>
              </w:rPr>
              <w:t xml:space="preserve">    // Position 5  &lt;-&gt; 15 swap</w:t>
            </w:r>
          </w:p>
          <w:p>
            <w:pPr>
              <w:spacing w:after="20" w:before="20"/>
            </w:pPr>
            <w:r>
              <w:rPr>
                <w:rFonts w:ascii="Courier New" w:cs="Courier New" w:eastAsia="Courier New" w:hAnsi="Courier New"/>
                <w:color w:val="1B3A5C"/>
                <w:sz w:val="18"/>
                <w:szCs w:val="18"/>
              </w:rPr>
              <w:t xml:space="preserve">    // Position 7  &lt;-&gt; 16 swap</w:t>
            </w:r>
          </w:p>
          <w:p>
            <w:pPr>
              <w:spacing w:after="20" w:before="20"/>
            </w:pPr>
            <w:r>
              <w:rPr>
                <w:rFonts w:ascii="Courier New" w:cs="Courier New" w:eastAsia="Courier New" w:hAnsi="Courier New"/>
                <w:color w:val="1B3A5C"/>
                <w:sz w:val="18"/>
                <w:szCs w:val="18"/>
              </w:rPr>
              <w:t xml:space="preserve">    // Position 12 &lt;-&gt; 17 swap</w:t>
            </w:r>
          </w:p>
          <w:p>
            <w:pPr>
              <w:spacing w:after="20" w:before="20"/>
            </w:pPr>
            <w:r>
              <w:rPr>
                <w:rFonts w:ascii="Courier New" w:cs="Courier New" w:eastAsia="Courier New" w:hAnsi="Courier New"/>
                <w:color w:val="1B3A5C"/>
                <w:sz w:val="18"/>
                <w:szCs w:val="18"/>
              </w:rPr>
              <w:t xml:space="preserve">    // Position 1  &lt;-&gt; 18 swap</w:t>
            </w:r>
          </w:p>
          <w:p>
            <w:pPr>
              <w:spacing w:after="20" w:before="20"/>
            </w:pPr>
            <w:r>
              <w:rPr>
                <w:rFonts w:ascii="Courier New" w:cs="Courier New" w:eastAsia="Courier New" w:hAnsi="Courier New"/>
                <w:color w:val="1B3A5C"/>
                <w:sz w:val="18"/>
                <w:szCs w:val="18"/>
              </w:rPr>
              <w:t xml:space="preserve">    // Position 3  &lt;-&gt; 19 swap</w:t>
            </w:r>
          </w:p>
          <w:p>
            <w:pPr>
              <w:spacing w:after="20" w:before="20"/>
            </w:pPr>
            <w:r>
              <w:rPr>
                <w:rFonts w:ascii="Courier New" w:cs="Courier New" w:eastAsia="Courier New" w:hAnsi="Courier New"/>
                <w:color w:val="1B3A5C"/>
                <w:sz w:val="18"/>
                <w:szCs w:val="18"/>
              </w:rPr>
              <w:t xml:space="preserve">    char temp = serial[2]; serial[2] = serial[13]; serial[13] = temp;</w:t>
            </w:r>
          </w:p>
          <w:p>
            <w:pPr>
              <w:spacing w:after="20" w:before="20"/>
            </w:pPr>
            <w:r>
              <w:rPr>
                <w:rFonts w:ascii="Courier New" w:cs="Courier New" w:eastAsia="Courier New" w:hAnsi="Courier New"/>
                <w:color w:val="1B3A5C"/>
                <w:sz w:val="18"/>
                <w:szCs w:val="18"/>
              </w:rPr>
              <w:t xml:space="preserve">    // ... ඉතිරි pairs සඳහාද සමාන ලෙස ...</w:t>
            </w:r>
          </w:p>
          <w:p>
            <w:pPr>
              <w:spacing w:after="20" w:before="20"/>
            </w:pPr>
            <w:r>
              <w:rPr>
                <w:rFonts w:ascii="Courier New" w:cs="Courier New" w:eastAsia="Courier New" w:hAnsi="Courier New"/>
                <w:color w:val="1B3A5C"/>
                <w:sz w:val="18"/>
                <w:szCs w:val="18"/>
              </w:rPr>
              <w:t xml:space="preserve">    return serial;</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හේතු දෙකක් ඇත:</w:t>
      </w:r>
    </w:p>
    <w:p>
      <w:pPr>
        <w:pStyle w:val="ListParagraph"/>
        <w:numPr>
          <w:ilvl w:val="0"/>
          <w:numId w:val="2"/>
        </w:numPr>
        <w:spacing w:after="40" w:before="40"/>
      </w:pPr>
      <w:r>
        <w:rPr>
          <w:rFonts w:ascii="Nirmala UI" w:cs="Nirmala UI" w:eastAsia="Nirmala UI" w:hAnsi="Nirmala UI"/>
          <w:color w:val="595959"/>
          <w:sz w:val="22"/>
          <w:szCs w:val="22"/>
        </w:rPr>
        <w:t xml:space="preserve">Checksum characters (positions 13–19 ට ලිවීමට නියමිත) key එකේ අවසානයේ පැහැදිලිව නොදිස් වෙන ලෙස scatter කිරීමයි.</w:t>
      </w:r>
    </w:p>
    <w:p>
      <w:pPr>
        <w:pStyle w:val="ListParagraph"/>
        <w:numPr>
          <w:ilvl w:val="0"/>
          <w:numId w:val="2"/>
        </w:numPr>
        <w:spacing w:after="40" w:before="40"/>
      </w:pPr>
      <w:r>
        <w:rPr>
          <w:rFonts w:ascii="Nirmala UI" w:cs="Nirmala UI" w:eastAsia="Nirmala UI" w:hAnsi="Nirmala UI"/>
          <w:color w:val="595959"/>
          <w:sz w:val="22"/>
          <w:szCs w:val="22"/>
        </w:rPr>
        <w:t xml:space="preserve">Data section සහ verification section අතර සම්බන්ධය visually inspect කිරීමෙන් ගොඩ ගැනීමට නොහැකි ලෙස සංකීර්ණ කිරීමයි.</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Checksum එක රැගෙන යාමට නියමිත අක්ෂර පිහිටීම් (positions) මේ වන විටත් data positions සමඟ අන්තර්මිශ්‍රණය (interleaved) කර ඇති shuffled array එකක් බවට පත්ව ඇත.</w:t>
      </w:r>
    </w:p>
    <w:p>
      <w:pPr>
        <w:spacing w:after="60" w:before="60"/>
      </w:pPr>
      <w:r>
        <w:rPr>
          <w:rFonts w:ascii="Nirmala UI" w:cs="Nirmala UI" w:eastAsia="Nirmala UI" w:hAnsi="Nirmala UI"/>
          <w:color w:val="595959"/>
          <w:sz w:val="22"/>
          <w:szCs w:val="22"/>
        </w:rPr>
        <w:t xml:space="preserve">Step 8 හිදී presentation layer එක සම්පූර්ණ කිරීම සඳහා මෙම method එක නැවත වරක් ක්‍රියාත්මක කරනු ලැබේ.</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Characters 13 Hash කිරීම</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Mixed array එකේ 0 සිට 12 දක්වා ස්ථානවල ඇති අක්ෂර හරහා loop කරමින් modular arithmetic භාවිතයෙන් running hash අගයක් ගණනය කරයි.</w:t>
      </w:r>
    </w:p>
    <w:p>
      <w:pPr>
        <w:spacing w:after="60" w:before="60"/>
      </w:pPr>
      <w:r>
        <w:rPr>
          <w:rFonts w:ascii="Nirmala UI" w:cs="Nirmala UI" w:eastAsia="Nirmala UI" w:hAnsi="Nirmala UI"/>
          <w:color w:val="595959"/>
          <w:sz w:val="22"/>
          <w:szCs w:val="22"/>
        </w:rPr>
        <w:t xml:space="preserve">මෙම ක්‍රියාවලිය මඟින් එම අක්ෂර 13 තුළ අඩංගු තොරතුරු එක් 32-bit integer අගයක් බවට සාරාංශගත (condense) කරනු ලැබේ.</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int initialHash(char[] mixedSerial) {</w:t>
            </w:r>
          </w:p>
          <w:p>
            <w:pPr>
              <w:spacing w:after="20" w:before="20"/>
            </w:pPr>
            <w:r>
              <w:rPr>
                <w:rFonts w:ascii="Courier New" w:cs="Courier New" w:eastAsia="Courier New" w:hAnsi="Courier New"/>
                <w:color w:val="1B3A5C"/>
                <w:sz w:val="18"/>
                <w:szCs w:val="18"/>
              </w:rPr>
              <w:t xml:space="preserve">    int accumulator = 0;</w:t>
            </w:r>
          </w:p>
          <w:p>
            <w:pPr>
              <w:spacing w:after="20" w:before="20"/>
            </w:pPr>
            <w:r>
              <w:rPr>
                <w:rFonts w:ascii="Courier New" w:cs="Courier New" w:eastAsia="Courier New" w:hAnsi="Courier New"/>
                <w:color w:val="1B3A5C"/>
                <w:sz w:val="18"/>
                <w:szCs w:val="18"/>
              </w:rPr>
              <w:t xml:space="preserve">    int previousValue = 1;</w:t>
            </w:r>
          </w:p>
          <w:p>
            <w:pPr>
              <w:spacing w:after="20" w:before="20"/>
            </w:pPr>
            <w:r>
              <w:rPr>
                <w:rFonts w:ascii="Courier New" w:cs="Courier New" w:eastAsia="Courier New" w:hAnsi="Courier New"/>
                <w:color w:val="1B3A5C"/>
                <w:sz w:val="18"/>
                <w:szCs w:val="18"/>
              </w:rPr>
              <w:t xml:space="preserve">    int currentValue = 0;</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for (int i = 0; i &lt; 13; i++) {</w:t>
            </w:r>
          </w:p>
          <w:p>
            <w:pPr>
              <w:spacing w:after="20" w:before="20"/>
            </w:pPr>
            <w:r>
              <w:rPr>
                <w:rFonts w:ascii="Courier New" w:cs="Courier New" w:eastAsia="Courier New" w:hAnsi="Courier New"/>
                <w:color w:val="1B3A5C"/>
                <w:sz w:val="18"/>
                <w:szCs w:val="18"/>
              </w:rPr>
              <w:t xml:space="preserve">        currentValue = mixedSerial[i] + previousValue;</w:t>
            </w:r>
          </w:p>
          <w:p>
            <w:pPr>
              <w:spacing w:after="20" w:before="20"/>
            </w:pPr>
            <w:r>
              <w:rPr>
                <w:rFonts w:ascii="Courier New" w:cs="Courier New" w:eastAsia="Courier New" w:hAnsi="Courier New"/>
                <w:color w:val="1B3A5C"/>
                <w:sz w:val="18"/>
                <w:szCs w:val="18"/>
              </w:rPr>
              <w:t xml:space="preserve">        previousValue = currentValue % 0xfff1;  // 65521</w:t>
            </w:r>
          </w:p>
          <w:p>
            <w:pPr>
              <w:spacing w:after="20" w:before="20"/>
            </w:pPr>
            <w:r>
              <w:rPr>
                <w:rFonts w:ascii="Courier New" w:cs="Courier New" w:eastAsia="Courier New" w:hAnsi="Courier New"/>
                <w:color w:val="1B3A5C"/>
                <w:sz w:val="18"/>
                <w:szCs w:val="18"/>
              </w:rPr>
              <w:t xml:space="preserve">        int sum = previousValue + accumulator;</w:t>
            </w:r>
          </w:p>
          <w:p>
            <w:pPr>
              <w:spacing w:after="20" w:before="20"/>
            </w:pPr>
            <w:r>
              <w:rPr>
                <w:rFonts w:ascii="Courier New" w:cs="Courier New" w:eastAsia="Courier New" w:hAnsi="Courier New"/>
                <w:color w:val="1B3A5C"/>
                <w:sz w:val="18"/>
                <w:szCs w:val="18"/>
              </w:rPr>
              <w:t xml:space="preserve">        accumulator = sum % 0xfff1;</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return (accumulator &lt;&lt; 16) + currentValue;</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අපට data section එක සඳහා deterministic fingerprint එකක් අවශ්‍ය වේ. එනම්, එකම input එකකට සෑම විටම එකම output එක ලැබෙන නමුත්, input එකේ සුළු වෙනසක් වුවද output එක සැලකිය යුතු ලෙස වෙනස් විය යුතුය.</w:t>
      </w:r>
    </w:p>
    <w:p>
      <w:pPr>
        <w:spacing w:after="60" w:before="60"/>
      </w:pPr>
      <w:r>
        <w:rPr>
          <w:rFonts w:ascii="Nirmala UI" w:cs="Nirmala UI" w:eastAsia="Nirmala UI" w:hAnsi="Nirmala UI"/>
          <w:color w:val="595959"/>
          <w:sz w:val="22"/>
          <w:szCs w:val="22"/>
        </w:rPr>
        <w:t xml:space="preserve">0xFFF1 (65521) modulus අගය යනු 2¹⁶ ට අඩු විශාලතම ප්‍රාථමික සංඛ්‍යාව (largest prime number) වේ. Prime modulus එකක් භාවිතා කිරීම වැදගත් වන්නේ hash collisions ඇති වීමේ සම්භාවිතාව අඩු කිරීමටය.</w:t>
      </w:r>
    </w:p>
    <w:p>
      <w:pPr>
        <w:spacing w:after="60" w:before="60"/>
      </w:pPr>
      <w:r>
        <w:rPr>
          <w:rFonts w:ascii="Nirmala UI" w:cs="Nirmala UI" w:eastAsia="Nirmala UI" w:hAnsi="Nirmala UI"/>
          <w:color w:val="595959"/>
          <w:sz w:val="22"/>
          <w:szCs w:val="22"/>
        </w:rPr>
        <w:t xml:space="preserve">Adler-32 checksum algorithm එකද මෙම අගය භාවිතා කරන්නේ එම හේතුව නිසාමය.</w:t>
      </w:r>
    </w:p>
    <w:p>
      <w:pPr>
        <w:spacing w:after="60" w:before="60"/>
      </w:pPr>
      <w:r>
        <w:rPr>
          <w:rFonts w:ascii="Nirmala UI" w:cs="Nirmala UI" w:eastAsia="Nirmala UI" w:hAnsi="Nirmala UI"/>
          <w:color w:val="595959"/>
          <w:sz w:val="22"/>
          <w:szCs w:val="22"/>
        </w:rPr>
        <w:t xml:space="preserve">Accumulator අගය bit 16කින් වමට (left shift) කර, අවසාන currentValue අගය සමඟ එකතු කිරීමෙන් තොරතුරු කොටස් දෙකක් එක් 32-bit integer අගයක් තුළ ගබඩා කරයි.</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පළමු අක්ෂර 13 සඳහා deterministic fingerprint එකක් වන තනි 32-bit integer අගයක් ලැබේ.</w:t>
      </w:r>
    </w:p>
    <w:p>
      <w:pPr>
        <w:spacing w:after="60" w:before="60"/>
      </w:pPr>
      <w:r>
        <w:rPr>
          <w:rFonts w:ascii="Nirmala UI" w:cs="Nirmala UI" w:eastAsia="Nirmala UI" w:hAnsi="Nirmala UI"/>
          <w:color w:val="595959"/>
          <w:sz w:val="22"/>
          <w:szCs w:val="22"/>
        </w:rPr>
        <w:t xml:space="preserve">එම අක්ෂර 13 තුළ එක් අක්ෂරයක් පමණක් වෙනස් කළත්, ලැබෙන integer අගය සම්පූර්ණයෙන්ම වෙනස් වේ.</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Magic Constant සමඟ XOR කිරීම</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Hash result encode කිරීමට පෙර constant 0x1D8DF සමඟ XOR කෙරේ.</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calcResult = calcResult ^ 0x1D8DF;</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මෙය lightweight obfuscation එකකි.</w:t>
      </w:r>
    </w:p>
    <w:p>
      <w:pPr>
        <w:spacing w:after="60" w:before="60"/>
      </w:pPr>
      <w:r>
        <w:rPr>
          <w:rFonts w:ascii="Nirmala UI" w:cs="Nirmala UI" w:eastAsia="Nirmala UI" w:hAnsi="Nirmala UI"/>
          <w:color w:val="595959"/>
          <w:sz w:val="22"/>
          <w:szCs w:val="22"/>
        </w:rPr>
        <w:t xml:space="preserve">Constant value එකක් සමඟ XOR කිරීම result bit pattern එක scatter කරයි — encoded form එක simple checksum value එකක් ලෙස directව හඳුනාගැනීම අපහසු වේ.</w:t>
      </w:r>
    </w:p>
    <w:p>
      <w:pPr>
        <w:spacing w:after="60" w:before="60"/>
      </w:pPr>
      <w:r>
        <w:rPr>
          <w:rFonts w:ascii="Nirmala UI" w:cs="Nirmala UI" w:eastAsia="Nirmala UI" w:hAnsi="Nirmala UI"/>
          <w:color w:val="595959"/>
          <w:sz w:val="22"/>
          <w:szCs w:val="22"/>
        </w:rPr>
        <w:t xml:space="preserve">Zero hash value එකක් වුවද predictable output pattern එකක් ලෙස නොපෙනී, non-trivial encoded result එකක් බවට පරිවර්තනය වේ.</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Bits constant value එක අනුව flip වූවත්, underlying integer value එක තවමත් එකම logical data එක නියෝජනය කරයි.</w:t>
      </w:r>
    </w:p>
    <w:p>
      <w:pPr>
        <w:spacing w:after="60" w:before="60"/>
      </w:pPr>
      <w:r>
        <w:rPr>
          <w:rFonts w:ascii="Nirmala UI" w:cs="Nirmala UI" w:eastAsia="Nirmala UI" w:hAnsi="Nirmala UI"/>
          <w:color w:val="595959"/>
          <w:sz w:val="22"/>
          <w:szCs w:val="22"/>
        </w:rPr>
        <w:t xml:space="preserve">Validator එකද එම constant value එකම භාවිතා කර XOR operation එක reverse කිරීමෙන් original value එක නැවත ලබාගනී.</w:t>
      </w:r>
    </w:p>
    <w:p>
      <w:pPr>
        <w:spacing w:after="60" w:before="60"/>
      </w:pPr>
      <w:r>
        <w:rPr>
          <w:rFonts w:ascii="Nirmala UI" w:cs="Nirmala UI" w:eastAsia="Nirmala UI" w:hAnsi="Nirmala UI"/>
          <w:color w:val="595959"/>
          <w:sz w:val="22"/>
          <w:szCs w:val="22"/>
        </w:rPr>
        <w:t xml:space="preserve">මෙය cryptographic-strength protection mechanism එකක් ලෙස සැලකිය නොහැක. නමුත් algorithm fingerprint එක සෘජුව හඳුනාගැනීම අපහසු කරමින් lightweight obfuscation layer එකක් ලෙස ප්‍රයෝජනවත් වේ.</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Characters 7කට Encode — Pass 1</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32-bit integer value එක 5-bit chunks කිහිපයකට බෙදා ගනී.</w:t>
      </w:r>
    </w:p>
    <w:p>
      <w:pPr>
        <w:spacing w:after="60" w:before="60"/>
      </w:pPr>
      <w:r>
        <w:rPr>
          <w:rFonts w:ascii="Nirmala UI" w:cs="Nirmala UI" w:eastAsia="Nirmala UI" w:hAnsi="Nirmala UI"/>
          <w:color w:val="595959"/>
          <w:sz w:val="22"/>
          <w:szCs w:val="22"/>
        </w:rPr>
        <w:t xml:space="preserve">එම chunks custom 32-character alphabet එක සඳහා index values ලෙස භාවිතා කරයි. ඉන් characters 7ක encoded string එකක් නිර්මාණය කර positions 13–19 තුළ ලියනු ලැබේ.</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String encodeToSevenChars(int value) {</w:t>
            </w:r>
          </w:p>
          <w:p>
            <w:pPr>
              <w:spacing w:after="20" w:before="20"/>
            </w:pPr>
            <w:r>
              <w:rPr>
                <w:rFonts w:ascii="Courier New" w:cs="Courier New" w:eastAsia="Courier New" w:hAnsi="Courier New"/>
                <w:color w:val="1B3A5C"/>
                <w:sz w:val="18"/>
                <w:szCs w:val="18"/>
              </w:rPr>
              <w:t xml:space="preserve">    String alphabet = "64382957JKLMNPQRSTUVWXYZABCDEFGH";</w:t>
            </w:r>
          </w:p>
          <w:p>
            <w:pPr>
              <w:spacing w:after="20" w:before="20"/>
            </w:pPr>
            <w:r>
              <w:rPr>
                <w:rFonts w:ascii="Courier New" w:cs="Courier New" w:eastAsia="Courier New" w:hAnsi="Courier New"/>
                <w:color w:val="1B3A5C"/>
                <w:sz w:val="18"/>
                <w:szCs w:val="18"/>
              </w:rPr>
              <w:t xml:space="preserve">    int[] indices = new int[7];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indices[6] = value &amp; 0x1f;           // bits  0 – 4</w:t>
            </w:r>
          </w:p>
          <w:p>
            <w:pPr>
              <w:spacing w:after="20" w:before="20"/>
            </w:pPr>
            <w:r>
              <w:rPr>
                <w:rFonts w:ascii="Courier New" w:cs="Courier New" w:eastAsia="Courier New" w:hAnsi="Courier New"/>
                <w:color w:val="1B3A5C"/>
                <w:sz w:val="18"/>
                <w:szCs w:val="18"/>
              </w:rPr>
              <w:t xml:space="preserve">    indices[5] = (value &gt;&gt; 5)  &amp; 0x1f;   // bits  5 – 9</w:t>
            </w:r>
          </w:p>
          <w:p>
            <w:pPr>
              <w:spacing w:after="20" w:before="20"/>
            </w:pPr>
            <w:r>
              <w:rPr>
                <w:rFonts w:ascii="Courier New" w:cs="Courier New" w:eastAsia="Courier New" w:hAnsi="Courier New"/>
                <w:color w:val="1B3A5C"/>
                <w:sz w:val="18"/>
                <w:szCs w:val="18"/>
              </w:rPr>
              <w:t xml:space="preserve">    indices[4] = (value &gt;&gt; 10) &amp; 0x1f;   // bits 10 – 14</w:t>
            </w:r>
          </w:p>
          <w:p>
            <w:pPr>
              <w:spacing w:after="20" w:before="20"/>
            </w:pPr>
            <w:r>
              <w:rPr>
                <w:rFonts w:ascii="Courier New" w:cs="Courier New" w:eastAsia="Courier New" w:hAnsi="Courier New"/>
                <w:color w:val="1B3A5C"/>
                <w:sz w:val="18"/>
                <w:szCs w:val="18"/>
              </w:rPr>
              <w:t xml:space="preserve">    indices[3] = (value &gt;&gt; 15) &amp; 0x1f;   // bits 15 – 19</w:t>
            </w:r>
          </w:p>
          <w:p>
            <w:pPr>
              <w:spacing w:after="20" w:before="20"/>
            </w:pPr>
            <w:r>
              <w:rPr>
                <w:rFonts w:ascii="Courier New" w:cs="Courier New" w:eastAsia="Courier New" w:hAnsi="Courier New"/>
                <w:color w:val="1B3A5C"/>
                <w:sz w:val="18"/>
                <w:szCs w:val="18"/>
              </w:rPr>
              <w:t xml:space="preserve">    indices[2] = (value &gt;&gt; 20) &amp; 0x1f;   // bits 20 – 24</w:t>
            </w:r>
          </w:p>
          <w:p>
            <w:pPr>
              <w:spacing w:after="20" w:before="20"/>
            </w:pPr>
            <w:r>
              <w:rPr>
                <w:rFonts w:ascii="Courier New" w:cs="Courier New" w:eastAsia="Courier New" w:hAnsi="Courier New"/>
                <w:color w:val="1B3A5C"/>
                <w:sz w:val="18"/>
                <w:szCs w:val="18"/>
              </w:rPr>
              <w:t xml:space="preserve">    indices[1] = (value &gt;&gt; 25) &amp; 0x1f;   // bits 25 – 29</w:t>
            </w:r>
          </w:p>
          <w:p>
            <w:pPr>
              <w:spacing w:after="20" w:before="20"/>
            </w:pPr>
            <w:r>
              <w:rPr>
                <w:rFonts w:ascii="Courier New" w:cs="Courier New" w:eastAsia="Courier New" w:hAnsi="Courier New"/>
                <w:color w:val="1B3A5C"/>
                <w:sz w:val="18"/>
                <w:szCs w:val="18"/>
              </w:rPr>
              <w:t xml:space="preserve">    indices[0] = ((indices[6] &amp; 0x07) &lt;&lt; 2);  // derived</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StringBuilder result = new StringBuilder();</w:t>
            </w:r>
          </w:p>
          <w:p>
            <w:pPr>
              <w:spacing w:after="20" w:before="20"/>
            </w:pPr>
            <w:r>
              <w:rPr>
                <w:rFonts w:ascii="Courier New" w:cs="Courier New" w:eastAsia="Courier New" w:hAnsi="Courier New"/>
                <w:color w:val="1B3A5C"/>
                <w:sz w:val="18"/>
                <w:szCs w:val="18"/>
              </w:rPr>
              <w:t xml:space="preserve">    for (int i = 0; i &lt; 7; i++)</w:t>
            </w:r>
          </w:p>
          <w:p>
            <w:pPr>
              <w:spacing w:after="20" w:before="20"/>
            </w:pPr>
            <w:r>
              <w:rPr>
                <w:rFonts w:ascii="Courier New" w:cs="Courier New" w:eastAsia="Courier New" w:hAnsi="Courier New"/>
                <w:color w:val="1B3A5C"/>
                <w:sz w:val="18"/>
                <w:szCs w:val="18"/>
              </w:rPr>
              <w:t xml:space="preserve">        result.append(alphabet.charAt(indices[i]));</w:t>
            </w:r>
          </w:p>
          <w:p>
            <w:pPr>
              <w:spacing w:after="20" w:before="20"/>
            </w:pPr>
            <w:r>
              <w:rPr>
                <w:rFonts w:ascii="Courier New" w:cs="Courier New" w:eastAsia="Courier New" w:hAnsi="Courier New"/>
                <w:color w:val="1B3A5C"/>
                <w:sz w:val="18"/>
                <w:szCs w:val="18"/>
              </w:rPr>
              <w:t xml:space="preserve">    return result.toString();</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Raw integer value එක key එක තුළ directව embed කළ නොහැක. එම නිසා printable characters භාවිතා කර encoded representation එකක් නිර්මාණය කරයි.</w:t>
      </w:r>
    </w:p>
    <w:p>
      <w:pPr>
        <w:spacing w:after="60" w:before="60"/>
      </w:pPr>
      <w:r>
        <w:rPr>
          <w:rFonts w:ascii="Nirmala UI" w:cs="Nirmala UI" w:eastAsia="Nirmala UI" w:hAnsi="Nirmala UI"/>
          <w:color w:val="595959"/>
          <w:sz w:val="22"/>
          <w:szCs w:val="22"/>
        </w:rPr>
        <w:t xml:space="preserve">Custom alphabet එකේ 0/O සහ 1/I වැනි visually confusing characters ඉවත් කර ඇති නිසා, manually read කිරීම හෝ type කිරීමේදී ambiguity අඩුවේ.</w:t>
      </w:r>
    </w:p>
    <w:p>
      <w:pPr>
        <w:spacing w:after="60" w:before="60"/>
      </w:pPr>
      <w:r>
        <w:rPr>
          <w:rFonts w:ascii="Nirmala UI" w:cs="Nirmala UI" w:eastAsia="Nirmala UI" w:hAnsi="Nirmala UI"/>
          <w:color w:val="595959"/>
          <w:sz w:val="22"/>
          <w:szCs w:val="22"/>
        </w:rPr>
        <w:t xml:space="preserve">5-bit chunks භාවිතා කරන්නේ ඒවා 32-character alphabet එක සමඟ exactly map වන නිසාය (2^5 = 32). Chunks 7ක් bits 35ක් represent කළ හැකි බැවින් 32-bit integer value encode කිරීමට ප්‍රමාණවත්ය.</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Positions 13–19 තුළ embed කෙරෙන characters 7ක verification string එකක් ලැබේ.</w:t>
      </w:r>
    </w:p>
    <w:p>
      <w:pPr>
        <w:spacing w:after="60" w:before="60"/>
      </w:pPr>
      <w:r>
        <w:rPr>
          <w:rFonts w:ascii="Nirmala UI" w:cs="Nirmala UI" w:eastAsia="Nirmala UI" w:hAnsi="Nirmala UI"/>
          <w:color w:val="595959"/>
          <w:sz w:val="22"/>
          <w:szCs w:val="22"/>
        </w:rPr>
        <w:t xml:space="preserve">මෙම අවස්ථාවේදී array එක තුළ data section එක (0–12) සහ preliminary verification region එක (13–19) යන කොටස් දෙකම අඩංගු වේ.</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Characters 20 සඳහා CRC-32 Checksum</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Pre-computed 256-entry lookup table එකක් භාවිතා කරමින් characters groups ලෙස process කර, characters 20 සඳහා CRC-32 style calculation එකක් ක්‍රියාත්මක කරයි. මෙයට Step 5 දී ලියූ verification characters 7ද ඇතුළත් වේ.</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int calculateCRC(char[] mixedSerial) {</w:t>
            </w:r>
          </w:p>
          <w:p>
            <w:pPr>
              <w:spacing w:after="20" w:before="20"/>
            </w:pPr>
            <w:r>
              <w:rPr>
                <w:rFonts w:ascii="Courier New" w:cs="Courier New" w:eastAsia="Courier New" w:hAnsi="Courier New"/>
                <w:color w:val="1B3A5C"/>
                <w:sz w:val="18"/>
                <w:szCs w:val="18"/>
              </w:rPr>
              <w:t xml:space="preserve">    int crcValue = 0x1d8df;  // Step 4 හිදී ම constant</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for (int group = 0; group &lt; 4; group++) {</w:t>
            </w:r>
          </w:p>
          <w:p>
            <w:pPr>
              <w:spacing w:after="20" w:before="20"/>
            </w:pPr>
            <w:r>
              <w:rPr>
                <w:rFonts w:ascii="Courier New" w:cs="Courier New" w:eastAsia="Courier New" w:hAnsi="Courier New"/>
                <w:color w:val="1B3A5C"/>
                <w:sz w:val="18"/>
                <w:szCs w:val="18"/>
              </w:rPr>
              <w:t xml:space="preserve">        int base = 5 * group;</w:t>
            </w:r>
          </w:p>
          <w:p>
            <w:pPr>
              <w:spacing w:after="20" w:before="20"/>
            </w:pPr>
            <w:r>
              <w:rPr>
                <w:rFonts w:ascii="Courier New" w:cs="Courier New" w:eastAsia="Courier New" w:hAnsi="Courier New"/>
                <w:color w:val="1B3A5C"/>
                <w:sz w:val="18"/>
                <w:szCs w:val="18"/>
              </w:rPr>
              <w:t xml:space="preserve">        // base..base+4 හි characters 5 process කෙරේ:</w:t>
            </w:r>
          </w:p>
          <w:p>
            <w:pPr>
              <w:spacing w:after="20" w:before="20"/>
            </w:pPr>
            <w:r>
              <w:rPr>
                <w:rFonts w:ascii="Courier New" w:cs="Courier New" w:eastAsia="Courier New" w:hAnsi="Courier New"/>
                <w:color w:val="1B3A5C"/>
                <w:sz w:val="18"/>
                <w:szCs w:val="18"/>
              </w:rPr>
              <w:t xml:space="preserve">        int index = (char ^ crcValue) &amp; 0xff;</w:t>
            </w:r>
          </w:p>
          <w:p>
            <w:pPr>
              <w:spacing w:after="20" w:before="20"/>
            </w:pPr>
            <w:r>
              <w:rPr>
                <w:rFonts w:ascii="Courier New" w:cs="Courier New" w:eastAsia="Courier New" w:hAnsi="Courier New"/>
                <w:color w:val="1B3A5C"/>
                <w:sz w:val="18"/>
                <w:szCs w:val="18"/>
              </w:rPr>
              <w:t xml:space="preserve">        int tableValue = crc32Table[index];</w:t>
            </w:r>
          </w:p>
          <w:p>
            <w:pPr>
              <w:spacing w:after="20" w:before="20"/>
            </w:pPr>
            <w:r>
              <w:rPr>
                <w:rFonts w:ascii="Courier New" w:cs="Courier New" w:eastAsia="Courier New" w:hAnsi="Courier New"/>
                <w:color w:val="1B3A5C"/>
                <w:sz w:val="18"/>
                <w:szCs w:val="18"/>
              </w:rPr>
              <w:t xml:space="preserve">        crcValue = (crcValue &gt;&gt; 8) ^ tableValue;</w:t>
            </w:r>
          </w:p>
          <w:p>
            <w:pPr>
              <w:spacing w:after="20" w:before="20"/>
            </w:pPr>
            <w:r>
              <w:rPr>
                <w:rFonts w:ascii="Courier New" w:cs="Courier New" w:eastAsia="Courier New" w:hAnsi="Courier New"/>
                <w:color w:val="1B3A5C"/>
                <w:sz w:val="18"/>
                <w:szCs w:val="18"/>
              </w:rPr>
              <w:t xml:space="preserve">        // ... ඉතිරි characters 4 ද සමාන ලෙස ...</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return crcValue;</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CRC-32 යනු input data එකේ single bit එකක් වෙනස් වුවද output value එක සැලකිය යුතු ලෙස වෙනස් කරන error-detection algorithm එකකි.</w:t>
      </w:r>
    </w:p>
    <w:p>
      <w:pPr>
        <w:spacing w:after="60" w:before="60"/>
      </w:pPr>
      <w:r>
        <w:rPr>
          <w:rFonts w:ascii="Nirmala UI" w:cs="Nirmala UI" w:eastAsia="Nirmala UI" w:hAnsi="Nirmala UI"/>
          <w:color w:val="595959"/>
          <w:sz w:val="22"/>
          <w:szCs w:val="22"/>
        </w:rPr>
        <w:t xml:space="preserve">Step 5 හි preliminary checksum characters ද ඇතුළුව characters 20 ම process කිරීමෙන්, final integrity value එක key එකේ සෑම character එකක් ම මත dependent වේ.</w:t>
      </w:r>
    </w:p>
    <w:p>
      <w:pPr>
        <w:spacing w:after="60" w:before="60"/>
      </w:pPr>
      <w:r>
        <w:rPr>
          <w:rFonts w:ascii="Nirmala UI" w:cs="Nirmala UI" w:eastAsia="Nirmala UI" w:hAnsi="Nirmala UI"/>
          <w:color w:val="595959"/>
          <w:sz w:val="22"/>
          <w:szCs w:val="22"/>
        </w:rPr>
        <w:t xml:space="preserve">CRC calculation එක 0x1D8DF constant value එකෙන් seed කිරීම නිසා, resulting CRC value එක standard CRC-32 output එකක් ලෙස නොව, මෙම algorithm එකට විශේෂිත වූ unique result එකක් ලෙස ලැබේ.</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Step 7 හිදී final verification region එකට encode කෙරෙන 32-bit CRC value එකක් ලැබේ.</w:t>
      </w:r>
    </w:p>
    <w:p>
      <w:pPr>
        <w:spacing w:after="60" w:before="60"/>
      </w:pPr>
      <w:r>
        <w:rPr>
          <w:rFonts w:ascii="Nirmala UI" w:cs="Nirmala UI" w:eastAsia="Nirmala UI" w:hAnsi="Nirmala UI"/>
          <w:color w:val="595959"/>
          <w:sz w:val="22"/>
          <w:szCs w:val="22"/>
        </w:rPr>
        <w:t xml:space="preserve">මෙය key එකේ සම්පූර්ණ content එක validate කරන integrity seal එකක් ලෙස ක්‍රියා කරයි.</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Characters 7කට Encode — Pass 2</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Slightly different bit-extraction pattern එකක් සහ longer 51-character alphabet එකක් භාවිතා කරමින්, CRC value එක characters 7ක second encoded string එකක් ලෙස පරිවර්තනය කරයි.</w:t>
      </w:r>
    </w:p>
    <w:p>
      <w:pPr>
        <w:spacing w:after="60" w:before="60"/>
      </w:pPr>
      <w:r>
        <w:rPr>
          <w:rFonts w:ascii="Nirmala UI" w:cs="Nirmala UI" w:eastAsia="Nirmala UI" w:hAnsi="Nirmala UI"/>
          <w:color w:val="595959"/>
          <w:sz w:val="22"/>
          <w:szCs w:val="22"/>
        </w:rPr>
        <w:t xml:space="preserve">අනතුරුව positions 13–19 region එක මෙම new encoded values සමඟ overwrite කරයි.</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String encodeToSevenCharsV2(int value) {</w:t>
            </w:r>
          </w:p>
          <w:p>
            <w:pPr>
              <w:spacing w:after="20" w:before="20"/>
            </w:pPr>
            <w:r>
              <w:rPr>
                <w:rFonts w:ascii="Courier New" w:cs="Courier New" w:eastAsia="Courier New" w:hAnsi="Courier New"/>
                <w:color w:val="1B3A5C"/>
                <w:sz w:val="18"/>
                <w:szCs w:val="18"/>
              </w:rPr>
              <w:t xml:space="preserve">    String alphabet = "23456789ABCDEFGHJKLMNPQRSTUVWXYZ64382957JKLMNPQRSTU";</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int[] indices = new int[7];</w:t>
            </w:r>
          </w:p>
          <w:p>
            <w:pPr>
              <w:spacing w:after="20" w:before="20"/>
            </w:pPr>
            <w:r>
              <w:rPr>
                <w:rFonts w:ascii="Courier New" w:cs="Courier New" w:eastAsia="Courier New" w:hAnsi="Courier New"/>
                <w:color w:val="1B3A5C"/>
                <w:sz w:val="18"/>
                <w:szCs w:val="18"/>
              </w:rPr>
              <w:t xml:space="preserve">    indices[6] = ((value % 0x100) &amp; 0x03) &lt;&lt; 3;</w:t>
            </w:r>
          </w:p>
          <w:p>
            <w:pPr>
              <w:spacing w:after="20" w:before="20"/>
            </w:pPr>
            <w:r>
              <w:rPr>
                <w:rFonts w:ascii="Courier New" w:cs="Courier New" w:eastAsia="Courier New" w:hAnsi="Courier New"/>
                <w:color w:val="1B3A5C"/>
                <w:sz w:val="18"/>
                <w:szCs w:val="18"/>
              </w:rPr>
              <w:t xml:space="preserve">    value = value &gt;&gt; 2;</w:t>
            </w:r>
          </w:p>
          <w:p>
            <w:pPr>
              <w:spacing w:after="20" w:before="20"/>
            </w:pPr>
            <w:r>
              <w:rPr>
                <w:rFonts w:ascii="Courier New" w:cs="Courier New" w:eastAsia="Courier New" w:hAnsi="Courier New"/>
                <w:color w:val="1B3A5C"/>
                <w:sz w:val="18"/>
                <w:szCs w:val="18"/>
              </w:rPr>
              <w:t xml:space="preserve">    indices[5] = value &amp; 0x1f;</w:t>
            </w:r>
          </w:p>
          <w:p>
            <w:pPr>
              <w:spacing w:after="20" w:before="20"/>
            </w:pPr>
            <w:r>
              <w:rPr>
                <w:rFonts w:ascii="Courier New" w:cs="Courier New" w:eastAsia="Courier New" w:hAnsi="Courier New"/>
                <w:color w:val="1B3A5C"/>
                <w:sz w:val="18"/>
                <w:szCs w:val="18"/>
              </w:rPr>
              <w:t xml:space="preserve">    indices[4] = (value &gt;&gt; 5)  &amp; 0x1f;</w:t>
            </w:r>
          </w:p>
          <w:p>
            <w:pPr>
              <w:spacing w:after="20" w:before="20"/>
            </w:pPr>
            <w:r>
              <w:rPr>
                <w:rFonts w:ascii="Courier New" w:cs="Courier New" w:eastAsia="Courier New" w:hAnsi="Courier New"/>
                <w:color w:val="1B3A5C"/>
                <w:sz w:val="18"/>
                <w:szCs w:val="18"/>
              </w:rPr>
              <w:t xml:space="preserve">    // ... indices[3], [2], [1], [0] ද ඉදිරිය ...</w:t>
            </w:r>
          </w:p>
          <w:p>
            <w:pPr>
              <w:spacing w:after="20" w:before="20"/>
            </w:pPr>
            <w:r>
              <w:rPr>
                <w:rFonts w:ascii="Courier New" w:cs="Courier New" w:eastAsia="Courier New" w:hAnsi="Courier New"/>
                <w:color w:val="1B3A5C"/>
                <w:sz w:val="18"/>
                <w:szCs w:val="18"/>
              </w:rPr>
              <w:t xml:space="preserve">    indices[6] = indices[6] | (indices[0] &amp; 0x07);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Alphabet ගෙන් result string build කෙරේ</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Pass 1 හිදී positions 13–19 region එක temporary verification data එකකින් පුරවනු ලැබුවේ, Step 6 CRC calculation එක සඳහා stable input block එකක් ලබාදීමටයි.</w:t>
      </w:r>
    </w:p>
    <w:p>
      <w:pPr>
        <w:spacing w:after="60" w:before="60"/>
      </w:pPr>
      <w:r>
        <w:rPr>
          <w:rFonts w:ascii="Nirmala UI" w:cs="Nirmala UI" w:eastAsia="Nirmala UI" w:hAnsi="Nirmala UI"/>
          <w:color w:val="595959"/>
          <w:sz w:val="22"/>
          <w:szCs w:val="22"/>
        </w:rPr>
        <w:t xml:space="preserve">දැන් එම positions තුළ true CRC-derived checksum values ලියනු ලැබේ.</w:t>
      </w:r>
    </w:p>
    <w:p>
      <w:pPr>
        <w:spacing w:after="60" w:before="60"/>
      </w:pPr>
      <w:r>
        <w:rPr>
          <w:rFonts w:ascii="Nirmala UI" w:cs="Nirmala UI" w:eastAsia="Nirmala UI" w:hAnsi="Nirmala UI"/>
          <w:color w:val="595959"/>
          <w:sz w:val="22"/>
          <w:szCs w:val="22"/>
        </w:rPr>
        <w:t xml:space="preserve">Different alphabet mapping එකක් සහ modified bit-shift pattern එකක් භාවිතා කරන නිසා, encoding passes දෙක එකිනෙකෙන් directව correlate කිරීම අපහසු වේ. එමඟින් reverse engineering process එකද වඩා සංකීර්ණ වේ.</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Positions 13–19 region එක දැන් final authoritative verification section එක ලෙස ක්‍රියා කරයි.</w:t>
      </w:r>
    </w:p>
    <w:p>
      <w:pPr>
        <w:spacing w:after="60" w:before="60"/>
      </w:pPr>
      <w:r>
        <w:rPr>
          <w:rFonts w:ascii="Nirmala UI" w:cs="Nirmala UI" w:eastAsia="Nirmala UI" w:hAnsi="Nirmala UI"/>
          <w:color w:val="595959"/>
          <w:sz w:val="22"/>
          <w:szCs w:val="22"/>
        </w:rPr>
        <w:t xml:space="preserve">මෙම අවස්ථාවේදී key array එක ගණිතමය වශයෙන් complete වේ — positions 0–12 තුළ data section එකත්, positions 13–19 තුළ verification section එකත් අඩංගු වේ.</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Mix #2 — අවසාන Permutation</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Step 2 හිදී භාවිතා කළ mixCharacters() method එක දැන් complete array එක මත නැවත ක්‍රියාත්මක කරයි.</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mixedSerial = mixCharacters(mixedSerial);  // same method, called again</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Step 7 ට පසු positions 13–19 region එක clearly verification block එකක් ලෙස හඳුනාගත හැක. Raw array structure එක inspect කරන attacker කෙනෙකුට validation-related data concentrate වී ඇති ස්ථානය පහසුවෙන් තේරුම් ගත හැක.</w:t>
      </w:r>
    </w:p>
    <w:p>
      <w:pPr>
        <w:spacing w:after="60" w:before="60"/>
      </w:pPr>
      <w:r>
        <w:rPr>
          <w:rFonts w:ascii="Nirmala UI" w:cs="Nirmala UI" w:eastAsia="Nirmala UI" w:hAnsi="Nirmala UI"/>
          <w:color w:val="595959"/>
          <w:sz w:val="22"/>
          <w:szCs w:val="22"/>
        </w:rPr>
        <w:t xml:space="preserve">Permutation step එක නැවත apply කිරීමෙන් characters array එක පුරා scatter වන අතර, final key structure එක තුළ obvious verification pattern එකක් නොපෙනේ.</w:t>
      </w:r>
    </w:p>
    <w:p>
      <w:pPr>
        <w:spacing w:after="60" w:before="60"/>
      </w:pPr>
      <w:r>
        <w:rPr>
          <w:rFonts w:ascii="Nirmala UI" w:cs="Nirmala UI" w:eastAsia="Nirmala UI" w:hAnsi="Nirmala UI"/>
          <w:color w:val="595959"/>
          <w:sz w:val="22"/>
          <w:szCs w:val="22"/>
        </w:rPr>
        <w:t xml:space="preserve">මෙම transformation එක deterministic වන අතර, twice apply කළ විට self-inverse property එකක් ද පෙන්වයි. එම නිසා validator එක permutation operation එක එක් වරක් apply කිරීමෙන් original structured layout එක නැවත recover කරගනී.</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Verification characters දැන් non-obvious positions තුළ hide වේ.</w:t>
      </w:r>
    </w:p>
    <w:p>
      <w:pPr>
        <w:spacing w:after="60" w:before="60"/>
      </w:pPr>
      <w:r>
        <w:rPr>
          <w:rFonts w:ascii="Nirmala UI" w:cs="Nirmala UI" w:eastAsia="Nirmala UI" w:hAnsi="Nirmala UI"/>
          <w:color w:val="595959"/>
          <w:sz w:val="22"/>
          <w:szCs w:val="22"/>
        </w:rPr>
        <w:t xml:space="preserve">එහි ප්‍රතිඵලයක් ලෙස, key එක structured data block එකක් ලෙස නොපෙනී, uniform character string එකක් ලෙස දිස් වේ. මෙම obfuscation effect එකම මෙම design එකේ ප්‍රධාන අරමුණයි.</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jc w:val="center"/>
            </w:pPr>
            <w:r>
              <w:rPr>
                <w:rFonts w:ascii="Nirmala UI" w:cs="Nirmala UI" w:eastAsia="Nirmala UI" w:hAnsi="Nirmala UI"/>
                <w:b/>
                <w:bCs/>
                <w:color w:val="FFFFFF"/>
                <w:sz w:val="28"/>
                <w:szCs w:val="28"/>
              </w:rPr>
              <w:t xml:space="preserve">9</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tcPr>
          <w:p>
            <w:r>
              <w:rPr>
                <w:rFonts w:ascii="Nirmala UI" w:cs="Nirmala UI" w:eastAsia="Nirmala UI" w:hAnsi="Nirmala UI"/>
                <w:b/>
                <w:bCs/>
                <w:color w:val="1B3A5C"/>
                <w:sz w:val="24"/>
                <w:szCs w:val="24"/>
              </w:rPr>
              <w:t xml:space="preserve">Blocks 5 × 4 ලෙස Format කිරීම</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කුමක් කරයිද?</w:t>
      </w:r>
    </w:p>
    <w:p>
      <w:pPr>
        <w:spacing w:after="60" w:before="60"/>
      </w:pPr>
      <w:r>
        <w:rPr>
          <w:rFonts w:ascii="Nirmala UI" w:cs="Nirmala UI" w:eastAsia="Nirmala UI" w:hAnsi="Nirmala UI"/>
          <w:color w:val="595959"/>
          <w:sz w:val="22"/>
          <w:szCs w:val="22"/>
        </w:rPr>
        <w:t xml:space="preserve">Characters 20ක array එක characters 4 බැගින් වූ groups 5කට බෙදා, dashes භාවිතා කර join කරයි.</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String[] keyBlocks = new String[5];</w:t>
            </w:r>
          </w:p>
          <w:p>
            <w:pPr>
              <w:spacing w:after="20" w:before="20"/>
            </w:pPr>
            <w:r>
              <w:rPr>
                <w:rFonts w:ascii="Courier New" w:cs="Courier New" w:eastAsia="Courier New" w:hAnsi="Courier New"/>
                <w:color w:val="1B3A5C"/>
                <w:sz w:val="18"/>
                <w:szCs w:val="18"/>
              </w:rPr>
              <w:t xml:space="preserve">for (int i = 0; i &lt; 5; i++) {</w:t>
            </w:r>
          </w:p>
          <w:p>
            <w:pPr>
              <w:spacing w:after="20" w:before="20"/>
            </w:pPr>
            <w:r>
              <w:rPr>
                <w:rFonts w:ascii="Courier New" w:cs="Courier New" w:eastAsia="Courier New" w:hAnsi="Courier New"/>
                <w:color w:val="1B3A5C"/>
                <w:sz w:val="18"/>
                <w:szCs w:val="18"/>
              </w:rPr>
              <w:t xml:space="preserve">    StringBuilder block = new StringBuilder();</w:t>
            </w:r>
          </w:p>
          <w:p>
            <w:pPr>
              <w:spacing w:after="20" w:before="20"/>
            </w:pPr>
            <w:r>
              <w:rPr>
                <w:rFonts w:ascii="Courier New" w:cs="Courier New" w:eastAsia="Courier New" w:hAnsi="Courier New"/>
                <w:color w:val="1B3A5C"/>
                <w:sz w:val="18"/>
                <w:szCs w:val="18"/>
              </w:rPr>
              <w:t xml:space="preserve">    for (int j = 0; j &lt; 4; j++) {</w:t>
            </w:r>
          </w:p>
          <w:p>
            <w:pPr>
              <w:spacing w:after="20" w:before="20"/>
            </w:pPr>
            <w:r>
              <w:rPr>
                <w:rFonts w:ascii="Courier New" w:cs="Courier New" w:eastAsia="Courier New" w:hAnsi="Courier New"/>
                <w:color w:val="1B3A5C"/>
                <w:sz w:val="18"/>
                <w:szCs w:val="18"/>
              </w:rPr>
              <w:t xml:space="preserve">        block.append(mixedSerial[i * 4 + j]);</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keyBlocks[i] = block.toString();</w:t>
            </w:r>
          </w:p>
          <w:p>
            <w:pPr>
              <w:spacing w:after="20" w:before="20"/>
            </w:pPr>
            <w:r>
              <w:rPr>
                <w:rFonts w:ascii="Courier New" w:cs="Courier New" w:eastAsia="Courier New" w:hAnsi="Courier New"/>
                <w:color w:val="1B3A5C"/>
                <w:sz w:val="18"/>
                <w:szCs w:val="18"/>
              </w:rPr>
              <w:t xml:space="preserve">}</w:t>
            </w:r>
          </w:p>
          <w:p>
            <w:pPr>
              <w:spacing w:after="20" w:before="20"/>
            </w:pPr>
            <w:r>
              <w:rPr>
                <w:rFonts w:ascii="Courier New" w:cs="Courier New" w:eastAsia="Courier New" w:hAnsi="Courier New"/>
                <w:color w:val="1B3A5C"/>
                <w:sz w:val="18"/>
                <w:szCs w:val="18"/>
              </w:rPr>
              <w:t xml:space="preserve">// Result: XXXX-XXXX-XXXX-XXXX-XXXX</w:t>
            </w:r>
          </w:p>
        </w:tc>
      </w:tr>
    </w:tbl>
    <w:p>
      <w:pPr>
        <w:spacing w:after="0" w:before="100"/>
      </w:pPr>
      <w:r>
        <w:t xml:space="preserve"/>
      </w:r>
    </w:p>
    <w:p>
      <w:pPr>
        <w:pStyle w:val="Heading3"/>
        <w:spacing w:after="80" w:before="200"/>
      </w:pPr>
      <w:r>
        <w:rPr>
          <w:rFonts w:ascii="Nirmala UI" w:cs="Nirmala UI" w:eastAsia="Nirmala UI" w:hAnsi="Nirmala UI"/>
          <w:b/>
          <w:bCs/>
          <w:color w:val="C55A11"/>
          <w:sz w:val="22"/>
          <w:szCs w:val="22"/>
        </w:rPr>
        <w:t xml:space="preserve">එය එසේ සිදු කරන්නේ ඇයි?</w:t>
      </w:r>
    </w:p>
    <w:p>
      <w:pPr>
        <w:spacing w:after="60" w:before="60"/>
      </w:pPr>
      <w:r>
        <w:rPr>
          <w:rFonts w:ascii="Nirmala UI" w:cs="Nirmala UI" w:eastAsia="Nirmala UI" w:hAnsi="Nirmala UI"/>
          <w:color w:val="595959"/>
          <w:sz w:val="22"/>
          <w:szCs w:val="22"/>
        </w:rPr>
        <w:t xml:space="preserve">Human usability considerations හේතුවෙන්, දිගු character strings කෙටි සහ consistent groups ලෙස බෙදනු ලැබේ. මෙම grouping pattern එක manually read කිරීම, type කිරීම සහ verification කිරීම පහසු කරයි.</w:t>
      </w:r>
    </w:p>
    <w:p>
      <w:pPr>
        <w:spacing w:after="60" w:before="60"/>
      </w:pPr>
      <w:r>
        <w:rPr>
          <w:rFonts w:ascii="Nirmala UI" w:cs="Nirmala UI" w:eastAsia="Nirmala UI" w:hAnsi="Nirmala UI"/>
          <w:color w:val="595959"/>
          <w:sz w:val="22"/>
          <w:szCs w:val="22"/>
        </w:rPr>
        <w:t xml:space="preserve">Research අනුව, structured groups භාවිතා කරන විට transcription errors සහ character misreads සැලකිය යුතු ලෙස අඩුවේ. Windows product keys, Wi-Fi passwords සහ gift card codes වැනි systems ද එම හේතුව නිසාම grouped formatting pattern භාවිතා කරයි.</w:t>
      </w:r>
    </w:p>
    <w:p>
      <w:pPr>
        <w:spacing w:after="0" w:before="80"/>
      </w:pPr>
      <w:r>
        <w:t xml:space="preserve"/>
      </w:r>
    </w:p>
    <w:p>
      <w:pPr>
        <w:pStyle w:val="Heading3"/>
        <w:spacing w:after="80" w:before="200"/>
      </w:pPr>
      <w:r>
        <w:rPr>
          <w:rFonts w:ascii="Nirmala UI" w:cs="Nirmala UI" w:eastAsia="Nirmala UI" w:hAnsi="Nirmala UI"/>
          <w:b/>
          <w:bCs/>
          <w:color w:val="C55A11"/>
          <w:sz w:val="22"/>
          <w:szCs w:val="22"/>
        </w:rPr>
        <w:t xml:space="preserve">ලැබෙන ප්‍රතිඵලය</w:t>
      </w:r>
    </w:p>
    <w:p>
      <w:pPr>
        <w:spacing w:after="60" w:before="60"/>
      </w:pPr>
      <w:r>
        <w:rPr>
          <w:rFonts w:ascii="Nirmala UI" w:cs="Nirmala UI" w:eastAsia="Nirmala UI" w:hAnsi="Nirmala UI"/>
          <w:color w:val="595959"/>
          <w:sz w:val="22"/>
          <w:szCs w:val="22"/>
        </w:rPr>
        <w:t xml:space="preserve">User-facing final license key එක output වේ.</w:t>
      </w:r>
    </w:p>
    <w:p>
      <w:pPr>
        <w:spacing w:after="60" w:before="60"/>
      </w:pPr>
      <w:r>
        <w:rPr>
          <w:rFonts w:ascii="Nirmala UI" w:cs="Nirmala UI" w:eastAsia="Nirmala UI" w:hAnsi="Nirmala UI"/>
          <w:color w:val="595959"/>
          <w:sz w:val="22"/>
          <w:szCs w:val="22"/>
        </w:rPr>
        <w:t xml:space="preserve">මෙහි dashes කිසිඳු ගණිතමය හෝ structural information නිරූපනය නොකරන අතර, ඒවා purely readability සහ manual transcription පහසුව සඳහා පමණක් භාවිතා වේ.</w:t>
      </w:r>
    </w:p>
    <w:p>
      <w:pPr>
        <w:spacing w:after="60" w:before="60"/>
      </w:pPr>
      <w:r>
        <w:rPr>
          <w:rFonts w:ascii="Nirmala UI" w:cs="Nirmala UI" w:eastAsia="Nirmala UI" w:hAnsi="Nirmala UI"/>
          <w:color w:val="595959"/>
          <w:sz w:val="22"/>
          <w:szCs w:val="22"/>
        </w:rPr>
        <w:t xml:space="preserve">Processing ආරම්භ කිරීමට පෙර validator එක මෙම dashes ඉවත් කර, underlying continuous character stream එක මත verification logic එක ක්‍රියාත්මක කරයි.</w:t>
      </w:r>
    </w:p>
    <w:p>
      <w:pPr>
        <w:spacing w:after="0" w:before="240"/>
      </w:pPr>
      <w:r>
        <w:t xml:space="preserve"/>
      </w:r>
    </w:p>
    <w:p>
      <w:r>
        <w:br w:type="pag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4. Validation ක්‍රියාත්මක වන ආකාරය</w:t>
      </w:r>
    </w:p>
    <w:p>
      <w:pPr>
        <w:spacing w:after="60" w:before="60"/>
      </w:pPr>
      <w:r>
        <w:rPr>
          <w:rFonts w:ascii="Nirmala UI" w:cs="Nirmala UI" w:eastAsia="Nirmala UI" w:hAnsi="Nirmala UI"/>
          <w:color w:val="595959"/>
          <w:sz w:val="22"/>
          <w:szCs w:val="22"/>
        </w:rPr>
        <w:t xml:space="preserve">Validator එක generator process එකේ mirror image එකක් ලෙස ක්‍රියා කරයි.</w:t>
      </w:r>
    </w:p>
    <w:p>
      <w:pPr>
        <w:spacing w:after="60" w:before="60"/>
      </w:pPr>
      <w:r>
        <w:rPr>
          <w:rFonts w:ascii="Nirmala UI" w:cs="Nirmala UI" w:eastAsia="Nirmala UI" w:hAnsi="Nirmala UI"/>
          <w:color w:val="595959"/>
          <w:sz w:val="22"/>
          <w:szCs w:val="22"/>
        </w:rPr>
        <w:t xml:space="preserve">එය original generation session එක පිළිබඳ කිසිඳු state එකක් හෝ memory එකක් maintain නොකරයි. ඒ වෙනුවට, input key එකේ structure එක මත පමණක් depend කරමින්, ගණිතමය consistency සහ integrity checks පමණක් evaluate කරයි.</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1</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Dashes strip කරන්න → characters 20 array</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2</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Mix once apply කරන්න → final permutation (Mix #2) undo කෙරේ</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3</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Positions 13–19 embedded verification bytes ලෙස read කරන්න</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4</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Positions 0–12 ඔස්සේ initial hash නැවත compute කරන්න</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5</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0x1D8DF XOR කරන්න → encode කරන්න → temp string 13–19 ට ලියන්න</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6</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Full array 20 ඔස්සේ CRC-32 නැවත compute කරන්න</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7</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CRC නැවත encode → expected characters 7 string</w:t>
            </w:r>
          </w:p>
        </w:tc>
      </w:tr>
      <w:tr>
        <w:tc>
          <w:tcPr>
            <w:tcW w:type="dxa" w:w="2800"/>
            <w:tcBorders>
              <w:top w:val="none" w:color="FFFFFF" w:sz="0"/>
              <w:left w:val="none" w:color="FFFFFF" w:sz="0"/>
              <w:bottom w:val="none" w:color="FFFFFF" w:sz="0"/>
              <w:right w:val="none" w:color="FFFFFF" w:sz="0"/>
            </w:tcBorders>
          </w:tcPr>
          <w:p>
            <w:r>
              <w:rPr>
                <w:rFonts w:ascii="Nirmala UI" w:cs="Nirmala UI" w:eastAsia="Nirmala UI" w:hAnsi="Nirmala U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Nirmala UI" w:cs="Nirmala UI" w:eastAsia="Nirmala UI" w:hAnsi="Nirmala UI"/>
                <w:b/>
                <w:bCs/>
                <w:color w:val="FFFFFF"/>
                <w:sz w:val="20"/>
                <w:szCs w:val="20"/>
              </w:rPr>
              <w:t xml:space="preserve">පියවර 8</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Nirmala UI" w:cs="Nirmala UI" w:eastAsia="Nirmala UI" w:hAnsi="Nirmala UI"/>
                <w:color w:val="595959"/>
                <w:sz w:val="20"/>
                <w:szCs w:val="20"/>
              </w:rPr>
              <w:t xml:space="preserve">Expected vs Embedded compare කරන්න → VALID හෝ INVALID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tcPr>
          <w:p>
            <w:pPr>
              <w:jc w:val="center"/>
            </w:pPr>
            <w:r>
              <w:rPr>
                <w:rFonts w:ascii="Nirmala UI" w:cs="Nirmala UI" w:eastAsia="Nirmala UI" w:hAnsi="Nirmala UI"/>
                <w:b/>
                <w:bCs/>
                <w:color w:val="FFFFFF"/>
                <w:sz w:val="18"/>
                <w:szCs w:val="18"/>
              </w:rPr>
              <w:t xml:space="preserve">ප්‍රධාන කරුණ</w:t>
            </w:r>
          </w:p>
        </w:tc>
        <w:tc>
          <w:tcPr>
            <w:tcW w:type="dxa" w:w="796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pPr>
              <w:spacing w:after="20" w:before="20"/>
            </w:pPr>
            <w:r>
              <w:rPr>
                <w:rFonts w:ascii="Nirmala UI" w:cs="Nirmala UI" w:eastAsia="Nirmala UI" w:hAnsi="Nirmala UI"/>
                <w:color w:val="595959"/>
                <w:sz w:val="20"/>
                <w:szCs w:val="20"/>
              </w:rPr>
              <w:t xml:space="preserve">Validator ට original random seed දැනගැනීමක් නොමැත.</w:t>
            </w:r>
          </w:p>
          <w:p>
            <w:pPr>
              <w:spacing w:after="20" w:before="20"/>
            </w:pPr>
            <w:r>
              <w:rPr>
                <w:rFonts w:ascii="Nirmala UI" w:cs="Nirmala UI" w:eastAsia="Nirmala UI" w:hAnsi="Nirmala UI"/>
                <w:color w:val="595959"/>
                <w:sz w:val="20"/>
                <w:szCs w:val="20"/>
              </w:rPr>
              <w:t xml:space="preserve">Valid keys database consult කිරීමක් නොකරයි.</w:t>
            </w:r>
          </w:p>
          <w:p>
            <w:pPr>
              <w:spacing w:after="20" w:before="20"/>
            </w:pPr>
            <w:r>
              <w:rPr>
                <w:rFonts w:ascii="Nirmala UI" w:cs="Nirmala UI" w:eastAsia="Nirmala UI" w:hAnsi="Nirmala UI"/>
                <w:color w:val="595959"/>
                <w:sz w:val="20"/>
                <w:szCs w:val="20"/>
              </w:rPr>
              <w:t xml:space="preserve">ඇසෙන ප්‍රශ්නය: 'Embedded characters ගණිතය කියන ආකාරයේද?' යන්නයි.</w:t>
            </w:r>
          </w:p>
          <w:p>
            <w:pPr>
              <w:spacing w:after="20" w:before="20"/>
            </w:pPr>
            <w:r>
              <w:rPr>
                <w:rFonts w:ascii="Nirmala UI" w:cs="Nirmala UI" w:eastAsia="Nirmala UI" w:hAnsi="Nirmala UI"/>
                <w:color w:val="595959"/>
                <w:sz w:val="20"/>
                <w:szCs w:val="20"/>
              </w:rPr>
              <w:t xml:space="preserve">ඔව් නම් → valid. නැත්නම් → invalid.</w:t>
            </w:r>
          </w:p>
        </w:tc>
      </w:tr>
    </w:tbl>
    <w:p>
      <w:pPr>
        <w:spacing w:after="0" w:before="200"/>
      </w:pPr>
      <w:r>
        <w:t xml:space="preserv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5. ප්‍රධාන සංකල්ප සාරාංශය</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Nirmala UI" w:cs="Nirmala UI" w:eastAsia="Nirmala UI" w:hAnsi="Nirmala UI"/>
                <w:b/>
                <w:bCs/>
                <w:color w:val="FFFFFF"/>
                <w:sz w:val="22"/>
                <w:szCs w:val="22"/>
              </w:rPr>
              <w:t xml:space="preserve">සංකල්පය</w:t>
            </w:r>
          </w:p>
        </w:tc>
        <w:tc>
          <w:tcPr>
            <w:tcW w:type="dxa" w:w="6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Nirmala UI" w:cs="Nirmala UI" w:eastAsia="Nirmala UI" w:hAnsi="Nirmala UI"/>
                <w:b/>
                <w:bCs/>
                <w:color w:val="FFFFFF"/>
                <w:sz w:val="22"/>
                <w:szCs w:val="22"/>
              </w:rPr>
              <w:t xml:space="preserve">පැහැදිලි කිරීම</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b/>
                <w:bCs/>
                <w:color w:val="1B3A5C"/>
                <w:sz w:val="20"/>
                <w:szCs w:val="20"/>
              </w:rPr>
              <w:t xml:space="preserve">ස්වයං-සත්‍යාපිත key</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color w:val="595959"/>
                <w:sz w:val="20"/>
                <w:szCs w:val="20"/>
              </w:rPr>
              <w:t xml:space="preserve">Key හිම embedded checksums ඇත; external reference අවශ්‍ය නොවේ.</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b/>
                <w:bCs/>
                <w:color w:val="1B3A5C"/>
                <w:sz w:val="20"/>
                <w:szCs w:val="20"/>
              </w:rPr>
              <w:t xml:space="preserve">Permutation / Mix</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color w:val="595959"/>
                <w:sz w:val="20"/>
                <w:szCs w:val="20"/>
              </w:rPr>
              <w:t xml:space="preserve">Fixed character swaps — casual inspection ට internal structure hide කරයි.</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b/>
                <w:bCs/>
                <w:color w:val="1B3A5C"/>
                <w:sz w:val="20"/>
                <w:szCs w:val="20"/>
              </w:rPr>
              <w:t xml:space="preserve">Initial Hash</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color w:val="595959"/>
                <w:sz w:val="20"/>
                <w:szCs w:val="20"/>
              </w:rPr>
              <w:t xml:space="preserve">Data section characters 13 හි Adler-style modular hash → 32-bit integer.</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b/>
                <w:bCs/>
                <w:color w:val="1B3A5C"/>
                <w:sz w:val="20"/>
                <w:szCs w:val="20"/>
              </w:rPr>
              <w:t xml:space="preserve">XOR Obfuscation</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color w:val="595959"/>
                <w:sz w:val="20"/>
                <w:szCs w:val="20"/>
              </w:rPr>
              <w:t xml:space="preserve">Hash value encode කිරීමට පෙර constant ගෙන් bits flip කරයි.</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b/>
                <w:bCs/>
                <w:color w:val="1B3A5C"/>
                <w:sz w:val="20"/>
                <w:szCs w:val="20"/>
              </w:rPr>
              <w:t xml:space="preserve">5-bit Encoding</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color w:val="595959"/>
                <w:sz w:val="20"/>
                <w:szCs w:val="20"/>
              </w:rPr>
              <w:t xml:space="preserve">Custom alphabets භාවිතයෙන් 32-bit integers → printable characters.</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b/>
                <w:bCs/>
                <w:color w:val="1B3A5C"/>
                <w:sz w:val="20"/>
                <w:szCs w:val="20"/>
              </w:rPr>
              <w:t xml:space="preserve">CRC-32 Checksum</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color w:val="595959"/>
                <w:sz w:val="20"/>
                <w:szCs w:val="20"/>
              </w:rPr>
              <w:t xml:space="preserve">Characters 20 සඳහා custom seed ට tied integrity seal.</w:t>
            </w:r>
          </w:p>
        </w:tc>
      </w:tr>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b/>
                <w:bCs/>
                <w:color w:val="1B3A5C"/>
                <w:sz w:val="20"/>
                <w:szCs w:val="20"/>
              </w:rPr>
              <w:t xml:space="preserve">Two-pass Design</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Nirmala UI" w:cs="Nirmala UI" w:eastAsia="Nirmala UI" w:hAnsi="Nirmala UI"/>
                <w:color w:val="595959"/>
                <w:sz w:val="20"/>
                <w:szCs w:val="20"/>
              </w:rPr>
              <w:t xml:space="preserve">Pass 1: positions 13–19 fill; CRC complete data ලබා ගනී; Pass 2: finalize.</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b/>
                <w:bCs/>
                <w:color w:val="1B3A5C"/>
                <w:sz w:val="20"/>
                <w:szCs w:val="20"/>
              </w:rPr>
              <w:t xml:space="preserve">Human Formatting</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Nirmala UI" w:cs="Nirmala UI" w:eastAsia="Nirmala UI" w:hAnsi="Nirmala UI"/>
                <w:color w:val="595959"/>
                <w:sz w:val="20"/>
                <w:szCs w:val="20"/>
              </w:rPr>
              <w:t xml:space="preserve">5×4 grouping dashes සමඟ transcription errors අඩු කරයි; validation ට strip.</w:t>
            </w:r>
          </w:p>
        </w:tc>
      </w:tr>
    </w:tbl>
    <w:p>
      <w:pPr>
        <w:spacing w:after="0" w:before="200"/>
      </w:pPr>
      <w:r>
        <w:t xml:space="preserv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6. Production Use සඳහා වැඩිදියුණු කිරීම්</w:t>
      </w:r>
    </w:p>
    <w:p>
      <w:pPr>
        <w:pStyle w:val="Heading2"/>
        <w:spacing w:after="120" w:before="280"/>
      </w:pPr>
      <w:r>
        <w:rPr>
          <w:rFonts w:ascii="Nirmala UI" w:cs="Nirmala UI" w:eastAsia="Nirmala UI" w:hAnsi="Nirmala UI"/>
          <w:b/>
          <w:bCs/>
          <w:color w:val="2E75B6"/>
          <w:sz w:val="26"/>
          <w:szCs w:val="26"/>
        </w:rPr>
        <w:t xml:space="preserve">6.1  Random වෙනුවට SecureRandom භාවිතා කරන්න</w:t>
      </w:r>
    </w:p>
    <w:p>
      <w:pPr>
        <w:spacing w:after="60" w:before="60"/>
      </w:pPr>
      <w:r>
        <w:rPr>
          <w:rFonts w:ascii="Nirmala UI" w:cs="Nirmala UI" w:eastAsia="Nirmala UI" w:hAnsi="Nirmala UI"/>
          <w:color w:val="595959"/>
          <w:sz w:val="22"/>
          <w:szCs w:val="22"/>
        </w:rPr>
        <w:t xml:space="preserve">java.util.Random linear congruential generator. Keys කිහිපයක් observe කළ attacker ට future keys predict කළ හැකිය. Production use සඳහා java.security.SecureRandom ට replace කරන්න:</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Java 8 — unpredictable keys සඳහා SecureRandom</w:t>
            </w:r>
          </w:p>
          <w:p>
            <w:pPr>
              <w:spacing w:after="20" w:before="20"/>
            </w:pPr>
            <w:r>
              <w:rPr>
                <w:rFonts w:ascii="Courier New" w:cs="Courier New" w:eastAsia="Courier New" w:hAnsi="Courier New"/>
                <w:color w:val="1B3A5C"/>
                <w:sz w:val="18"/>
                <w:szCs w:val="18"/>
              </w:rPr>
              <w:t xml:space="preserve">import java.security.SecureRandom;</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private final SecureRandom random = new SecureRandom();</w:t>
            </w:r>
          </w:p>
        </w:tc>
      </w:tr>
    </w:tbl>
    <w:p>
      <w:pPr>
        <w:spacing w:after="0" w:before="160"/>
      </w:pPr>
      <w:r>
        <w:t xml:space="preserve"/>
      </w:r>
    </w:p>
    <w:p>
      <w:pPr>
        <w:pStyle w:val="Heading2"/>
        <w:spacing w:after="120" w:before="280"/>
      </w:pPr>
      <w:r>
        <w:rPr>
          <w:rFonts w:ascii="Nirmala UI" w:cs="Nirmala UI" w:eastAsia="Nirmala UI" w:hAnsi="Nirmala UI"/>
          <w:b/>
          <w:bCs/>
          <w:color w:val="2E75B6"/>
          <w:sz w:val="26"/>
          <w:szCs w:val="26"/>
        </w:rPr>
        <w:t xml:space="preserve">6.2  Key Specific User හෝ Machine ට Tie කරන්න</w:t>
      </w:r>
    </w:p>
    <w:p>
      <w:pPr>
        <w:spacing w:after="60" w:before="60"/>
      </w:pPr>
      <w:r>
        <w:rPr>
          <w:rFonts w:ascii="Nirmala UI" w:cs="Nirmala UI" w:eastAsia="Nirmala UI" w:hAnsi="Nirmala UI"/>
          <w:color w:val="595959"/>
          <w:sz w:val="22"/>
          <w:szCs w:val="22"/>
        </w:rPr>
        <w:t xml:space="preserve">මෙහි idea එක නම්, completely random seed එකක් වෙනුවට licensee-specific identifier එකක් (උදා: hashed email address එකක් හෝ machine fingerprint එකක්) data section එක generate කිරීමේ seed value එක ලෙස භාවිතා කිරීමයි.</w:t>
      </w:r>
    </w:p>
    <w:p>
      <w:pPr>
        <w:spacing w:after="60" w:before="60"/>
      </w:pPr>
      <w:r>
        <w:rPr>
          <w:rFonts w:ascii="Nirmala UI" w:cs="Nirmala UI" w:eastAsia="Nirmala UI" w:hAnsi="Nirmala UI"/>
          <w:color w:val="595959"/>
          <w:sz w:val="22"/>
          <w:szCs w:val="22"/>
        </w:rPr>
        <w:t xml:space="preserve">එමඟින් key එක random token එකක් පමණක් නොව, specific user/machine context එකකට bound වූ value එකක් බවට පත් වේ. Validator එකද same derivation logic එක භාවිතා කර, key එකේ mathematical consistency එක සහ එය මෙම machine/user සඳහා issued වූ එකක්ද යන්න verify කරයි.</w:t>
      </w:r>
    </w:p>
    <w:p>
      <w:pPr>
        <w:spacing w:after="0" w:before="160"/>
      </w:pPr>
      <w:r>
        <w:t xml:space="preserve"/>
      </w:r>
    </w:p>
    <w:p>
      <w:pPr>
        <w:pStyle w:val="Heading2"/>
        <w:spacing w:after="120" w:before="280"/>
      </w:pPr>
      <w:r>
        <w:rPr>
          <w:rFonts w:ascii="Nirmala UI" w:cs="Nirmala UI" w:eastAsia="Nirmala UI" w:hAnsi="Nirmala UI"/>
          <w:b/>
          <w:bCs/>
          <w:color w:val="2E75B6"/>
          <w:sz w:val="26"/>
          <w:szCs w:val="26"/>
        </w:rPr>
        <w:t xml:space="preserve">6.3  Expiry Date ඇතුළු කරන්න</w:t>
      </w:r>
    </w:p>
    <w:p>
      <w:pPr>
        <w:spacing w:after="60" w:before="60"/>
      </w:pPr>
      <w:r>
        <w:rPr>
          <w:rFonts w:ascii="Nirmala UI" w:cs="Nirmala UI" w:eastAsia="Nirmala UI" w:hAnsi="Nirmala UI"/>
          <w:color w:val="595959"/>
          <w:sz w:val="22"/>
          <w:szCs w:val="22"/>
        </w:rPr>
        <w:t xml:space="preserve">Data section තුළ short expiry component එකක් encode කරනු ලැබේ — උදාහරණයක් ලෙස year සහ month values bytes දෙකක් ලෙස embed කිරීම.</w:t>
      </w:r>
    </w:p>
    <w:p>
      <w:pPr>
        <w:spacing w:after="60" w:before="60"/>
      </w:pPr>
      <w:r>
        <w:rPr>
          <w:rFonts w:ascii="Nirmala UI" w:cs="Nirmala UI" w:eastAsia="Nirmala UI" w:hAnsi="Nirmala UI"/>
          <w:color w:val="595959"/>
          <w:sz w:val="22"/>
          <w:szCs w:val="22"/>
        </w:rPr>
        <w:t xml:space="preserve">Validator එක decoding phase එකේදී මෙම expiry fields extract කර current system date සමඟ compare කරයි. ඒ අනුව key එක valid period එක තුළද නැද්ද යන්න තීරණය කර, expired keys automatic ලෙස reject කරයි.</w:t>
      </w:r>
    </w:p>
    <w:p>
      <w:pPr>
        <w:spacing w:after="0" w:before="160"/>
      </w:pPr>
      <w:r>
        <w:t xml:space="preserve"/>
      </w:r>
    </w:p>
    <w:p>
      <w:pPr>
        <w:pStyle w:val="Heading2"/>
        <w:spacing w:after="120" w:before="280"/>
      </w:pPr>
      <w:r>
        <w:rPr>
          <w:rFonts w:ascii="Nirmala UI" w:cs="Nirmala UI" w:eastAsia="Nirmala UI" w:hAnsi="Nirmala UI"/>
          <w:b/>
          <w:bCs/>
          <w:color w:val="2E75B6"/>
          <w:sz w:val="26"/>
          <w:szCs w:val="26"/>
        </w:rPr>
        <w:t xml:space="preserve">6.4  Validator Protect කරන්න</w:t>
      </w:r>
    </w:p>
    <w:p>
      <w:pPr>
        <w:spacing w:after="60" w:before="60"/>
      </w:pPr>
      <w:r>
        <w:rPr>
          <w:rFonts w:ascii="Nirmala UI" w:cs="Nirmala UI" w:eastAsia="Nirmala UI" w:hAnsi="Nirmala UI"/>
          <w:color w:val="595959"/>
          <w:sz w:val="22"/>
          <w:szCs w:val="22"/>
        </w:rPr>
        <w:t xml:space="preserve">Offline licensing systems වල weakest point එක සාමාන්‍යයෙන් validation logic එකම වේ. Attacker කෙනෙකු comparison check එක patch කිරීමෙන් effectively සියලු keys valid ලෙස bypass කළ හැක.</w:t>
      </w:r>
    </w:p>
    <w:p>
      <w:pPr>
        <w:spacing w:after="60" w:before="60"/>
      </w:pPr>
      <w:r>
        <w:rPr>
          <w:rFonts w:ascii="Nirmala UI" w:cs="Nirmala UI" w:eastAsia="Nirmala UI" w:hAnsi="Nirmala UI"/>
          <w:color w:val="595959"/>
          <w:sz w:val="22"/>
          <w:szCs w:val="22"/>
        </w:rPr>
        <w:t xml:space="preserve">මෙයට ප්‍රතිවිරෝධී ලෙස සාමාන්‍ය mitigation strategies:</w:t>
      </w:r>
    </w:p>
    <w:p>
      <w:pPr>
        <w:pStyle w:val="ListParagraph"/>
        <w:numPr>
          <w:ilvl w:val="0"/>
          <w:numId w:val="2"/>
        </w:numPr>
        <w:spacing w:after="40" w:before="40"/>
      </w:pPr>
      <w:r>
        <w:rPr>
          <w:rFonts w:ascii="Nirmala UI" w:cs="Nirmala UI" w:eastAsia="Nirmala UI" w:hAnsi="Nirmala UI"/>
          <w:color w:val="595959"/>
          <w:sz w:val="22"/>
          <w:szCs w:val="22"/>
        </w:rPr>
        <w:t xml:space="preserve">ProGuard වැනි tools භාවිතා කර bytecode obfuscation කිරීම — reverse engineering effort එක වැඩි කිරීම සඳහා.</w:t>
      </w:r>
    </w:p>
    <w:p>
      <w:pPr>
        <w:pStyle w:val="ListParagraph"/>
        <w:numPr>
          <w:ilvl w:val="0"/>
          <w:numId w:val="2"/>
        </w:numPr>
        <w:spacing w:after="40" w:before="40"/>
      </w:pPr>
      <w:r>
        <w:rPr>
          <w:rFonts w:ascii="Nirmala UI" w:cs="Nirmala UI" w:eastAsia="Nirmala UI" w:hAnsi="Nirmala UI"/>
          <w:color w:val="595959"/>
          <w:sz w:val="22"/>
          <w:szCs w:val="22"/>
        </w:rPr>
        <w:t xml:space="preserve">Validation check එක single central method එකක නොතබා, system එකේ multiple points තුළ distributed ලෙස perform කිරීම.</w:t>
      </w:r>
    </w:p>
    <w:p>
      <w:pPr>
        <w:pStyle w:val="ListParagraph"/>
        <w:numPr>
          <w:ilvl w:val="0"/>
          <w:numId w:val="2"/>
        </w:numPr>
        <w:spacing w:after="40" w:before="40"/>
      </w:pPr>
      <w:r>
        <w:rPr>
          <w:rFonts w:ascii="Nirmala UI" w:cs="Nirmala UI" w:eastAsia="Nirmala UI" w:hAnsi="Nirmala UI"/>
          <w:color w:val="595959"/>
          <w:sz w:val="22"/>
          <w:szCs w:val="22"/>
        </w:rPr>
        <w:t xml:space="preserve">Most sensitive comparison logic native layer (JNI) තුළට move කිරීම — Java bytecode level patching වලට directly accessible නොවීම සඳහා.</w:t>
      </w:r>
    </w:p>
    <w:p>
      <w:pPr>
        <w:spacing w:after="0" w:before="240"/>
      </w:pPr>
      <w:r>
        <w:t xml:space="preserve"/>
      </w:r>
    </w:p>
    <w:p>
      <w:pPr>
        <w:pStyle w:val="Heading1"/>
        <w:pBdr>
          <w:bottom w:val="single" w:color="2E75B6" w:sz="6" w:space="4"/>
        </w:pBdr>
        <w:spacing w:after="180" w:before="360"/>
      </w:pPr>
      <w:r>
        <w:rPr>
          <w:rFonts w:ascii="Nirmala UI" w:cs="Nirmala UI" w:eastAsia="Nirmala UI" w:hAnsi="Nirmala UI"/>
          <w:b/>
          <w:bCs/>
          <w:color w:val="1B3A5C"/>
          <w:sz w:val="32"/>
          <w:szCs w:val="32"/>
        </w:rPr>
        <w:t xml:space="preserve">7. Quick Reference — Generation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 Complete Generation Flow (Java 8) ──────────────────────────────</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public String[] generateLicenseKey() {</w:t>
            </w:r>
          </w:p>
          <w:p>
            <w:pPr>
              <w:spacing w:after="20" w:before="20"/>
            </w:pPr>
            <w:r>
              <w:rPr>
                <w:rFonts w:ascii="Courier New" w:cs="Courier New" w:eastAsia="Courier New" w:hAnsi="Courier New"/>
                <w:color w:val="1B3A5C"/>
                <w:sz w:val="18"/>
                <w:szCs w:val="18"/>
              </w:rPr>
              <w:t xml:space="preserve">    // 1. Random base string</w:t>
            </w:r>
          </w:p>
          <w:p>
            <w:pPr>
              <w:spacing w:after="20" w:before="20"/>
            </w:pPr>
            <w:r>
              <w:rPr>
                <w:rFonts w:ascii="Courier New" w:cs="Courier New" w:eastAsia="Courier New" w:hAnsi="Courier New"/>
                <w:color w:val="1B3A5C"/>
                <w:sz w:val="18"/>
                <w:szCs w:val="18"/>
              </w:rPr>
              <w:t xml:space="preserve">    char[] serial = randomChars(20);</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2. First permutation</w:t>
            </w:r>
          </w:p>
          <w:p>
            <w:pPr>
              <w:spacing w:after="20" w:before="20"/>
            </w:pPr>
            <w:r>
              <w:rPr>
                <w:rFonts w:ascii="Courier New" w:cs="Courier New" w:eastAsia="Courier New" w:hAnsi="Courier New"/>
                <w:color w:val="1B3A5C"/>
                <w:sz w:val="18"/>
                <w:szCs w:val="18"/>
              </w:rPr>
              <w:t xml:space="preserve">    serial = mixCharacters(serial);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3 + 4. Hash first 13 chars, XOR with constant</w:t>
            </w:r>
          </w:p>
          <w:p>
            <w:pPr>
              <w:spacing w:after="20" w:before="20"/>
            </w:pPr>
            <w:r>
              <w:rPr>
                <w:rFonts w:ascii="Courier New" w:cs="Courier New" w:eastAsia="Courier New" w:hAnsi="Courier New"/>
                <w:color w:val="1B3A5C"/>
                <w:sz w:val="18"/>
                <w:szCs w:val="18"/>
              </w:rPr>
              <w:t xml:space="preserve">    int hash = initialHash(serial) ^ 0x1D8DF;</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5. Encode hash -&gt; 7 chars -&gt; write to positions 13-19</w:t>
            </w:r>
          </w:p>
          <w:p>
            <w:pPr>
              <w:spacing w:after="20" w:before="20"/>
            </w:pPr>
            <w:r>
              <w:rPr>
                <w:rFonts w:ascii="Courier New" w:cs="Courier New" w:eastAsia="Courier New" w:hAnsi="Courier New"/>
                <w:color w:val="1B3A5C"/>
                <w:sz w:val="18"/>
                <w:szCs w:val="18"/>
              </w:rPr>
              <w:t xml:space="preserve">    System.arraycopy(encodeToSevenChars(hash).toCharArray(), 0, serial, 13, 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6. CRC-32 over full array</w:t>
            </w:r>
          </w:p>
          <w:p>
            <w:pPr>
              <w:spacing w:after="20" w:before="20"/>
            </w:pPr>
            <w:r>
              <w:rPr>
                <w:rFonts w:ascii="Courier New" w:cs="Courier New" w:eastAsia="Courier New" w:hAnsi="Courier New"/>
                <w:color w:val="1B3A5C"/>
                <w:sz w:val="18"/>
                <w:szCs w:val="18"/>
              </w:rPr>
              <w:t xml:space="preserve">    int crc = calculateCRC(serial);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7. Encode CRC -&gt; 7 chars -&gt; overwrite positions 13-19</w:t>
            </w:r>
          </w:p>
          <w:p>
            <w:pPr>
              <w:spacing w:after="20" w:before="20"/>
            </w:pPr>
            <w:r>
              <w:rPr>
                <w:rFonts w:ascii="Courier New" w:cs="Courier New" w:eastAsia="Courier New" w:hAnsi="Courier New"/>
                <w:color w:val="1B3A5C"/>
                <w:sz w:val="18"/>
                <w:szCs w:val="18"/>
              </w:rPr>
              <w:t xml:space="preserve">    System.arraycopy(encodeToSevenCharsV2(crc).toCharArray(), 0, serial, 13, 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8. Final permutation</w:t>
            </w:r>
          </w:p>
          <w:p>
            <w:pPr>
              <w:spacing w:after="20" w:before="20"/>
            </w:pPr>
            <w:r>
              <w:rPr>
                <w:rFonts w:ascii="Courier New" w:cs="Courier New" w:eastAsia="Courier New" w:hAnsi="Courier New"/>
                <w:color w:val="1B3A5C"/>
                <w:sz w:val="18"/>
                <w:szCs w:val="18"/>
              </w:rPr>
              <w:t xml:space="preserve">    serial = mixCharacters(serial);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9. Format as XXXX-XXXX-XXXX-XXXX-XXXX</w:t>
            </w:r>
          </w:p>
          <w:p>
            <w:pPr>
              <w:spacing w:after="20" w:before="20"/>
            </w:pPr>
            <w:r>
              <w:rPr>
                <w:rFonts w:ascii="Courier New" w:cs="Courier New" w:eastAsia="Courier New" w:hAnsi="Courier New"/>
                <w:color w:val="1B3A5C"/>
                <w:sz w:val="18"/>
                <w:szCs w:val="18"/>
              </w:rPr>
              <w:t xml:space="preserve">    return formatBlocks(serial);</w:t>
            </w:r>
          </w:p>
          <w:p>
            <w:pPr>
              <w:spacing w:after="20" w:before="20"/>
            </w:pPr>
            <w:r>
              <w:rPr>
                <w:rFonts w:ascii="Courier New" w:cs="Courier New" w:eastAsia="Courier New" w:hAnsi="Courier New"/>
                <w:color w:val="1B3A5C"/>
                <w:sz w:val="18"/>
                <w:szCs w:val="18"/>
              </w:rPr>
              <w:t xml:space="preserve">}</w:t>
            </w:r>
          </w:p>
        </w:tc>
      </w:tr>
    </w:tbl>
    <w:p>
      <w:pPr>
        <w:spacing w:after="0" w:before="240"/>
      </w:pPr>
      <w:r>
        <w:t xml:space="preserve"/>
      </w:r>
    </w:p>
    <w:p>
      <w:pPr>
        <w:pBdr>
          <w:top w:val="single" w:color="2E75B6" w:sz="3" w:space="6"/>
        </w:pBdr>
        <w:spacing w:after="0" w:before="200"/>
        <w:jc w:val="center"/>
      </w:pPr>
      <w:r>
        <w:rPr>
          <w:rFonts w:ascii="Nirmala UI" w:cs="Nirmala UI" w:eastAsia="Nirmala UI" w:hAnsi="Nirmala UI"/>
          <w:i/>
          <w:iCs/>
          <w:color w:val="595959"/>
          <w:sz w:val="18"/>
          <w:szCs w:val="18"/>
        </w:rPr>
        <w:t xml:space="preserve">ලයිසන්ස් යතුරු නිර්මාණය පිළිබඳ මාර්ගෝපදේශය  •  Java 8  •  අධ්‍යාපනික අරමුණු සඳහා</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Nirmala UI" w:cs="Nirmala UI" w:eastAsia="Nirmala UI" w:hAnsi="Nirmala UI"/>
      <w:b/>
      <w:bCs/>
      <w:color w:val="1B3A5C"/>
      <w:sz w:val="32"/>
      <w:szCs w:val="32"/>
    </w:rPr>
  </w:style>
  <w:style w:type="paragraph" w:styleId="Heading2">
    <w:name w:val="Heading 2"/>
    <w:basedOn w:val="Normal"/>
    <w:next w:val="Normal"/>
    <w:qFormat/>
    <w:pPr>
      <w:spacing w:after="120" w:before="280"/>
      <w:outlineLvl w:val="1"/>
    </w:pPr>
    <w:rPr>
      <w:rFonts w:ascii="Nirmala UI" w:cs="Nirmala UI" w:eastAsia="Nirmala UI" w:hAnsi="Nirmala UI"/>
      <w:b/>
      <w:bCs/>
      <w:color w:val="2E75B6"/>
      <w:sz w:val="26"/>
      <w:szCs w:val="26"/>
    </w:rPr>
  </w:style>
  <w:style w:type="paragraph" w:styleId="Heading3">
    <w:name w:val="Heading 3"/>
    <w:basedOn w:val="Normal"/>
    <w:next w:val="Normal"/>
    <w:qFormat/>
    <w:pPr>
      <w:spacing w:after="80" w:before="200"/>
      <w:outlineLvl w:val="2"/>
    </w:pPr>
    <w:rPr>
      <w:rFonts w:ascii="Nirmala UI" w:cs="Nirmala UI" w:eastAsia="Nirmala UI" w:hAnsi="Nirmala UI"/>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2026-06-02T04:06:07.908Z</dcterms:created>
  <dcterms:modified xsi:type="dcterms:W3CDTF">2026-06-02T04:06:07.921Z</dcterms:modified>
</cp:coreProperties>
</file>

<file path=docProps/custom.xml><?xml version="1.0" encoding="utf-8"?>
<Properties xmlns="http://schemas.openxmlformats.org/officeDocument/2006/custom-properties" xmlns:vt="http://schemas.openxmlformats.org/officeDocument/2006/docPropsVTypes"/>
</file>