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BAD30" w14:textId="77777777" w:rsidR="00092822" w:rsidRDefault="00092822" w:rsidP="00092822">
      <w:pPr>
        <w:spacing w:after="0"/>
        <w:jc w:val="center"/>
        <w:rPr>
          <w:rFonts w:ascii="Roboto Light" w:hAnsi="Roboto Light"/>
          <w:b/>
          <w:sz w:val="28"/>
        </w:rPr>
      </w:pPr>
      <w:r>
        <w:rPr>
          <w:rFonts w:ascii="Roboto Light" w:hAnsi="Roboto Light"/>
          <w:b/>
          <w:sz w:val="28"/>
        </w:rPr>
        <w:t>Radioactivity: Random Decay Processes and Shielding Application</w:t>
      </w:r>
    </w:p>
    <w:p w14:paraId="63AFEC25" w14:textId="77777777" w:rsidR="00DC45E8" w:rsidRDefault="00DC45E8" w:rsidP="00092822">
      <w:pPr>
        <w:spacing w:after="0"/>
        <w:jc w:val="center"/>
        <w:rPr>
          <w:rFonts w:ascii="Roboto Light" w:hAnsi="Roboto Light"/>
          <w:b/>
          <w:sz w:val="28"/>
        </w:rPr>
      </w:pPr>
    </w:p>
    <w:p w14:paraId="6F032759" w14:textId="77777777" w:rsidR="00DC45E8" w:rsidRDefault="00DC45E8" w:rsidP="00092822">
      <w:pPr>
        <w:spacing w:after="0"/>
        <w:jc w:val="center"/>
        <w:rPr>
          <w:rFonts w:ascii="Roboto Light" w:hAnsi="Roboto Light"/>
          <w:b/>
          <w:sz w:val="24"/>
        </w:rPr>
      </w:pPr>
      <w:r>
        <w:rPr>
          <w:rFonts w:ascii="Roboto Light" w:hAnsi="Roboto Light"/>
          <w:b/>
          <w:sz w:val="24"/>
        </w:rPr>
        <w:t>Cameron Stark</w:t>
      </w:r>
    </w:p>
    <w:p w14:paraId="67096E5A" w14:textId="77777777" w:rsidR="00DC45E8" w:rsidRDefault="00DC45E8" w:rsidP="00DC45E8">
      <w:pPr>
        <w:spacing w:after="0"/>
        <w:jc w:val="center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 xml:space="preserve">Barbara De </w:t>
      </w:r>
      <w:proofErr w:type="spellStart"/>
      <w:r>
        <w:rPr>
          <w:rFonts w:ascii="Roboto Light" w:hAnsi="Roboto Light"/>
          <w:sz w:val="24"/>
        </w:rPr>
        <w:t>Figueiredo</w:t>
      </w:r>
      <w:proofErr w:type="spellEnd"/>
    </w:p>
    <w:p w14:paraId="6FDB579F" w14:textId="77777777" w:rsidR="00DC45E8" w:rsidRDefault="00DC45E8" w:rsidP="00DC45E8">
      <w:pPr>
        <w:spacing w:after="0"/>
        <w:jc w:val="center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 xml:space="preserve">Cristian D. </w:t>
      </w:r>
      <w:proofErr w:type="spellStart"/>
      <w:r>
        <w:rPr>
          <w:rFonts w:ascii="Roboto Light" w:hAnsi="Roboto Light"/>
          <w:sz w:val="24"/>
        </w:rPr>
        <w:t>Abades</w:t>
      </w:r>
      <w:proofErr w:type="spellEnd"/>
    </w:p>
    <w:p w14:paraId="4CBD624D" w14:textId="77777777" w:rsidR="00DC45E8" w:rsidRDefault="00DC45E8" w:rsidP="00DC45E8">
      <w:pPr>
        <w:spacing w:after="0"/>
        <w:jc w:val="center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Zachary Chuang</w:t>
      </w:r>
    </w:p>
    <w:p w14:paraId="18710169" w14:textId="77777777" w:rsidR="00DC45E8" w:rsidRDefault="00DC45E8" w:rsidP="00DC45E8">
      <w:pPr>
        <w:spacing w:after="0"/>
        <w:jc w:val="center"/>
        <w:rPr>
          <w:rFonts w:ascii="Roboto Light" w:hAnsi="Roboto Light"/>
          <w:sz w:val="24"/>
        </w:rPr>
      </w:pPr>
    </w:p>
    <w:p w14:paraId="424FE007" w14:textId="77777777" w:rsidR="00DC45E8" w:rsidRDefault="00DC45E8" w:rsidP="00DC45E8">
      <w:pPr>
        <w:spacing w:after="0"/>
        <w:jc w:val="center"/>
        <w:rPr>
          <w:rFonts w:ascii="Roboto Light" w:hAnsi="Roboto Light"/>
          <w:i/>
          <w:sz w:val="24"/>
        </w:rPr>
      </w:pPr>
      <w:r>
        <w:rPr>
          <w:rFonts w:ascii="Roboto Light" w:hAnsi="Roboto Light"/>
          <w:i/>
          <w:sz w:val="24"/>
        </w:rPr>
        <w:t>PS 253 Section 12, Benedict Pineyro</w:t>
      </w:r>
    </w:p>
    <w:p w14:paraId="0D523FF1" w14:textId="77777777" w:rsidR="00DC45E8" w:rsidRDefault="00DC45E8" w:rsidP="00DC45E8">
      <w:pPr>
        <w:spacing w:after="0"/>
        <w:jc w:val="center"/>
        <w:rPr>
          <w:rFonts w:ascii="Roboto Light" w:hAnsi="Roboto Light"/>
          <w:i/>
          <w:sz w:val="24"/>
        </w:rPr>
      </w:pPr>
      <w:r>
        <w:rPr>
          <w:rFonts w:ascii="Roboto Light" w:hAnsi="Roboto Light"/>
          <w:i/>
          <w:sz w:val="24"/>
        </w:rPr>
        <w:t>Department of Physical Sciences,</w:t>
      </w:r>
    </w:p>
    <w:p w14:paraId="276BBA66" w14:textId="77777777" w:rsidR="00DC45E8" w:rsidRDefault="00DC45E8" w:rsidP="00DC45E8">
      <w:pPr>
        <w:spacing w:after="0"/>
        <w:jc w:val="center"/>
        <w:rPr>
          <w:rFonts w:ascii="Roboto Light" w:hAnsi="Roboto Light"/>
          <w:i/>
          <w:sz w:val="24"/>
        </w:rPr>
      </w:pPr>
      <w:r>
        <w:rPr>
          <w:rFonts w:ascii="Roboto Light" w:hAnsi="Roboto Light"/>
          <w:i/>
          <w:sz w:val="24"/>
        </w:rPr>
        <w:t>Embry-Riddle Aeronautical University, Daytona Beach, FL.</w:t>
      </w:r>
    </w:p>
    <w:p w14:paraId="6ADA9738" w14:textId="77777777" w:rsidR="00DC45E8" w:rsidRPr="00EF008D" w:rsidRDefault="00DC45E8" w:rsidP="00DC45E8">
      <w:pPr>
        <w:spacing w:after="0"/>
        <w:jc w:val="center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October, 2018</w:t>
      </w:r>
    </w:p>
    <w:p w14:paraId="5EE83A13" w14:textId="77777777" w:rsidR="00E55086" w:rsidRDefault="00E55086" w:rsidP="00092822">
      <w:pPr>
        <w:spacing w:after="0"/>
        <w:jc w:val="center"/>
        <w:rPr>
          <w:rFonts w:ascii="Roboto Light" w:hAnsi="Roboto Light"/>
          <w:sz w:val="24"/>
        </w:rPr>
      </w:pPr>
    </w:p>
    <w:p w14:paraId="0E08D920" w14:textId="77777777" w:rsidR="00E55086" w:rsidRDefault="00E55086">
      <w:pPr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br w:type="page"/>
      </w:r>
    </w:p>
    <w:p w14:paraId="047E5B86" w14:textId="77777777" w:rsidR="00E55086" w:rsidRDefault="00E55086" w:rsidP="00E55086">
      <w:pPr>
        <w:spacing w:after="0"/>
        <w:rPr>
          <w:rFonts w:ascii="Roboto Light" w:hAnsi="Roboto Light"/>
          <w:sz w:val="24"/>
        </w:rPr>
        <w:sectPr w:rsidR="00E55086" w:rsidSect="00E55086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7E89CE4F" w14:textId="77777777" w:rsidR="00E55086" w:rsidRDefault="00E55086" w:rsidP="00E55086">
      <w:pPr>
        <w:spacing w:after="0"/>
        <w:rPr>
          <w:rFonts w:ascii="Roboto Light" w:hAnsi="Roboto Light"/>
          <w:b/>
          <w:sz w:val="24"/>
        </w:rPr>
      </w:pPr>
      <w:r>
        <w:rPr>
          <w:rFonts w:ascii="Roboto Light" w:hAnsi="Roboto Light"/>
          <w:b/>
          <w:sz w:val="24"/>
        </w:rPr>
        <w:lastRenderedPageBreak/>
        <w:t>Section I: Background</w:t>
      </w:r>
    </w:p>
    <w:p w14:paraId="07BCBA78" w14:textId="77777777" w:rsidR="00E55086" w:rsidRDefault="00E55086" w:rsidP="00E55086">
      <w:pPr>
        <w:spacing w:after="0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ab/>
        <w:t xml:space="preserve">The purpose of this experiment was to </w:t>
      </w:r>
      <w:r w:rsidR="00F55E15">
        <w:rPr>
          <w:rFonts w:ascii="Roboto Light" w:hAnsi="Roboto Light"/>
          <w:sz w:val="24"/>
        </w:rPr>
        <w:t xml:space="preserve">measure the effectivity of two different materials being </w:t>
      </w:r>
      <w:proofErr w:type="gramStart"/>
      <w:r w:rsidR="00F55E15">
        <w:rPr>
          <w:rFonts w:ascii="Roboto Light" w:hAnsi="Roboto Light"/>
          <w:sz w:val="24"/>
        </w:rPr>
        <w:t>lead</w:t>
      </w:r>
      <w:proofErr w:type="gramEnd"/>
      <w:r w:rsidR="00F55E15">
        <w:rPr>
          <w:rFonts w:ascii="Roboto Light" w:hAnsi="Roboto Light"/>
          <w:sz w:val="24"/>
        </w:rPr>
        <w:t xml:space="preserve"> and aluminum, and varying amounts of them to see how much radiation is absorbed from the two samples, being Co-60 and Sr-90</w:t>
      </w:r>
      <w:r w:rsidR="004A44EF">
        <w:rPr>
          <w:rFonts w:ascii="Roboto Light" w:hAnsi="Roboto Light"/>
          <w:sz w:val="24"/>
        </w:rPr>
        <w:t>. The experiment will consist of a Geiger tube connected to the computer for recording the random decays that are occurring during the set time period</w:t>
      </w:r>
      <w:r w:rsidR="00764D4B">
        <w:rPr>
          <w:rFonts w:ascii="Roboto Light" w:hAnsi="Roboto Light"/>
          <w:sz w:val="24"/>
        </w:rPr>
        <w:t xml:space="preserve">. Provided there is </w:t>
      </w:r>
      <w:r w:rsidR="001A26C8">
        <w:rPr>
          <w:rFonts w:ascii="Roboto Light" w:hAnsi="Roboto Light"/>
          <w:sz w:val="24"/>
        </w:rPr>
        <w:t>a sample of Cobalt 60 and Strontium 90, to serve as the radioactive sources, and to serve as the absorbent material there is lead plates and layers of aluminum foil.</w:t>
      </w:r>
    </w:p>
    <w:p w14:paraId="6E4A342E" w14:textId="77777777" w:rsidR="001A26C8" w:rsidRDefault="001A26C8" w:rsidP="00E55086">
      <w:pPr>
        <w:spacing w:after="0"/>
        <w:rPr>
          <w:rFonts w:ascii="Roboto Light" w:hAnsi="Roboto Light"/>
          <w:sz w:val="24"/>
        </w:rPr>
      </w:pPr>
    </w:p>
    <w:p w14:paraId="2FC0B775" w14:textId="77777777" w:rsidR="001A26C8" w:rsidRDefault="001A26C8" w:rsidP="00E55086">
      <w:pPr>
        <w:spacing w:after="0"/>
        <w:rPr>
          <w:rFonts w:ascii="Roboto Light" w:hAnsi="Roboto Light"/>
          <w:b/>
          <w:sz w:val="24"/>
        </w:rPr>
      </w:pPr>
      <w:r>
        <w:rPr>
          <w:rFonts w:ascii="Roboto Light" w:hAnsi="Roboto Light"/>
          <w:b/>
          <w:sz w:val="24"/>
        </w:rPr>
        <w:t>Section II: Theory and Procedure</w:t>
      </w:r>
    </w:p>
    <w:p w14:paraId="0F4AC8F7" w14:textId="77777777" w:rsidR="00BF2353" w:rsidRDefault="001A26C8" w:rsidP="00E55086">
      <w:pPr>
        <w:spacing w:after="0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ab/>
        <w:t xml:space="preserve">The experiment will have a total of 15 runs, the first being a 25 min measurement set to </w:t>
      </w:r>
      <w:r w:rsidR="00C16AB3">
        <w:rPr>
          <w:rFonts w:ascii="Roboto Light" w:hAnsi="Roboto Light"/>
          <w:sz w:val="24"/>
        </w:rPr>
        <w:t>a measurement per 5 seconds, the next 7 runs are using the Co-60 source and incrementally adding more lead plates between the source and the detector to test of the absorption rate of lead, the next 6 runs are using the Sr-90 source and incrementally adding more aluminum foil layers on to determine the absorption effectiveness of the aluminum.</w:t>
      </w:r>
      <w:r w:rsidR="0049625A">
        <w:rPr>
          <w:rFonts w:ascii="Roboto Light" w:hAnsi="Roboto Light"/>
          <w:sz w:val="24"/>
        </w:rPr>
        <w:t xml:space="preserve"> The 7 runs with Co-60 are each 3 mins, with a reading per minute, and foreach run a lead plate is </w:t>
      </w:r>
      <w:r w:rsidR="00BF2353">
        <w:rPr>
          <w:rFonts w:ascii="Roboto Light" w:hAnsi="Roboto Light"/>
          <w:sz w:val="24"/>
        </w:rPr>
        <w:t xml:space="preserve">added to the stack except for the last two runs where two plates are added each time, totaling 8 plates. For the 6 runs with Sr-90, each run is 3 minutes with a reading per minute, each run the layers of aluminum will increase, with 1, 5, 10, 20, 25, 30, consisting of preset layer amounts in sealed packages. To find </w:t>
      </w:r>
      <w:r w:rsidR="00BF2353">
        <w:rPr>
          <w:rFonts w:ascii="Roboto Light" w:hAnsi="Roboto Light"/>
          <w:sz w:val="24"/>
        </w:rPr>
        <w:t>the final answer for the whole experiment can be found with the following equation where N is the number of decays, and µ is the absorption constant for a material</w:t>
      </w:r>
      <w:r w:rsidR="006A1D81">
        <w:rPr>
          <w:rFonts w:ascii="Roboto Light" w:hAnsi="Roboto Light"/>
          <w:sz w:val="24"/>
        </w:rPr>
        <w:t xml:space="preserve"> and x is the thickness of the absorbing material</w:t>
      </w:r>
      <w:r w:rsidR="00BF2353">
        <w:rPr>
          <w:rFonts w:ascii="Roboto Light" w:hAnsi="Roboto Light"/>
          <w:sz w:val="24"/>
        </w:rPr>
        <w:t xml:space="preserve">. </w:t>
      </w:r>
    </w:p>
    <w:p w14:paraId="430C6DD1" w14:textId="77777777" w:rsidR="00BF2353" w:rsidRDefault="00BF2353" w:rsidP="00E55086">
      <w:pPr>
        <w:spacing w:after="0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Lead is .405 cm^-1 and Aluminum is .075 cm^-1</w:t>
      </w:r>
      <w:r w:rsidR="006A1D81">
        <w:rPr>
          <w:rFonts w:ascii="Roboto Light" w:hAnsi="Roboto Light"/>
          <w:sz w:val="24"/>
        </w:rPr>
        <w:t>.</w:t>
      </w:r>
    </w:p>
    <w:p w14:paraId="4EDDCCB5" w14:textId="77777777" w:rsidR="00BF2353" w:rsidRDefault="00BF2353" w:rsidP="00E55086">
      <w:pPr>
        <w:spacing w:after="0"/>
        <w:rPr>
          <w:rFonts w:ascii="Roboto Light" w:hAnsi="Roboto Light"/>
          <w:sz w:val="24"/>
        </w:rPr>
      </w:pPr>
    </w:p>
    <w:p w14:paraId="2E03172B" w14:textId="77777777" w:rsidR="00C16AB3" w:rsidRDefault="00023194" w:rsidP="00BF2353">
      <w:pPr>
        <w:spacing w:after="0"/>
        <w:jc w:val="center"/>
        <w:rPr>
          <w:rFonts w:ascii="Roboto Light" w:eastAsiaTheme="minorEastAsia" w:hAnsi="Roboto Light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4"/>
          </w:rPr>
          <m:t>= -μx+</m:t>
        </m:r>
        <m:r>
          <m:rPr>
            <m:sty m:val="p"/>
          </m:rPr>
          <w:rPr>
            <w:rFonts w:ascii="Cambria Math" w:hAnsi="Cambria Math"/>
            <w:sz w:val="24"/>
          </w:rPr>
          <m:t>ln⁡</m:t>
        </m:r>
        <m:r>
          <w:rPr>
            <w:rFonts w:ascii="Cambria Math" w:hAnsi="Cambria Math"/>
            <w:sz w:val="24"/>
          </w:rPr>
          <m:t>(N)</m:t>
        </m:r>
      </m:oMath>
      <w:r w:rsidR="00BF2353">
        <w:rPr>
          <w:rFonts w:ascii="Roboto Light" w:eastAsiaTheme="minorEastAsia" w:hAnsi="Roboto Light"/>
          <w:sz w:val="24"/>
        </w:rPr>
        <w:t xml:space="preserve"> [1]</w:t>
      </w:r>
    </w:p>
    <w:p w14:paraId="479C972D" w14:textId="77777777" w:rsidR="009D2707" w:rsidRDefault="009D2707" w:rsidP="00BF2353">
      <w:pPr>
        <w:spacing w:after="0"/>
        <w:jc w:val="center"/>
        <w:rPr>
          <w:rFonts w:ascii="Roboto Light" w:hAnsi="Roboto Light"/>
          <w:sz w:val="24"/>
        </w:rPr>
      </w:pPr>
    </w:p>
    <w:p w14:paraId="5D6068EC" w14:textId="77777777" w:rsidR="009D2707" w:rsidRDefault="009D2707" w:rsidP="009D2707">
      <w:pPr>
        <w:spacing w:after="0"/>
        <w:rPr>
          <w:rFonts w:ascii="Roboto Light" w:hAnsi="Roboto Light"/>
          <w:b/>
          <w:sz w:val="24"/>
        </w:rPr>
      </w:pPr>
      <w:r>
        <w:rPr>
          <w:rFonts w:ascii="Roboto Light" w:hAnsi="Roboto Light"/>
          <w:b/>
          <w:sz w:val="24"/>
        </w:rPr>
        <w:t xml:space="preserve">Section III: </w:t>
      </w:r>
      <w:r w:rsidR="002C6121">
        <w:rPr>
          <w:rFonts w:ascii="Roboto Light" w:hAnsi="Roboto Light"/>
          <w:b/>
          <w:sz w:val="24"/>
        </w:rPr>
        <w:t>Results</w:t>
      </w:r>
    </w:p>
    <w:p w14:paraId="56A5FBD3" w14:textId="2C944361" w:rsidR="002C6121" w:rsidRDefault="002C6121" w:rsidP="009D2707">
      <w:pPr>
        <w:spacing w:after="0"/>
        <w:rPr>
          <w:rFonts w:ascii="Roboto Light" w:hAnsi="Roboto Light"/>
          <w:sz w:val="24"/>
        </w:rPr>
      </w:pPr>
      <w:r>
        <w:rPr>
          <w:rFonts w:ascii="Roboto Light" w:hAnsi="Roboto Light"/>
          <w:b/>
          <w:sz w:val="24"/>
        </w:rPr>
        <w:tab/>
      </w:r>
      <w:r w:rsidR="00240CEA">
        <w:rPr>
          <w:rFonts w:ascii="Roboto Light" w:hAnsi="Roboto Light"/>
          <w:sz w:val="24"/>
        </w:rPr>
        <w:t>The results for the first run with the Co-60 sample</w:t>
      </w:r>
      <w:r w:rsidR="004B3CB6">
        <w:rPr>
          <w:rFonts w:ascii="Roboto Light" w:hAnsi="Roboto Light"/>
          <w:sz w:val="24"/>
        </w:rPr>
        <w:t>, and 25 min scanning period with a reading every 5 seconds the data formed a normal distribution as expected, because the decay process is a random process</w:t>
      </w:r>
      <w:r w:rsidR="00F57692">
        <w:rPr>
          <w:rFonts w:ascii="Roboto Light" w:hAnsi="Roboto Light"/>
          <w:sz w:val="24"/>
        </w:rPr>
        <w:t>.</w:t>
      </w:r>
    </w:p>
    <w:p w14:paraId="4EE9B402" w14:textId="30769383" w:rsidR="00F57692" w:rsidRDefault="00F57692" w:rsidP="009D2707">
      <w:pPr>
        <w:spacing w:after="0"/>
        <w:rPr>
          <w:rFonts w:ascii="Roboto Light" w:hAnsi="Roboto Light"/>
          <w:sz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650BB94D" wp14:editId="6EC9029F">
                <wp:extent cx="2628900" cy="2519463"/>
                <wp:effectExtent l="0" t="0" r="0" b="825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CA3ADC-BEAC-472D-888F-2A4B937E9B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650BB94D" wp14:editId="6EC9029F">
                <wp:extent cx="2628900" cy="2519463"/>
                <wp:effectExtent l="0" t="0" r="0" b="825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CA3ADC-BEAC-472D-888F-2A4B937E9B5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9CCA3ADC-BEAC-472D-888F-2A4B937E9B5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2519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005C4E8" w14:textId="7470F51E" w:rsidR="00F57692" w:rsidRDefault="00F57692" w:rsidP="009D2707">
      <w:pPr>
        <w:spacing w:after="0"/>
        <w:rPr>
          <w:rFonts w:ascii="Roboto Light" w:hAnsi="Roboto Light"/>
          <w:sz w:val="24"/>
        </w:rPr>
      </w:pPr>
    </w:p>
    <w:p w14:paraId="2C7863B4" w14:textId="6D226A8B" w:rsidR="00F57692" w:rsidRDefault="00F57692" w:rsidP="009D2707">
      <w:pPr>
        <w:spacing w:after="0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ab/>
        <w:t>The next data set is the 7 runs with Co-60 and the incremental adding of lead plates between the source and the Geiger counter. The dimensions of the lead are as follows.</w:t>
      </w:r>
    </w:p>
    <w:p w14:paraId="5C5E3FD8" w14:textId="26C42A4C" w:rsidR="00DE0B29" w:rsidRDefault="00DE0B29" w:rsidP="009D2707">
      <w:pPr>
        <w:spacing w:after="0"/>
        <w:rPr>
          <w:rFonts w:ascii="Roboto Light" w:hAnsi="Roboto Light"/>
          <w:sz w:val="24"/>
        </w:rPr>
      </w:pPr>
    </w:p>
    <w:p w14:paraId="4E975D81" w14:textId="1FEB0B09" w:rsidR="00DE0B29" w:rsidRDefault="00DE0B29" w:rsidP="009D2707">
      <w:pPr>
        <w:spacing w:after="0"/>
        <w:rPr>
          <w:rFonts w:ascii="Roboto Light" w:hAnsi="Roboto Light"/>
          <w:sz w:val="24"/>
        </w:rPr>
      </w:pPr>
    </w:p>
    <w:p w14:paraId="171324B3" w14:textId="5473A4FE" w:rsidR="00DE0B29" w:rsidRDefault="00DE0B29" w:rsidP="009D2707">
      <w:pPr>
        <w:spacing w:after="0"/>
        <w:rPr>
          <w:rFonts w:ascii="Roboto Light" w:hAnsi="Roboto Light"/>
          <w:sz w:val="24"/>
        </w:rPr>
      </w:pPr>
    </w:p>
    <w:p w14:paraId="738D866D" w14:textId="77777777" w:rsidR="00DE0B29" w:rsidRDefault="00DE0B29" w:rsidP="009D2707">
      <w:pPr>
        <w:spacing w:after="0"/>
        <w:rPr>
          <w:rFonts w:ascii="Roboto Light" w:hAnsi="Roboto Light"/>
          <w:sz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25"/>
      </w:tblGrid>
      <w:tr w:rsidR="00F57692" w14:paraId="25C58EC7" w14:textId="77777777" w:rsidTr="00DE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A4B522" w14:textId="5C6F70A1" w:rsidR="00F57692" w:rsidRPr="00DE0B29" w:rsidRDefault="00F57692" w:rsidP="00F57692">
            <w:pPr>
              <w:jc w:val="center"/>
              <w:rPr>
                <w:rFonts w:ascii="Roboto Light" w:hAnsi="Roboto Light"/>
                <w:b w:val="0"/>
                <w:sz w:val="24"/>
              </w:rPr>
            </w:pPr>
            <w:r w:rsidRPr="00DE0B29">
              <w:rPr>
                <w:rFonts w:ascii="Roboto Light" w:hAnsi="Roboto Light"/>
                <w:b w:val="0"/>
                <w:sz w:val="24"/>
              </w:rPr>
              <w:lastRenderedPageBreak/>
              <w:t>Lead Plates cm</w:t>
            </w:r>
          </w:p>
        </w:tc>
      </w:tr>
      <w:tr w:rsidR="00F57692" w14:paraId="403B647C" w14:textId="77777777" w:rsidTr="00DE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032F54" w14:textId="3472609F" w:rsidR="00F57692" w:rsidRPr="00DE0B29" w:rsidRDefault="00F57692" w:rsidP="00F57692">
            <w:pPr>
              <w:jc w:val="center"/>
              <w:rPr>
                <w:rFonts w:ascii="Roboto Light" w:hAnsi="Roboto Light"/>
                <w:b w:val="0"/>
                <w:sz w:val="24"/>
              </w:rPr>
            </w:pPr>
            <w:r w:rsidRPr="00DE0B29">
              <w:rPr>
                <w:rFonts w:ascii="Roboto Light" w:hAnsi="Roboto Light"/>
                <w:b w:val="0"/>
                <w:sz w:val="24"/>
              </w:rPr>
              <w:t>.15</w:t>
            </w:r>
          </w:p>
        </w:tc>
      </w:tr>
      <w:tr w:rsidR="00F57692" w14:paraId="031B7360" w14:textId="77777777" w:rsidTr="00DE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8AC103" w14:textId="298D6510" w:rsidR="00F57692" w:rsidRPr="00DE0B29" w:rsidRDefault="00F57692" w:rsidP="00F57692">
            <w:pPr>
              <w:jc w:val="center"/>
              <w:rPr>
                <w:rFonts w:ascii="Roboto Light" w:hAnsi="Roboto Light"/>
                <w:b w:val="0"/>
                <w:sz w:val="24"/>
              </w:rPr>
            </w:pPr>
            <w:r w:rsidRPr="00DE0B29">
              <w:rPr>
                <w:rFonts w:ascii="Roboto Light" w:hAnsi="Roboto Light"/>
                <w:b w:val="0"/>
                <w:sz w:val="24"/>
              </w:rPr>
              <w:t>.1</w:t>
            </w:r>
          </w:p>
        </w:tc>
      </w:tr>
      <w:tr w:rsidR="00F57692" w14:paraId="78C98CF7" w14:textId="77777777" w:rsidTr="00DE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25D0D6" w14:textId="0F93DFE1" w:rsidR="00F57692" w:rsidRPr="00DE0B29" w:rsidRDefault="00F57692" w:rsidP="00F57692">
            <w:pPr>
              <w:jc w:val="center"/>
              <w:rPr>
                <w:rFonts w:ascii="Roboto Light" w:hAnsi="Roboto Light"/>
                <w:b w:val="0"/>
                <w:sz w:val="24"/>
              </w:rPr>
            </w:pPr>
            <w:r w:rsidRPr="00DE0B29">
              <w:rPr>
                <w:rFonts w:ascii="Roboto Light" w:hAnsi="Roboto Light"/>
                <w:b w:val="0"/>
                <w:sz w:val="24"/>
              </w:rPr>
              <w:t>.2</w:t>
            </w:r>
          </w:p>
        </w:tc>
      </w:tr>
      <w:tr w:rsidR="00F57692" w14:paraId="7CB104DD" w14:textId="77777777" w:rsidTr="00DE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31CDCC" w14:textId="0854841B" w:rsidR="00F57692" w:rsidRPr="00DE0B29" w:rsidRDefault="00F57692" w:rsidP="00F57692">
            <w:pPr>
              <w:jc w:val="center"/>
              <w:rPr>
                <w:rFonts w:ascii="Roboto Light" w:hAnsi="Roboto Light"/>
                <w:b w:val="0"/>
                <w:sz w:val="24"/>
              </w:rPr>
            </w:pPr>
            <w:r w:rsidRPr="00DE0B29">
              <w:rPr>
                <w:rFonts w:ascii="Roboto Light" w:hAnsi="Roboto Light"/>
                <w:b w:val="0"/>
                <w:sz w:val="24"/>
              </w:rPr>
              <w:t>.175</w:t>
            </w:r>
          </w:p>
        </w:tc>
      </w:tr>
      <w:tr w:rsidR="00F57692" w14:paraId="6738EC16" w14:textId="77777777" w:rsidTr="00DE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E1498DC" w14:textId="185A40BF" w:rsidR="00F57692" w:rsidRPr="00DE0B29" w:rsidRDefault="00F57692" w:rsidP="00F57692">
            <w:pPr>
              <w:jc w:val="center"/>
              <w:rPr>
                <w:rFonts w:ascii="Roboto Light" w:hAnsi="Roboto Light"/>
                <w:b w:val="0"/>
                <w:sz w:val="24"/>
              </w:rPr>
            </w:pPr>
            <w:r w:rsidRPr="00DE0B29">
              <w:rPr>
                <w:rFonts w:ascii="Roboto Light" w:hAnsi="Roboto Light"/>
                <w:b w:val="0"/>
                <w:sz w:val="24"/>
              </w:rPr>
              <w:t>.175</w:t>
            </w:r>
          </w:p>
        </w:tc>
      </w:tr>
      <w:tr w:rsidR="00F57692" w14:paraId="00636148" w14:textId="77777777" w:rsidTr="00DE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C602BA" w14:textId="7EB6E0C5" w:rsidR="00F57692" w:rsidRPr="00DE0B29" w:rsidRDefault="00F57692" w:rsidP="00F57692">
            <w:pPr>
              <w:jc w:val="center"/>
              <w:rPr>
                <w:rFonts w:ascii="Roboto Light" w:hAnsi="Roboto Light"/>
                <w:b w:val="0"/>
                <w:sz w:val="24"/>
              </w:rPr>
            </w:pPr>
            <w:r w:rsidRPr="00DE0B29">
              <w:rPr>
                <w:rFonts w:ascii="Roboto Light" w:hAnsi="Roboto Light"/>
                <w:b w:val="0"/>
                <w:sz w:val="24"/>
              </w:rPr>
              <w:t>.175</w:t>
            </w:r>
          </w:p>
        </w:tc>
      </w:tr>
      <w:tr w:rsidR="00F57692" w14:paraId="79E595C6" w14:textId="77777777" w:rsidTr="00DE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97B41C" w14:textId="326A3C97" w:rsidR="00F57692" w:rsidRPr="00DE0B29" w:rsidRDefault="00F57692" w:rsidP="00F57692">
            <w:pPr>
              <w:jc w:val="center"/>
              <w:rPr>
                <w:rFonts w:ascii="Roboto Light" w:hAnsi="Roboto Light"/>
                <w:b w:val="0"/>
                <w:sz w:val="24"/>
              </w:rPr>
            </w:pPr>
            <w:r w:rsidRPr="00DE0B29">
              <w:rPr>
                <w:rFonts w:ascii="Roboto Light" w:hAnsi="Roboto Light"/>
                <w:b w:val="0"/>
                <w:sz w:val="24"/>
              </w:rPr>
              <w:t>.252</w:t>
            </w:r>
          </w:p>
        </w:tc>
      </w:tr>
    </w:tbl>
    <w:p w14:paraId="297BF752" w14:textId="37CBAB49" w:rsidR="00F57692" w:rsidRDefault="00F57692" w:rsidP="009D2707">
      <w:pPr>
        <w:spacing w:after="0"/>
        <w:rPr>
          <w:rFonts w:ascii="Roboto Light" w:hAnsi="Roboto Light"/>
          <w:sz w:val="24"/>
        </w:rPr>
      </w:pPr>
    </w:p>
    <w:p w14:paraId="1B76F340" w14:textId="188F83F1" w:rsidR="001B631A" w:rsidRDefault="001B631A" w:rsidP="009D2707">
      <w:pPr>
        <w:spacing w:after="0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 xml:space="preserve">The data for the runs </w:t>
      </w:r>
      <w:proofErr w:type="gramStart"/>
      <w:r>
        <w:rPr>
          <w:rFonts w:ascii="Roboto Light" w:hAnsi="Roboto Light"/>
          <w:sz w:val="24"/>
        </w:rPr>
        <w:t>are</w:t>
      </w:r>
      <w:proofErr w:type="gramEnd"/>
      <w:r>
        <w:rPr>
          <w:rFonts w:ascii="Roboto Light" w:hAnsi="Roboto Light"/>
          <w:sz w:val="24"/>
        </w:rPr>
        <w:t xml:space="preserve"> collected, over 3 minutes and a reading every 1 minute</w:t>
      </w:r>
      <w:r w:rsidR="00DE0B29">
        <w:rPr>
          <w:rFonts w:ascii="Roboto Light" w:hAnsi="Roboto Light"/>
          <w:sz w:val="24"/>
        </w:rPr>
        <w:t>.</w:t>
      </w:r>
    </w:p>
    <w:p w14:paraId="2CDDCA64" w14:textId="53AA2489" w:rsidR="00DE0B29" w:rsidRDefault="00DE0B29" w:rsidP="009D2707">
      <w:pPr>
        <w:spacing w:after="0"/>
        <w:rPr>
          <w:rFonts w:ascii="Roboto Light" w:hAnsi="Roboto Light"/>
          <w:sz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40"/>
        <w:gridCol w:w="1260"/>
      </w:tblGrid>
      <w:tr w:rsidR="00DE0B29" w14:paraId="202FCBFB" w14:textId="77777777" w:rsidTr="004F1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5290C20" w14:textId="25BC2A9F" w:rsidR="00DE0B29" w:rsidRPr="00DE0B29" w:rsidRDefault="00DE0B29" w:rsidP="00DE0B29">
            <w:pPr>
              <w:jc w:val="center"/>
              <w:rPr>
                <w:rFonts w:ascii="Roboto Light" w:hAnsi="Roboto Light"/>
                <w:b w:val="0"/>
                <w:sz w:val="24"/>
              </w:rPr>
            </w:pPr>
          </w:p>
        </w:tc>
        <w:tc>
          <w:tcPr>
            <w:tcW w:w="1260" w:type="dxa"/>
          </w:tcPr>
          <w:p w14:paraId="52C30F53" w14:textId="636E4E1D" w:rsidR="00DE0B29" w:rsidRPr="00DE0B29" w:rsidRDefault="00DE0B29" w:rsidP="00DE0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sz w:val="24"/>
              </w:rPr>
            </w:pPr>
            <w:r>
              <w:rPr>
                <w:rFonts w:ascii="Roboto Light" w:hAnsi="Roboto Light"/>
                <w:b w:val="0"/>
                <w:sz w:val="24"/>
              </w:rPr>
              <w:t>LN(N)</w:t>
            </w:r>
          </w:p>
        </w:tc>
      </w:tr>
      <w:tr w:rsidR="00DE0B29" w14:paraId="03BB051E" w14:textId="77777777" w:rsidTr="004F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4B11414" w14:textId="4755A26C" w:rsidR="00DE0B29" w:rsidRDefault="004F1039" w:rsidP="004F1039">
            <w:pPr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Plate 1</w:t>
            </w:r>
          </w:p>
        </w:tc>
        <w:tc>
          <w:tcPr>
            <w:tcW w:w="1260" w:type="dxa"/>
          </w:tcPr>
          <w:p w14:paraId="785C306F" w14:textId="3EE6B126" w:rsidR="00DE0B29" w:rsidRDefault="004F1039" w:rsidP="00DE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5.65</w:t>
            </w:r>
          </w:p>
        </w:tc>
      </w:tr>
      <w:tr w:rsidR="00DE0B29" w14:paraId="5A36FBF1" w14:textId="77777777" w:rsidTr="004F1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8C00DDD" w14:textId="1C8329A5" w:rsidR="00DE0B29" w:rsidRDefault="004F1039" w:rsidP="004F1039">
            <w:pPr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Plate 1,2</w:t>
            </w:r>
          </w:p>
        </w:tc>
        <w:tc>
          <w:tcPr>
            <w:tcW w:w="1260" w:type="dxa"/>
          </w:tcPr>
          <w:p w14:paraId="3AE0B971" w14:textId="39C53E91" w:rsidR="00DE0B29" w:rsidRDefault="004F1039" w:rsidP="00DE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5.91</w:t>
            </w:r>
          </w:p>
        </w:tc>
      </w:tr>
      <w:tr w:rsidR="00DE0B29" w14:paraId="2CC62BC8" w14:textId="77777777" w:rsidTr="004F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A6C28DE" w14:textId="4A42E320" w:rsidR="00DE0B29" w:rsidRDefault="004F1039" w:rsidP="004F1039">
            <w:pPr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Plate 1,2,3</w:t>
            </w:r>
          </w:p>
        </w:tc>
        <w:tc>
          <w:tcPr>
            <w:tcW w:w="1260" w:type="dxa"/>
          </w:tcPr>
          <w:p w14:paraId="726877BB" w14:textId="7206AD35" w:rsidR="00DE0B29" w:rsidRDefault="004F1039" w:rsidP="00DE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5.56</w:t>
            </w:r>
          </w:p>
        </w:tc>
      </w:tr>
      <w:tr w:rsidR="00DE0B29" w14:paraId="1D606347" w14:textId="77777777" w:rsidTr="004F1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98A7265" w14:textId="2BE2AEB1" w:rsidR="00DE0B29" w:rsidRDefault="004F1039" w:rsidP="004F1039">
            <w:pPr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Plate 1,2,3,4</w:t>
            </w:r>
          </w:p>
        </w:tc>
        <w:tc>
          <w:tcPr>
            <w:tcW w:w="1260" w:type="dxa"/>
          </w:tcPr>
          <w:p w14:paraId="5F536541" w14:textId="13C5A5EF" w:rsidR="00DE0B29" w:rsidRDefault="004F1039" w:rsidP="00DE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5.42</w:t>
            </w:r>
          </w:p>
        </w:tc>
      </w:tr>
      <w:tr w:rsidR="00DE0B29" w14:paraId="65FD6E74" w14:textId="77777777" w:rsidTr="004F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5CD6D84" w14:textId="43AE1825" w:rsidR="00DE0B29" w:rsidRDefault="004F1039" w:rsidP="004F1039">
            <w:pPr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Plate 1,2,3,4,5,6</w:t>
            </w:r>
          </w:p>
        </w:tc>
        <w:tc>
          <w:tcPr>
            <w:tcW w:w="1260" w:type="dxa"/>
          </w:tcPr>
          <w:p w14:paraId="04EF28D0" w14:textId="754C2800" w:rsidR="00DE0B29" w:rsidRDefault="004F1039" w:rsidP="00DE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5.21</w:t>
            </w:r>
          </w:p>
        </w:tc>
      </w:tr>
      <w:tr w:rsidR="00DE0B29" w14:paraId="786112DE" w14:textId="77777777" w:rsidTr="004F1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6834F80" w14:textId="741F080E" w:rsidR="00DE0B29" w:rsidRDefault="004F1039" w:rsidP="004F1039">
            <w:pPr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Plate 1,2,3,4,5,6,7,8</w:t>
            </w:r>
          </w:p>
        </w:tc>
        <w:tc>
          <w:tcPr>
            <w:tcW w:w="1260" w:type="dxa"/>
          </w:tcPr>
          <w:p w14:paraId="368DC8E7" w14:textId="7EBC495E" w:rsidR="00DE0B29" w:rsidRDefault="004F1039" w:rsidP="00DE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4.82</w:t>
            </w:r>
          </w:p>
        </w:tc>
      </w:tr>
      <w:tr w:rsidR="00DE0B29" w14:paraId="1E884742" w14:textId="77777777" w:rsidTr="004F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F1DBD65" w14:textId="77777777" w:rsidR="00DE0B29" w:rsidRDefault="00DE0B29" w:rsidP="004F1039">
            <w:pPr>
              <w:rPr>
                <w:rFonts w:ascii="Roboto Light" w:hAnsi="Roboto Light"/>
                <w:sz w:val="24"/>
              </w:rPr>
            </w:pPr>
          </w:p>
        </w:tc>
        <w:tc>
          <w:tcPr>
            <w:tcW w:w="1260" w:type="dxa"/>
          </w:tcPr>
          <w:p w14:paraId="72F79126" w14:textId="77777777" w:rsidR="00DE0B29" w:rsidRDefault="00DE0B29" w:rsidP="00DE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4"/>
              </w:rPr>
            </w:pPr>
          </w:p>
        </w:tc>
      </w:tr>
    </w:tbl>
    <w:p w14:paraId="41487D2D" w14:textId="4CE367C7" w:rsidR="00DE0B29" w:rsidRDefault="00DE0B29" w:rsidP="009D2707">
      <w:pPr>
        <w:spacing w:after="0"/>
        <w:rPr>
          <w:rFonts w:ascii="Roboto Light" w:hAnsi="Roboto Light"/>
          <w:sz w:val="24"/>
        </w:rPr>
      </w:pPr>
    </w:p>
    <w:p w14:paraId="191A47E9" w14:textId="5FC69BA2" w:rsidR="004F1039" w:rsidRDefault="004F1039" w:rsidP="009D2707">
      <w:pPr>
        <w:spacing w:after="0"/>
        <w:rPr>
          <w:rFonts w:ascii="Roboto Light" w:hAnsi="Roboto Light"/>
          <w:sz w:val="24"/>
        </w:rPr>
      </w:pPr>
      <w:r>
        <w:rPr>
          <w:noProof/>
        </w:rPr>
        <w:drawing>
          <wp:inline distT="0" distB="0" distL="0" distR="0" wp14:anchorId="614D79BB" wp14:editId="3561F014">
            <wp:extent cx="2706721" cy="2499995"/>
            <wp:effectExtent l="0" t="0" r="1143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11F9303-A659-A14D-8AD9-A8BCC4F301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  <w:r>
        <w:rPr>
          <w:rFonts w:ascii="Roboto Light" w:hAnsi="Roboto Light"/>
          <w:sz w:val="24"/>
        </w:rPr>
        <w:tab/>
      </w:r>
    </w:p>
    <w:p w14:paraId="591C3113" w14:textId="77777777" w:rsidR="004F1039" w:rsidRDefault="004F1039" w:rsidP="009D2707">
      <w:pPr>
        <w:spacing w:after="0"/>
        <w:rPr>
          <w:rFonts w:ascii="Roboto Light" w:hAnsi="Roboto Light"/>
          <w:sz w:val="24"/>
        </w:rPr>
      </w:pPr>
    </w:p>
    <w:p w14:paraId="7A74A3BD" w14:textId="12B0B34F" w:rsidR="00056CD6" w:rsidRDefault="004F1039" w:rsidP="00056CD6">
      <w:pPr>
        <w:spacing w:after="0"/>
        <w:ind w:firstLine="720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The following data shows that as more plates are added between the</w:t>
      </w:r>
      <w:r w:rsidR="007861F8">
        <w:rPr>
          <w:rFonts w:ascii="Roboto Light" w:hAnsi="Roboto Light"/>
          <w:sz w:val="24"/>
        </w:rPr>
        <w:t xml:space="preserve"> source of radiation and the sensor</w:t>
      </w:r>
      <w:r w:rsidR="00056CD6">
        <w:rPr>
          <w:rFonts w:ascii="Roboto Light" w:hAnsi="Roboto Light"/>
          <w:sz w:val="24"/>
        </w:rPr>
        <w:t>,</w:t>
      </w:r>
      <w:r w:rsidR="007861F8">
        <w:rPr>
          <w:rFonts w:ascii="Roboto Light" w:hAnsi="Roboto Light"/>
          <w:sz w:val="24"/>
        </w:rPr>
        <w:t xml:space="preserve"> the </w:t>
      </w:r>
      <w:proofErr w:type="gramStart"/>
      <w:r w:rsidR="007861F8">
        <w:rPr>
          <w:rFonts w:ascii="Roboto Light" w:hAnsi="Roboto Light"/>
          <w:sz w:val="24"/>
        </w:rPr>
        <w:t>amount</w:t>
      </w:r>
      <w:proofErr w:type="gramEnd"/>
      <w:r w:rsidR="007861F8">
        <w:rPr>
          <w:rFonts w:ascii="Roboto Light" w:hAnsi="Roboto Light"/>
          <w:sz w:val="24"/>
        </w:rPr>
        <w:t xml:space="preserve"> of radioactive particles making it to the </w:t>
      </w:r>
      <w:r w:rsidR="00056CD6">
        <w:rPr>
          <w:rFonts w:ascii="Roboto Light" w:hAnsi="Roboto Light"/>
          <w:sz w:val="24"/>
        </w:rPr>
        <w:t xml:space="preserve">sensor is decreasing each run, therefore stating that the lead is </w:t>
      </w:r>
      <w:r w:rsidR="00056CD6">
        <w:rPr>
          <w:rFonts w:ascii="Roboto Light" w:hAnsi="Roboto Light"/>
          <w:sz w:val="24"/>
        </w:rPr>
        <w:t>effective at absorbing the radiation from the Co-60 source.</w:t>
      </w:r>
    </w:p>
    <w:p w14:paraId="1FDB8DE1" w14:textId="44DEC2B6" w:rsidR="00056CD6" w:rsidRDefault="00056CD6" w:rsidP="00056CD6">
      <w:pPr>
        <w:spacing w:after="0"/>
        <w:ind w:firstLine="720"/>
        <w:rPr>
          <w:rFonts w:ascii="Roboto Light" w:hAnsi="Roboto Light"/>
          <w:sz w:val="24"/>
        </w:rPr>
      </w:pPr>
    </w:p>
    <w:p w14:paraId="30E08F05" w14:textId="55A4BDD8" w:rsidR="00056CD6" w:rsidRDefault="004442D3" w:rsidP="00056CD6">
      <w:pPr>
        <w:spacing w:after="0"/>
        <w:ind w:firstLine="720"/>
        <w:rPr>
          <w:rFonts w:ascii="Roboto Light" w:eastAsiaTheme="minorEastAsia" w:hAnsi="Roboto Light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Pb-Sheet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No-Sheets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</w:rPr>
          <m:t>*100=Blocking Effectiveness</m:t>
        </m:r>
      </m:oMath>
      <w:r>
        <w:rPr>
          <w:rFonts w:ascii="Roboto Light" w:eastAsiaTheme="minorEastAsia" w:hAnsi="Roboto Light"/>
          <w:sz w:val="24"/>
        </w:rPr>
        <w:t xml:space="preserve"> [1]</w:t>
      </w:r>
    </w:p>
    <w:p w14:paraId="2C13F89D" w14:textId="15355D27" w:rsidR="004442D3" w:rsidRDefault="004442D3" w:rsidP="00056CD6">
      <w:pPr>
        <w:spacing w:after="0"/>
        <w:ind w:firstLine="720"/>
        <w:rPr>
          <w:rFonts w:ascii="Roboto Light" w:hAnsi="Roboto Light"/>
          <w:sz w:val="24"/>
        </w:rPr>
      </w:pPr>
    </w:p>
    <w:p w14:paraId="3B436AE6" w14:textId="632A6527" w:rsidR="004442D3" w:rsidRDefault="004442D3" w:rsidP="00056CD6">
      <w:pPr>
        <w:spacing w:after="0"/>
        <w:ind w:firstLine="720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 xml:space="preserve">The blocking effectiveness of the </w:t>
      </w:r>
      <w:proofErr w:type="spellStart"/>
      <w:r>
        <w:rPr>
          <w:rFonts w:ascii="Roboto Light" w:hAnsi="Roboto Light"/>
          <w:sz w:val="24"/>
        </w:rPr>
        <w:t>Pb</w:t>
      </w:r>
      <w:proofErr w:type="spellEnd"/>
      <w:r>
        <w:rPr>
          <w:rFonts w:ascii="Roboto Light" w:hAnsi="Roboto Light"/>
          <w:sz w:val="24"/>
        </w:rPr>
        <w:t xml:space="preserve"> sheet is 95%. </w:t>
      </w:r>
    </w:p>
    <w:p w14:paraId="5CCECA6A" w14:textId="043823F8" w:rsidR="004442D3" w:rsidRDefault="004442D3" w:rsidP="00056CD6">
      <w:pPr>
        <w:spacing w:after="0"/>
        <w:ind w:firstLine="720"/>
        <w:rPr>
          <w:rFonts w:ascii="Roboto Light" w:hAnsi="Roboto Light"/>
          <w:sz w:val="24"/>
        </w:rPr>
      </w:pPr>
    </w:p>
    <w:p w14:paraId="78C8A44D" w14:textId="2E620B67" w:rsidR="004442D3" w:rsidRDefault="004442D3" w:rsidP="00056CD6">
      <w:pPr>
        <w:spacing w:after="0"/>
        <w:ind w:firstLine="720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The Sr-90 tests consists of 6 runs, each a total of three minutes with a reading for every minute that passes. The difference is the chose</w:t>
      </w:r>
      <w:r w:rsidR="009A08B7">
        <w:rPr>
          <w:rFonts w:ascii="Roboto Light" w:hAnsi="Roboto Light"/>
          <w:sz w:val="24"/>
        </w:rPr>
        <w:t>n material to serve as the absorbing material, in this case is various layers of aluminum foil, with the dimensions as fol</w:t>
      </w:r>
      <w:r w:rsidR="00C17084">
        <w:rPr>
          <w:rFonts w:ascii="Roboto Light" w:hAnsi="Roboto Light"/>
          <w:sz w:val="24"/>
        </w:rPr>
        <w:t>l</w:t>
      </w:r>
      <w:r w:rsidR="009A08B7">
        <w:rPr>
          <w:rFonts w:ascii="Roboto Light" w:hAnsi="Roboto Light"/>
          <w:sz w:val="24"/>
        </w:rPr>
        <w:t>ows</w:t>
      </w:r>
      <w:r w:rsidR="00BB3B65">
        <w:rPr>
          <w:rFonts w:ascii="Roboto Light" w:hAnsi="Roboto Light"/>
          <w:sz w:val="24"/>
        </w:rPr>
        <w:t>.</w:t>
      </w:r>
    </w:p>
    <w:p w14:paraId="025C4244" w14:textId="0AF1C32C" w:rsidR="00BB3B65" w:rsidRDefault="00BB3B65" w:rsidP="00056CD6">
      <w:pPr>
        <w:spacing w:after="0"/>
        <w:ind w:firstLine="720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ab/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605"/>
      </w:tblGrid>
      <w:tr w:rsidR="00BB3B65" w14:paraId="4F336606" w14:textId="77777777" w:rsidTr="0002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92D055B" w14:textId="4376DCBE" w:rsidR="00BB3B65" w:rsidRPr="00BB3B65" w:rsidRDefault="00BB3B65" w:rsidP="00BB3B65">
            <w:pPr>
              <w:jc w:val="center"/>
              <w:rPr>
                <w:rFonts w:ascii="Roboto Light" w:hAnsi="Roboto Light"/>
                <w:b w:val="0"/>
                <w:sz w:val="24"/>
              </w:rPr>
            </w:pPr>
            <w:r w:rsidRPr="00BB3B65">
              <w:rPr>
                <w:rFonts w:ascii="Roboto Light" w:hAnsi="Roboto Light"/>
                <w:b w:val="0"/>
                <w:sz w:val="24"/>
              </w:rPr>
              <w:t>Al Foil Dimensions</w:t>
            </w:r>
          </w:p>
        </w:tc>
      </w:tr>
      <w:tr w:rsidR="00BB3B65" w14:paraId="36CD9520" w14:textId="77777777" w:rsidTr="0002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1DDD8AA" w14:textId="36CE8454" w:rsidR="00BB3B65" w:rsidRDefault="00BB3B65" w:rsidP="00BB3B65">
            <w:pPr>
              <w:jc w:val="center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.00</w:t>
            </w:r>
            <w:r w:rsidR="00023194">
              <w:rPr>
                <w:rFonts w:ascii="Roboto Light" w:hAnsi="Roboto Light"/>
                <w:sz w:val="24"/>
              </w:rPr>
              <w:t>00013</w:t>
            </w:r>
          </w:p>
        </w:tc>
      </w:tr>
      <w:tr w:rsidR="00BB3B65" w14:paraId="06E9BD7F" w14:textId="77777777" w:rsidTr="00023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DEBC48" w14:textId="37CD8C34" w:rsidR="00BB3B65" w:rsidRDefault="00023194" w:rsidP="00BB3B65">
            <w:pPr>
              <w:jc w:val="center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.0000065</w:t>
            </w:r>
          </w:p>
        </w:tc>
      </w:tr>
      <w:tr w:rsidR="00BB3B65" w14:paraId="2E8F74C8" w14:textId="77777777" w:rsidTr="0002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0177279" w14:textId="7A18ADA5" w:rsidR="00BB3B65" w:rsidRDefault="00023194" w:rsidP="00BB3B65">
            <w:pPr>
              <w:jc w:val="center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.000013</w:t>
            </w:r>
          </w:p>
        </w:tc>
      </w:tr>
      <w:tr w:rsidR="00BB3B65" w14:paraId="58C9D02D" w14:textId="77777777" w:rsidTr="00023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07FFAEA" w14:textId="3C3E3C9F" w:rsidR="00BB3B65" w:rsidRDefault="00023194" w:rsidP="00BB3B65">
            <w:pPr>
              <w:jc w:val="center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.000026</w:t>
            </w:r>
          </w:p>
        </w:tc>
      </w:tr>
      <w:tr w:rsidR="00BB3B65" w14:paraId="4283C00B" w14:textId="77777777" w:rsidTr="0002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444123" w14:textId="05C64B1F" w:rsidR="00BB3B65" w:rsidRDefault="00023194" w:rsidP="00BB3B65">
            <w:pPr>
              <w:jc w:val="center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.0000325</w:t>
            </w:r>
          </w:p>
        </w:tc>
      </w:tr>
      <w:tr w:rsidR="00BB3B65" w14:paraId="55BBD80F" w14:textId="77777777" w:rsidTr="00023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6B4827" w14:textId="7F2BDAD4" w:rsidR="00BB3B65" w:rsidRDefault="00023194" w:rsidP="00BB3B65">
            <w:pPr>
              <w:jc w:val="center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.000039</w:t>
            </w:r>
          </w:p>
        </w:tc>
      </w:tr>
    </w:tbl>
    <w:p w14:paraId="0EDEEB72" w14:textId="77777777" w:rsidR="00BB3B65" w:rsidRPr="00240CEA" w:rsidRDefault="00BB3B65" w:rsidP="00056CD6">
      <w:pPr>
        <w:spacing w:after="0"/>
        <w:ind w:firstLine="720"/>
        <w:rPr>
          <w:rFonts w:ascii="Roboto Light" w:hAnsi="Roboto Light"/>
          <w:sz w:val="24"/>
        </w:rPr>
      </w:pPr>
    </w:p>
    <w:sectPr w:rsidR="00BB3B65" w:rsidRPr="00240CEA" w:rsidSect="00E55086">
      <w:type w:val="continuous"/>
      <w:pgSz w:w="12240" w:h="15840"/>
      <w:pgMar w:top="1440" w:right="144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22"/>
    <w:rsid w:val="00023194"/>
    <w:rsid w:val="00056CD6"/>
    <w:rsid w:val="00092822"/>
    <w:rsid w:val="001A26C8"/>
    <w:rsid w:val="001B631A"/>
    <w:rsid w:val="00240CEA"/>
    <w:rsid w:val="002C6121"/>
    <w:rsid w:val="004442D3"/>
    <w:rsid w:val="0049625A"/>
    <w:rsid w:val="004A44EF"/>
    <w:rsid w:val="004B3CB6"/>
    <w:rsid w:val="004F1039"/>
    <w:rsid w:val="006A1D81"/>
    <w:rsid w:val="00764D4B"/>
    <w:rsid w:val="007861F8"/>
    <w:rsid w:val="009505C7"/>
    <w:rsid w:val="009A08B7"/>
    <w:rsid w:val="009D2707"/>
    <w:rsid w:val="00BB3B65"/>
    <w:rsid w:val="00BF2353"/>
    <w:rsid w:val="00C16AB3"/>
    <w:rsid w:val="00C17084"/>
    <w:rsid w:val="00DC45E8"/>
    <w:rsid w:val="00DE0B29"/>
    <w:rsid w:val="00E55086"/>
    <w:rsid w:val="00F55E15"/>
    <w:rsid w:val="00F5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0FC2"/>
  <w15:chartTrackingRefBased/>
  <w15:docId w15:val="{663D12AE-DB89-484F-B44A-BED4FF5C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353"/>
    <w:rPr>
      <w:color w:val="808080"/>
    </w:rPr>
  </w:style>
  <w:style w:type="table" w:styleId="TableGrid">
    <w:name w:val="Table Grid"/>
    <w:basedOn w:val="TableNormal"/>
    <w:uiPriority w:val="39"/>
    <w:rsid w:val="00F5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E0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E0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E0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B3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tark/StarkDev/Fall_2018_Homework/PS-250/Radioactivity_Lab/Lab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stark/StarkDev/Fall_2018_Homework/PS-250/Radioactivity_Lab/Lab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ln(N')</a:t>
            </a:r>
            <a:r>
              <a:rPr lang="en-US" baseline="0"/>
              <a:t> vs X for Co-60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0.15</c:v>
                </c:pt>
                <c:pt idx="1">
                  <c:v>0.1</c:v>
                </c:pt>
                <c:pt idx="2">
                  <c:v>0.2</c:v>
                </c:pt>
                <c:pt idx="3">
                  <c:v>0.17499999999999999</c:v>
                </c:pt>
                <c:pt idx="4">
                  <c:v>0.17499999999999999</c:v>
                </c:pt>
                <c:pt idx="5">
                  <c:v>0.17499999999999999</c:v>
                </c:pt>
                <c:pt idx="6">
                  <c:v>0.252</c:v>
                </c:pt>
              </c:numCache>
            </c:numRef>
          </c:xVal>
          <c:yVal>
            <c:numRef>
              <c:f>Sheet1!$J$2:$J$8</c:f>
              <c:numCache>
                <c:formatCode>General</c:formatCode>
                <c:ptCount val="7"/>
                <c:pt idx="0">
                  <c:v>5.6501472588235693</c:v>
                </c:pt>
                <c:pt idx="1">
                  <c:v>5.9113618185921677</c:v>
                </c:pt>
                <c:pt idx="2">
                  <c:v>5.5686309229805193</c:v>
                </c:pt>
                <c:pt idx="3">
                  <c:v>5.4260000479346377</c:v>
                </c:pt>
                <c:pt idx="4">
                  <c:v>5.2191456736714752</c:v>
                </c:pt>
                <c:pt idx="5">
                  <c:v>4.820060757608986</c:v>
                </c:pt>
                <c:pt idx="6">
                  <c:v>4.6369007278824137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AF-F04E-A6D5-585500964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2615392"/>
        <c:axId val="1058517456"/>
      </c:scatterChart>
      <c:valAx>
        <c:axId val="106261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Plate Thicknes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517456"/>
        <c:crosses val="autoZero"/>
        <c:crossBetween val="midCat"/>
      </c:valAx>
      <c:valAx>
        <c:axId val="10585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Readings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2615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Sheet1!$B$2:$B$301</cx:f>
        <cx:lvl ptCount="300" formatCode="General">
          <cx:pt idx="0">124</cx:pt>
          <cx:pt idx="1">128</cx:pt>
          <cx:pt idx="2">135</cx:pt>
          <cx:pt idx="3">118</cx:pt>
          <cx:pt idx="4">126</cx:pt>
          <cx:pt idx="5">124</cx:pt>
          <cx:pt idx="6">127</cx:pt>
          <cx:pt idx="7">107</cx:pt>
          <cx:pt idx="8">131</cx:pt>
          <cx:pt idx="9">129</cx:pt>
          <cx:pt idx="10">128</cx:pt>
          <cx:pt idx="11">121</cx:pt>
          <cx:pt idx="12">118</cx:pt>
          <cx:pt idx="13">134</cx:pt>
          <cx:pt idx="14">131</cx:pt>
          <cx:pt idx="15">135</cx:pt>
          <cx:pt idx="16">143</cx:pt>
          <cx:pt idx="17">137</cx:pt>
          <cx:pt idx="18">122</cx:pt>
          <cx:pt idx="19">131</cx:pt>
          <cx:pt idx="20">135</cx:pt>
          <cx:pt idx="21">143</cx:pt>
          <cx:pt idx="22">140</cx:pt>
          <cx:pt idx="23">142</cx:pt>
          <cx:pt idx="24">139</cx:pt>
          <cx:pt idx="25">128</cx:pt>
          <cx:pt idx="26">131</cx:pt>
          <cx:pt idx="27">134</cx:pt>
          <cx:pt idx="28">133</cx:pt>
          <cx:pt idx="29">145</cx:pt>
          <cx:pt idx="30">119</cx:pt>
          <cx:pt idx="31">123</cx:pt>
          <cx:pt idx="32">123</cx:pt>
          <cx:pt idx="33">139</cx:pt>
          <cx:pt idx="34">135</cx:pt>
          <cx:pt idx="35">132</cx:pt>
          <cx:pt idx="36">126</cx:pt>
          <cx:pt idx="37">134</cx:pt>
          <cx:pt idx="38">126</cx:pt>
          <cx:pt idx="39">128</cx:pt>
          <cx:pt idx="40">131</cx:pt>
          <cx:pt idx="41">120</cx:pt>
          <cx:pt idx="42">140</cx:pt>
          <cx:pt idx="43">149</cx:pt>
          <cx:pt idx="44">120</cx:pt>
          <cx:pt idx="45">117</cx:pt>
          <cx:pt idx="46">107</cx:pt>
          <cx:pt idx="47">114</cx:pt>
          <cx:pt idx="48">155</cx:pt>
          <cx:pt idx="49">129</cx:pt>
          <cx:pt idx="50">146</cx:pt>
          <cx:pt idx="51">122</cx:pt>
          <cx:pt idx="52">140</cx:pt>
          <cx:pt idx="53">136</cx:pt>
          <cx:pt idx="54">133</cx:pt>
          <cx:pt idx="55">120</cx:pt>
          <cx:pt idx="56">139</cx:pt>
          <cx:pt idx="57">115</cx:pt>
          <cx:pt idx="58">141</cx:pt>
          <cx:pt idx="59">136</cx:pt>
          <cx:pt idx="60">120</cx:pt>
          <cx:pt idx="61">128</cx:pt>
          <cx:pt idx="62">127</cx:pt>
          <cx:pt idx="63">125</cx:pt>
          <cx:pt idx="64">137</cx:pt>
          <cx:pt idx="65">127</cx:pt>
          <cx:pt idx="66">115</cx:pt>
          <cx:pt idx="67">126</cx:pt>
          <cx:pt idx="68">131</cx:pt>
          <cx:pt idx="69">142</cx:pt>
          <cx:pt idx="70">134</cx:pt>
          <cx:pt idx="71">123</cx:pt>
          <cx:pt idx="72">140</cx:pt>
          <cx:pt idx="73">111</cx:pt>
          <cx:pt idx="74">138</cx:pt>
          <cx:pt idx="75">116</cx:pt>
          <cx:pt idx="76">117</cx:pt>
          <cx:pt idx="77">118</cx:pt>
          <cx:pt idx="78">140</cx:pt>
          <cx:pt idx="79">106</cx:pt>
          <cx:pt idx="80">118</cx:pt>
          <cx:pt idx="81">122</cx:pt>
          <cx:pt idx="82">126</cx:pt>
          <cx:pt idx="83">140</cx:pt>
          <cx:pt idx="84">112</cx:pt>
          <cx:pt idx="85">129</cx:pt>
          <cx:pt idx="86">133</cx:pt>
          <cx:pt idx="87">108</cx:pt>
          <cx:pt idx="88">146</cx:pt>
          <cx:pt idx="89">133</cx:pt>
          <cx:pt idx="90">148</cx:pt>
          <cx:pt idx="91">124</cx:pt>
          <cx:pt idx="92">128</cx:pt>
          <cx:pt idx="93">127</cx:pt>
          <cx:pt idx="94">119</cx:pt>
          <cx:pt idx="95">111</cx:pt>
          <cx:pt idx="96">144</cx:pt>
          <cx:pt idx="97">120</cx:pt>
          <cx:pt idx="98">123</cx:pt>
          <cx:pt idx="99">120</cx:pt>
          <cx:pt idx="100">134</cx:pt>
          <cx:pt idx="101">135</cx:pt>
          <cx:pt idx="102">121</cx:pt>
          <cx:pt idx="103">134</cx:pt>
          <cx:pt idx="104">128</cx:pt>
          <cx:pt idx="105">125</cx:pt>
          <cx:pt idx="106">136</cx:pt>
          <cx:pt idx="107">130</cx:pt>
          <cx:pt idx="108">137</cx:pt>
          <cx:pt idx="109">99</cx:pt>
          <cx:pt idx="110">122</cx:pt>
          <cx:pt idx="111">135</cx:pt>
          <cx:pt idx="112">140</cx:pt>
          <cx:pt idx="113">132</cx:pt>
          <cx:pt idx="114">125</cx:pt>
          <cx:pt idx="115">121</cx:pt>
          <cx:pt idx="116">129</cx:pt>
          <cx:pt idx="117">130</cx:pt>
          <cx:pt idx="118">125</cx:pt>
          <cx:pt idx="119">116</cx:pt>
          <cx:pt idx="120">116</cx:pt>
          <cx:pt idx="121">130</cx:pt>
          <cx:pt idx="122">127</cx:pt>
          <cx:pt idx="123">121</cx:pt>
          <cx:pt idx="124">140</cx:pt>
          <cx:pt idx="125">137</cx:pt>
          <cx:pt idx="126">143</cx:pt>
          <cx:pt idx="127">139</cx:pt>
          <cx:pt idx="128">131</cx:pt>
          <cx:pt idx="129">126</cx:pt>
          <cx:pt idx="130">124</cx:pt>
          <cx:pt idx="131">110</cx:pt>
          <cx:pt idx="132">128</cx:pt>
          <cx:pt idx="133">119</cx:pt>
          <cx:pt idx="134">138</cx:pt>
          <cx:pt idx="135">127</cx:pt>
          <cx:pt idx="136">119</cx:pt>
          <cx:pt idx="137">113</cx:pt>
          <cx:pt idx="138">134</cx:pt>
          <cx:pt idx="139">125</cx:pt>
          <cx:pt idx="140">122</cx:pt>
          <cx:pt idx="141">127</cx:pt>
          <cx:pt idx="142">148</cx:pt>
          <cx:pt idx="143">126</cx:pt>
          <cx:pt idx="144">116</cx:pt>
          <cx:pt idx="145">127</cx:pt>
          <cx:pt idx="146">109</cx:pt>
          <cx:pt idx="147">144</cx:pt>
          <cx:pt idx="148">156</cx:pt>
          <cx:pt idx="149">128</cx:pt>
          <cx:pt idx="150">131</cx:pt>
          <cx:pt idx="151">138</cx:pt>
          <cx:pt idx="152">134</cx:pt>
          <cx:pt idx="153">119</cx:pt>
          <cx:pt idx="154">140</cx:pt>
          <cx:pt idx="155">118</cx:pt>
          <cx:pt idx="156">136</cx:pt>
          <cx:pt idx="157">143</cx:pt>
          <cx:pt idx="158">139</cx:pt>
          <cx:pt idx="159">135</cx:pt>
          <cx:pt idx="160">112</cx:pt>
          <cx:pt idx="161">141</cx:pt>
          <cx:pt idx="162">146</cx:pt>
          <cx:pt idx="163">125</cx:pt>
          <cx:pt idx="164">124</cx:pt>
          <cx:pt idx="165">119</cx:pt>
          <cx:pt idx="166">133</cx:pt>
          <cx:pt idx="167">126</cx:pt>
          <cx:pt idx="168">133</cx:pt>
          <cx:pt idx="169">155</cx:pt>
          <cx:pt idx="170">135</cx:pt>
          <cx:pt idx="171">141</cx:pt>
          <cx:pt idx="172">110</cx:pt>
          <cx:pt idx="173">138</cx:pt>
          <cx:pt idx="174">114</cx:pt>
          <cx:pt idx="175">117</cx:pt>
          <cx:pt idx="176">143</cx:pt>
          <cx:pt idx="177">117</cx:pt>
          <cx:pt idx="178">129</cx:pt>
          <cx:pt idx="179">130</cx:pt>
          <cx:pt idx="180">134</cx:pt>
          <cx:pt idx="181">125</cx:pt>
          <cx:pt idx="182">130</cx:pt>
          <cx:pt idx="183">129</cx:pt>
          <cx:pt idx="184">122</cx:pt>
          <cx:pt idx="185">121</cx:pt>
          <cx:pt idx="186">133</cx:pt>
          <cx:pt idx="187">143</cx:pt>
          <cx:pt idx="188">143</cx:pt>
          <cx:pt idx="189">125</cx:pt>
          <cx:pt idx="190">110</cx:pt>
          <cx:pt idx="191">127</cx:pt>
          <cx:pt idx="192">133</cx:pt>
          <cx:pt idx="193">139</cx:pt>
          <cx:pt idx="194">143</cx:pt>
          <cx:pt idx="195">115</cx:pt>
          <cx:pt idx="196">124</cx:pt>
          <cx:pt idx="197">139</cx:pt>
          <cx:pt idx="198">132</cx:pt>
          <cx:pt idx="199">146</cx:pt>
          <cx:pt idx="200">134</cx:pt>
          <cx:pt idx="201">130</cx:pt>
          <cx:pt idx="202">136</cx:pt>
          <cx:pt idx="203">132</cx:pt>
          <cx:pt idx="204">127</cx:pt>
          <cx:pt idx="205">137</cx:pt>
          <cx:pt idx="206">128</cx:pt>
          <cx:pt idx="207">147</cx:pt>
          <cx:pt idx="208">109</cx:pt>
          <cx:pt idx="209">94</cx:pt>
          <cx:pt idx="210">129</cx:pt>
          <cx:pt idx="211">134</cx:pt>
          <cx:pt idx="212">110</cx:pt>
          <cx:pt idx="213">118</cx:pt>
          <cx:pt idx="214">119</cx:pt>
          <cx:pt idx="215">138</cx:pt>
          <cx:pt idx="216">118</cx:pt>
          <cx:pt idx="217">136</cx:pt>
          <cx:pt idx="218">109</cx:pt>
          <cx:pt idx="219">111</cx:pt>
          <cx:pt idx="220">143</cx:pt>
          <cx:pt idx="221">132</cx:pt>
          <cx:pt idx="222">134</cx:pt>
          <cx:pt idx="223">150</cx:pt>
          <cx:pt idx="224">148</cx:pt>
          <cx:pt idx="225">122</cx:pt>
          <cx:pt idx="226">120</cx:pt>
          <cx:pt idx="227">130</cx:pt>
          <cx:pt idx="228">129</cx:pt>
          <cx:pt idx="229">129</cx:pt>
          <cx:pt idx="230">122</cx:pt>
          <cx:pt idx="231">118</cx:pt>
          <cx:pt idx="232">130</cx:pt>
          <cx:pt idx="233">104</cx:pt>
          <cx:pt idx="234">115</cx:pt>
          <cx:pt idx="235">130</cx:pt>
          <cx:pt idx="236">117</cx:pt>
          <cx:pt idx="237">119</cx:pt>
          <cx:pt idx="238">139</cx:pt>
          <cx:pt idx="239">137</cx:pt>
          <cx:pt idx="240">129</cx:pt>
          <cx:pt idx="241">127</cx:pt>
          <cx:pt idx="242">133</cx:pt>
          <cx:pt idx="243">124</cx:pt>
          <cx:pt idx="244">138</cx:pt>
          <cx:pt idx="245">129</cx:pt>
          <cx:pt idx="246">122</cx:pt>
          <cx:pt idx="247">124</cx:pt>
          <cx:pt idx="248">115</cx:pt>
          <cx:pt idx="249">147</cx:pt>
          <cx:pt idx="250">135</cx:pt>
          <cx:pt idx="251">134</cx:pt>
          <cx:pt idx="252">129</cx:pt>
          <cx:pt idx="253">121</cx:pt>
          <cx:pt idx="254">131</cx:pt>
          <cx:pt idx="255">128</cx:pt>
          <cx:pt idx="256">128</cx:pt>
          <cx:pt idx="257">129</cx:pt>
          <cx:pt idx="258">125</cx:pt>
          <cx:pt idx="259">139</cx:pt>
          <cx:pt idx="260">124</cx:pt>
          <cx:pt idx="261">130</cx:pt>
          <cx:pt idx="262">141</cx:pt>
          <cx:pt idx="263">125</cx:pt>
          <cx:pt idx="264">134</cx:pt>
          <cx:pt idx="265">117</cx:pt>
          <cx:pt idx="266">137</cx:pt>
          <cx:pt idx="267">127</cx:pt>
          <cx:pt idx="268">133</cx:pt>
          <cx:pt idx="269">137</cx:pt>
          <cx:pt idx="270">145</cx:pt>
          <cx:pt idx="271">115</cx:pt>
          <cx:pt idx="272">130</cx:pt>
          <cx:pt idx="273">159</cx:pt>
          <cx:pt idx="274">145</cx:pt>
          <cx:pt idx="275">130</cx:pt>
          <cx:pt idx="276">134</cx:pt>
          <cx:pt idx="277">123</cx:pt>
          <cx:pt idx="278">116</cx:pt>
          <cx:pt idx="279">121</cx:pt>
          <cx:pt idx="280">140</cx:pt>
          <cx:pt idx="281">135</cx:pt>
          <cx:pt idx="282">133</cx:pt>
          <cx:pt idx="283">134</cx:pt>
          <cx:pt idx="284">128</cx:pt>
          <cx:pt idx="285">140</cx:pt>
          <cx:pt idx="286">115</cx:pt>
          <cx:pt idx="287">151</cx:pt>
          <cx:pt idx="288">120</cx:pt>
          <cx:pt idx="289">155</cx:pt>
          <cx:pt idx="290">122</cx:pt>
          <cx:pt idx="291">133</cx:pt>
          <cx:pt idx="292">125</cx:pt>
          <cx:pt idx="293">133</cx:pt>
          <cx:pt idx="294">123</cx:pt>
          <cx:pt idx="295">124</cx:pt>
          <cx:pt idx="296">139</cx:pt>
          <cx:pt idx="297">120</cx:pt>
          <cx:pt idx="298">129</cx:pt>
          <cx:pt idx="299">142</cx:pt>
        </cx:lvl>
      </cx:numDim>
    </cx:data>
  </cx:chartData>
  <cx:chart>
    <cx:title pos="t" align="ctr" overlay="0">
      <cx:tx>
        <cx:txData>
          <cx:v>Run #1 No Pb or Al: Co-60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Run #1 No Pb or Al: Co-60</a:t>
          </a:r>
        </a:p>
      </cx:txPr>
    </cx:title>
    <cx:plotArea>
      <cx:plotAreaRegion>
        <cx:series layoutId="clusteredColumn" uniqueId="{98365BB7-E504-43B2-AF53-D63ADD89C43C}">
          <cx:tx>
            <cx:txData>
              <cx:f>Sheet1!$B$1</cx:f>
              <cx:v>Run #1 No Pb or Al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Number of Decays per reading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Number of Decays per reading</a:t>
              </a:r>
            </a:p>
          </cx:txPr>
        </cx:title>
        <cx:tickLabels/>
      </cx:axis>
      <cx:axis id="1">
        <cx:valScaling/>
        <cx:title>
          <cx:tx>
            <cx:txData>
              <cx:v>Recourence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Recourence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5</cp:revision>
  <dcterms:created xsi:type="dcterms:W3CDTF">2018-10-31T21:09:00Z</dcterms:created>
  <dcterms:modified xsi:type="dcterms:W3CDTF">2018-11-01T16:28:00Z</dcterms:modified>
</cp:coreProperties>
</file>