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workshop triển khai ứng dụng trên AWS</w:t>
      </w:r>
    </w:p>
    <w:p>
      <w:pPr>
        <w:pStyle w:val="Subtitle"/>
      </w:pPr>
      <w:r>
        <w:t>Phân loại bệnh lá cà chua với EC2 S3 và CloudWatch</w:t>
      </w:r>
    </w:p>
    <w:p>
      <w:r>
        <w:t>Ngày 16 tháng 10 năm 2026  |  Sydney  |  ap-southeast-2</w:t>
      </w:r>
    </w:p>
    <w:p>
      <w:r>
        <w:t>Dự án đã chuyển từ suy luận trên máy cá nhân sang bản demo chạy bằng container trên AWS. Một EC2 chạy frontend Next.js và backend FastAPI suy luận bằng CPU. S3 lưu artifacts mô hình, còn CloudWatch thu thập thông tin vận hành. Workshop trình bày quá trình triển khai, xác minh, xử lý lỗi và thu hồi tài nguyên. [1]</w:t>
      </w:r>
    </w:p>
    <w:tbl>
      <w:tblPr>
        <w:tblW w:type="auto" w:w="0"/>
        <w:jc w:val="center"/>
        <w:tblLayout w:type="fixed"/>
        <w:tblLook w:firstColumn="1" w:firstRow="1" w:lastColumn="0" w:lastRow="0" w:noHBand="0" w:noVBand="1" w:val="04A0"/>
      </w:tblPr>
      <w:tblGrid>
        <w:gridCol w:w="2376"/>
        <w:gridCol w:w="7560"/>
      </w:tblGrid>
      <w:tr>
        <w:trPr>
          <w:tblHeader w:val="true"/>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Hạng mục</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Cấu hình ghi nhận</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Region</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Asia Pacific Sydney / ap-southeast-2</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Dịch vụ AWS chính</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EC2, S3, CloudWatch</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Dịch vụ hỗ trợ</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IAM, VPC, security groups, SNS</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Thành phần ứng dụng</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Next.js standalone, FastAPI, PyTorch CPU, Docker, GHCR</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Mô hình triển khai</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Một máy với hai container; chuyển phiên bản thủ công</w:t>
            </w:r>
          </w:p>
        </w:tc>
      </w:tr>
      <w:tr>
        <w:trPr>
          <w:cantSplit/>
        </w:trPr>
        <w:tc>
          <w:tcPr>
            <w:tcW w:type="dxa" w:w="237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Phạm vi giám sát</w:t>
            </w:r>
          </w:p>
        </w:tc>
        <w:tc>
          <w:tcPr>
            <w:tcW w:type="dxa" w:w="756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Dashboard CPU RAM đĩa và một alarm RAM</w:t>
            </w:r>
          </w:p>
        </w:tc>
      </w:tr>
    </w:tbl>
    <w:p/>
    <w:p>
      <w:pPr>
        <w:pStyle w:val="Heading1"/>
      </w:pPr>
      <w:r>
        <w:t>5 Workshop</w:t>
      </w:r>
    </w:p>
    <w:p>
      <w:pPr>
        <w:pStyle w:val="Heading2"/>
      </w:pPr>
      <w:r>
        <w:t>5.1 Giới thiệu</w:t>
      </w:r>
    </w:p>
    <w:p>
      <w:r>
        <w:t>Ứng dụng nhận ảnh lá JPEG hoặc PNG và trả về các lớp bệnh được xếp hạng cùng confidence. Mô hình có mười một lớp đầu ra, bao gồm lớp unknown. Grad-CAM++ cung cấp hình giải thích cho dự đoán được chọn. Đây là bản demo phục vụ học tập và nghiên cứu; độ chính xác chẩn đoán ngoài thực địa chưa được xác lập.</w:t>
      </w:r>
    </w:p>
    <w:p>
      <w:r>
        <w:t>Luồng vận hành đi từ GitHub Actions đến GHCR, sau đó người vận hành đưa image lên EC2. Khi triển khai, host tải checkpoint và class map từ S3 private. Trình duyệt mở frontend tại port 3000 và gọi API cùng hostname tại port 8000. stdout và stderr của container được gửi đến CloudWatch Logs; Agent xuất metrics RAM và đĩa của host.</w:t>
      </w:r>
    </w:p>
    <w:p>
      <w:pPr>
        <w:pStyle w:val="Command"/>
        <w:shd w:fill="F4F5F7"/>
      </w:pPr>
      <w:r>
        <w:t>GitHub Actions -&gt; GHCR -&gt; EC2 frontend and backend</w:t>
        <w:br/>
        <w:t>S3 model artifacts -&gt; EC2 read-only mount</w:t>
        <w:br/>
        <w:t>EC2 logs and host metrics -&gt; CloudWatch -&gt; RAM alarm -&gt; SNS email</w:t>
      </w:r>
    </w:p>
    <w:p>
      <w:pPr>
        <w:pStyle w:val="Heading2"/>
      </w:pPr>
      <w:r>
        <w:t>5.2 Điều kiện chuẩn bị</w:t>
      </w:r>
    </w:p>
    <w:p>
      <w:r>
        <w:t>Sử dụng tài khoản AWS cá nhân, loại EC2 được tài khoản hỗ trợ tại Sydney, AMI Amazon Linux 2023 x86_64, Docker và AWS CLI v2. Chỉ cho phép SSH và các port ứng dụng từ public IP đã duyệt. Instance profile cấp quyền S3 và CloudWatch mà không lưu access key trong repository. Loại instance thực tế phải được ghi lại từ Console, không suy ra từ đề xuất trước đây.</w:t>
      </w:r>
    </w:p>
    <w:p>
      <w:r>
        <w:br w:type="page"/>
      </w:r>
    </w:p>
    <w:tbl>
      <w:tblPr>
        <w:tblW w:type="auto" w:w="0"/>
        <w:jc w:val="center"/>
        <w:tblLayout w:type="fixed"/>
        <w:tblLook w:firstColumn="1" w:firstRow="1" w:lastColumn="0" w:lastRow="0" w:noHBand="0" w:noVBand="1" w:val="04A0"/>
      </w:tblPr>
      <w:tblGrid>
        <w:gridCol w:w="2304"/>
        <w:gridCol w:w="7632"/>
      </w:tblGrid>
      <w:tr>
        <w:trPr>
          <w:tblHeader w:val="true"/>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Điều kiện</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Thiết lập cần có</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Mạng</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Public subnet; 0.0.0.0/0 -&gt; Internet Gateway; public IPv4</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Truy cập vào</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22 SSH; 3000 frontend; 8000 API; source IP restrictions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S3</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Private bucket; mobilenet-distilled-v1/ prefix</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IAM</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s3:GetObject on the model prefix; CloudWatchAgentServerPolicy</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Đọc log bằng CLI</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logs:FilterLogEvents scoped to both application log groups</w:t>
            </w:r>
          </w:p>
        </w:tc>
      </w:tr>
      <w:tr>
        <w:trPr>
          <w:cantSplit/>
        </w:trPr>
        <w:tc>
          <w:tcPr>
            <w:tcW w:type="dxa" w:w="2304"/>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Artifacts</w:t>
            </w:r>
          </w:p>
        </w:tc>
        <w:tc>
          <w:tcPr>
            <w:tcW w:type="dxa" w:w="7632"/>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Checkpoint đã xác minh và class map tương ứng</w:t>
            </w:r>
          </w:p>
        </w:tc>
      </w:tr>
    </w:tbl>
    <w:p/>
    <w:p>
      <w:pPr>
        <w:pStyle w:val="Heading2"/>
      </w:pPr>
      <w:r>
        <w:t>5.3 Truy cập S3 từ VPC của EC2</w:t>
      </w:r>
    </w:p>
    <w:p>
      <w:pPr>
        <w:pStyle w:val="Heading3"/>
      </w:pPr>
      <w:r>
        <w:t>5.3.1 Chuẩn bị danh tính và quyền artifacts</w:t>
      </w:r>
    </w:p>
    <w:p>
      <w:r>
        <w:t>Gắn role vào EC2 và xác minh danh tính assumed-role trước khi tải file. Giới hạn GetObject đúng bucket và prefix mobilenet-distilled-v1. Bản demo hiện dùng dịch vụ S3 trong Region qua đường Internet của public subnet; chưa xác minh gateway endpoint hoặc interface endpoint S3. Gateway endpoint là hướng cải tiến mạng; mô phỏng DNS on-premises nằm ngoài phạm vi triển khai hiện tại.</w:t>
      </w:r>
    </w:p>
    <w:p>
      <w:pPr>
        <w:pStyle w:val="Command"/>
        <w:shd w:fill="F4F5F7"/>
      </w:pPr>
      <w:r>
        <w:t>aws sts get-caller-identity</w:t>
        <w:br/>
        <w:t>export AWS_DEFAULT_REGION=ap-southeast-2</w:t>
        <w:br/>
        <w:t>read -r -p "S3 bucket name: " MODEL_BUCKET</w:t>
        <w:br/>
        <w:t>mkdir -p checkpoints/v1</w:t>
      </w:r>
    </w:p>
    <w:p>
      <w:pPr>
        <w:pStyle w:val="Heading3"/>
      </w:pPr>
      <w:r>
        <w:t>5.3.2 Tải và xác minh artifacts</w:t>
      </w:r>
    </w:p>
    <w:p>
      <w:pPr>
        <w:pStyle w:val="Command"/>
        <w:shd w:fill="F4F5F7"/>
      </w:pPr>
      <w:r>
        <w:t>aws s3 cp "s3://$MODEL_BUCKET/mobilenet-distilled-v1/model.pth" \</w:t>
        <w:br/>
        <w:t xml:space="preserve">  checkpoints/v1/model.pth</w:t>
        <w:br/>
        <w:t>aws s3 cp "s3://$MODEL_BUCKET/mobilenet-distilled-v1/class_to_idx.json" \</w:t>
        <w:br/>
        <w:t xml:space="preserve">  checkpoints/v1/class_to_idx.json</w:t>
        <w:br/>
        <w:t>sha256sum checkpoints/v1/model.pth checkpoints/v1/class_to_idx.json</w:t>
      </w:r>
    </w:p>
    <w:p>
      <w:r>
        <w:t>Checkpoint và mapping tải về khớp artifacts local. Checkpoint có dung lượng khoảng 6 MiB. Các hash dùng nhận diện artifacts của release; chúng không đo độ chính xác mô hình.</w:t>
      </w:r>
    </w:p>
    <w:p>
      <w:r>
        <w:t>SHA256 checkpoint</w:t>
      </w:r>
    </w:p>
    <w:p>
      <w:pPr>
        <w:pStyle w:val="Command"/>
        <w:shd w:fill="F4F5F7"/>
      </w:pPr>
      <w:r>
        <w:t>05e72798a74193499f17c4c8267c1436e8bc65cc1e8b8037245664a17644efa5</w:t>
      </w:r>
    </w:p>
    <w:p>
      <w:r>
        <w:t>SHA256 class map</w:t>
      </w:r>
    </w:p>
    <w:p>
      <w:pPr>
        <w:pStyle w:val="Command"/>
        <w:shd w:fill="F4F5F7"/>
      </w:pPr>
      <w:r>
        <w:t>ff5c73e7a7e3e495593fa664b75ebc73de4c9a425f1d847351ae60bc1fbaa786</w:t>
      </w:r>
    </w:p>
    <w:p>
      <w:pPr>
        <w:pStyle w:val="Heading2"/>
      </w:pPr>
      <w:r>
        <w:t>5.4 Triển khai ứng dụng bằng container</w:t>
      </w:r>
    </w:p>
    <w:p>
      <w:pPr>
        <w:pStyle w:val="Heading3"/>
      </w:pPr>
      <w:r>
        <w:t>5.4.1 Xác minh continuous delivery</w:t>
      </w:r>
    </w:p>
    <w:p>
      <w:r>
        <w:t>Workflow kiểm thử unit/API Python, build Next.js, build backend image không chứa checkpoint và smoke test frontend production. Kiểm tra frontend gồm health, trang, static assets và chạy không dùng root. Run master thành công phát hành cả hai image. Fixture Python không thay thế đánh giá checkpoint thật; đưa bản mới lên EC2 vẫn là thao tác thủ công.</w:t>
      </w:r>
    </w:p>
    <w:p>
      <w:r>
        <w:t>Release triển khai gắn với commit ff6b75bf3a625db124cc6449f52fa224bf76631e. Digest backend và frontend đã được ghi nhận để không phụ thuộc tag latest có thể thay đổi.</w:t>
      </w:r>
    </w:p>
    <w:p>
      <w:pPr>
        <w:pStyle w:val="Command"/>
        <w:shd w:fill="F4F5F7"/>
      </w:pPr>
      <w:r>
        <w:t>Backend digest</w:t>
        <w:br/>
        <w:t>f61be1570a834f1819614ad041f79e6114e00a0503852a121a564725cad4c27c</w:t>
        <w:br/>
        <w:t>Frontend digest</w:t>
        <w:br/>
        <w:t>ec211d13241680f208b29f8282c7fb12a19735e9048d1f8dab9b6a27499a7f85</w:t>
      </w:r>
    </w:p>
    <w:p>
      <w:pPr>
        <w:pStyle w:val="Heading3"/>
      </w:pPr>
      <w:r>
        <w:t>5.4.2 Cấu hình backend runtime</w:t>
      </w:r>
    </w:p>
    <w:p>
      <w:r>
        <w:t>Host mount checkpoints/v1 chỉ đọc vào /app/artifacts. MODEL_CHECKPOINT và MODEL_CLASS_MAP trỏ đến file trong mount này. MODEL_NAME là mobilenetv3_small_100, MODEL_THREADS là 2. CORS_ORIGINS phải chứa chính xác origin frontend. Mỗi process load model một lần; thiếu hoặc sai weights khiến readiness trả 503.</w:t>
      </w:r>
    </w:p>
    <w:p>
      <w:pPr>
        <w:pStyle w:val="Heading3"/>
      </w:pPr>
      <w:r>
        <w:t>5.4.3 Cấu hình frontend và kết nối</w:t>
      </w:r>
    </w:p>
    <w:p>
      <w:r>
        <w:t>Dockerfile frontend nhiều stage hiện có tạo Next.js standalone runtime. Container nghe port 3000 và chạy node server.js. Khi không có API override được biên dịch, trình duyệt gọi hostname hiện tại tại port 8000. Biến NEXT_PUBLIC được biên dịch khi build. EC2 stop rồi start có thể đổi public IP, nên cần đổi địa chỉ SSH và cấu hình CORS backend. [2]</w:t>
      </w:r>
    </w:p>
    <w:p>
      <w:pPr>
        <w:pStyle w:val="Heading3"/>
      </w:pPr>
      <w:r>
        <w:t>5.4.4 Xác minh hành vi ứng dụng</w:t>
      </w:r>
    </w:p>
    <w:p>
      <w:pPr>
        <w:pStyle w:val="Command"/>
        <w:shd w:fill="F4F5F7"/>
      </w:pPr>
      <w:r>
        <w:t>sudo docker ps</w:t>
        <w:br/>
        <w:t>curl --fail http://127.0.0.1:8000/health</w:t>
        <w:br/>
        <w:t>curl -I http://127.0.0.1:3000</w:t>
        <w:br/>
        <w:t>curl --fail-with-body \</w:t>
        <w:br/>
        <w:t xml:space="preserve">  -F "file=@frontend/tests/fixtures/tomato-leaf.jpg;type=image/jpeg" \</w:t>
        <w:br/>
        <w:t xml:space="preserve">  -F "top_k=3" http://127.0.0.1:8000/predict</w:t>
      </w:r>
    </w:p>
    <w:tbl>
      <w:tblPr>
        <w:tblW w:type="auto" w:w="0"/>
        <w:jc w:val="center"/>
        <w:tblLayout w:type="fixed"/>
        <w:tblLook w:firstColumn="1" w:firstRow="1" w:lastColumn="0" w:lastRow="0" w:noHBand="0" w:noVBand="1" w:val="04A0"/>
      </w:tblPr>
      <w:tblGrid>
        <w:gridCol w:w="2880"/>
        <w:gridCol w:w="7056"/>
      </w:tblGrid>
      <w:tr>
        <w:trPr>
          <w:tblHeader w:val="true"/>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Kiểm tra</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DFE8EF"/>
          </w:tcPr>
          <w:p>
            <w:pPr>
              <w:keepNext/>
              <w:spacing w:after="60" w:line="250" w:lineRule="auto"/>
            </w:pPr>
            <w:r>
              <w:rPr>
                <w:b/>
                <w:color w:val="000000"/>
                <w:sz w:val="19"/>
              </w:rPr>
              <w:t>Kết quả ghi nhận</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Toàn vẹn artifacts</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keepNext/>
              <w:spacing w:after="60" w:line="250" w:lineRule="auto"/>
            </w:pPr>
            <w:r>
              <w:rPr>
                <w:b w:val="0"/>
                <w:color w:val="000000"/>
                <w:sz w:val="19"/>
              </w:rPr>
              <w:t>Cả hai SHA256 khớp</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Container backend</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keepNext/>
              <w:spacing w:after="60" w:line="250" w:lineRule="auto"/>
            </w:pPr>
            <w:r>
              <w:rPr>
                <w:b w:val="0"/>
                <w:color w:val="000000"/>
                <w:sz w:val="19"/>
              </w:rPr>
              <w:t>healthy</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/health</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status ok; api_version 1.0; is_mock false</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/predict</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model_version mobilenetv3_small_100:05e72798a741</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Một request</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API ghi nhận 29,23 ms; không phải benchmark p95</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Lớp cao nhất của ảnh fixture</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Tomato___Bacterial_spot; confidence 0.7058</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Desktop và điện thoại</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tcPr>
          <w:p>
            <w:pPr>
              <w:spacing w:after="60" w:line="250" w:lineRule="auto"/>
            </w:pPr>
            <w:r>
              <w:rPr>
                <w:b w:val="0"/>
                <w:color w:val="000000"/>
                <w:sz w:val="19"/>
              </w:rPr>
              <w:t>Đã xác nhận mở được trang frontend</w:t>
            </w:r>
          </w:p>
        </w:tc>
      </w:tr>
      <w:tr>
        <w:trPr>
          <w:cantSplit/>
        </w:trPr>
        <w:tc>
          <w:tcPr>
            <w:tcW w:type="dxa" w:w="2880"/>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Giải thích trên browser AWS</w:t>
            </w:r>
          </w:p>
        </w:tc>
        <w:tc>
          <w:tcPr>
            <w:tcW w:type="dxa" w:w="7056"/>
            <w:vAlign w:val="center"/>
            <w:tcBorders>
              <w:top w:val="single" w:sz="4" w:color="D9D9D9"/>
              <w:left w:val="single" w:sz="4" w:color="D9D9D9"/>
              <w:bottom w:val="single" w:sz="4" w:color="D9D9D9"/>
              <w:right w:val="single" w:sz="4" w:color="D9D9D9"/>
            </w:tcBorders>
            <w:tcMar>
              <w:top w:w="75" w:type="dxa"/>
              <w:left w:w="75" w:type="dxa"/>
              <w:bottom w:w="75" w:type="dxa"/>
              <w:right w:w="75" w:type="dxa"/>
            </w:tcMar>
            <w:shd w:fill="F6F8FA"/>
          </w:tcPr>
          <w:p>
            <w:pPr>
              <w:spacing w:after="60" w:line="250" w:lineRule="auto"/>
            </w:pPr>
            <w:r>
              <w:rPr>
                <w:b w:val="0"/>
                <w:color w:val="000000"/>
                <w:sz w:val="19"/>
              </w:rPr>
              <w:t>Cần xác nhận end-to-end riêng</w:t>
            </w:r>
          </w:p>
        </w:tc>
      </w:tr>
    </w:tbl>
    <w:p/>
    <w:p>
      <w:pPr>
        <w:pStyle w:val="Heading2"/>
      </w:pPr>
      <w:r>
        <w:t>5.5 Giám sát và kiểm soát truy cập</w:t>
      </w:r>
    </w:p>
    <w:p>
      <w:pPr>
        <w:pStyle w:val="Heading3"/>
      </w:pPr>
      <w:r>
        <w:t>5.5.1 Thu thập log và metrics host</w:t>
      </w:r>
    </w:p>
    <w:p>
      <w:r>
        <w:t>Docker driver awslogs gửi output container đến /plant-disease/backend và /plant-disease/frontend. Mục tiêu retention là bảy ngày. Log JSON middleware có request ID, method, path, status và duration. CloudWatch Agent xuất mem_used_percent và disk_used_percent vào PlantDisease/Host mỗi 60 giây; CPU dùng metric cơ bản của EC2. Ảnh Console đã xác nhận có dữ liệu disk metric. [4]</w:t>
      </w:r>
    </w:p>
    <w:p>
      <w:pPr>
        <w:pStyle w:val="Command"/>
        <w:shd w:fill="F4F5F7"/>
      </w:pPr>
      <w:r>
        <w:t>aws logs tail /plant-disease/backend --since 10m --region ap-southeast-2</w:t>
        <w:br/>
        <w:t>sudo /opt/aws/amazon-cloudwatch-agent/bin/amazon-cloudwatch-agent-ctl \</w:t>
        <w:br/>
        <w:t xml:space="preserve">  -a status</w:t>
      </w:r>
    </w:p>
    <w:p>
      <w:pPr>
        <w:pStyle w:val="Heading3"/>
      </w:pPr>
      <w:r>
        <w:t>5.5.2 Cấu hình một alarm RAM</w:t>
      </w:r>
    </w:p>
    <w:p>
      <w:r>
        <w:t>Phạm vi giám sát dùng một alarm RAM host: Average mem_used_percent lớn hơn 85, period một phút, ba datapoint vi phạm trên ba datapoint. Dữ liệu thiếu được xử lý là missing. Action ALARM gửi đến topic SNS plant-disease-alerts với email đã xác nhận. Cần kiểm tra cấu hình đã lưu, lịch sử alarm và email nhận được làm bằng chứng nghiệm thu. [5]</w:t>
      </w:r>
    </w:p>
    <w:p>
      <w:r>
        <w:t>Kiểm thử có kiểm soát tạm hạ ngưỡng xuống không. Sau khi alarm chuyển ALARM và email đến, khôi phục 85 rồi kiểm tra phục hồi khi RAM dưới ngưỡng. Không cần làm đầy RAM. Output triển khai đã ghi nhận chưa cung cấp bằng chứng độc lập về email và quá trình phục hồi.</w:t>
      </w:r>
    </w:p>
    <w:p>
      <w:pPr>
        <w:pStyle w:val="Heading3"/>
      </w:pPr>
      <w:r>
        <w:t>5.5.3 Áp dụng quyền tối thiểu</w:t>
      </w:r>
    </w:p>
    <w:p>
      <w:r>
        <w:t>Giữ bucket private và chỉ cấp instance role quyền vào prefix model cần thiết. Bổ sung FilterLogEvents để đọc log ứng dụng, tách biệt với quyền gửi log. Không mở public bucket để sửa lỗi 403. Mount artifacts là chỉ đọc và hai image production chạy bằng user không phải root. Khi lỗi quyền, phải kiểm tra danh tính IAM, bucket policy và object key. [3]</w:t>
      </w:r>
    </w:p>
    <w:p>
      <w:pPr>
        <w:pStyle w:val="Heading2"/>
      </w:pPr>
      <w:r>
        <w:t>5.6 Thu hồi tài nguyên và vận hành hằng ngày</w:t>
      </w:r>
    </w:p>
    <w:p>
      <w:r>
        <w:t>Dùng docker stop để dừng container ứng dụng và docker start để chạy lại. Khởi động backend, đợi readiness rồi mới cho frontend phục vụ. Để giảm compute giữa các buổi thực hành, stop EC2 từ Console hoặc CloudShell. Dữ liệu EBS còn nguyên nhưng lưu trữ và tài nguyên monitoring vẫn có thể tính phí. Stop rồi start có thể đổi public IP. [2]</w:t>
      </w:r>
    </w:p>
    <w:p>
      <w:pPr>
        <w:pStyle w:val="Command"/>
        <w:shd w:fill="F4F5F7"/>
      </w:pPr>
      <w:r>
        <w:t># EC2 SSH</w:t>
        <w:br/>
        <w:t>sudo docker stop plant-disease-frontend plant-disease-api</w:t>
        <w:br/>
        <w:t># AWS CloudShell with operator permissions</w:t>
        <w:br/>
        <w:t>aws ec2 stop-instances --instance-ids "$INSTANCE_ID" --region ap-southeast-2</w:t>
      </w:r>
    </w:p>
    <w:p>
      <w:r>
        <w:t>Khi kết thúc dự án, giữ bằng chứng và release manifest cần thiết, rồi xóa instance, EBS volume hoặc snapshot, phiên bản object S3, log group, dashboard, alarm và SNS subscription không còn dùng. Release Elastic IP nếu đã cấp. Chỉ xóa artifacts model sau khi xác nhận không còn deployment sử dụng.</w:t>
      </w:r>
    </w:p>
    <w:p>
      <w:pPr>
        <w:pStyle w:val="Heading1"/>
      </w:pPr>
      <w:r>
        <w:t>Tài liệu tham khảo</w:t>
      </w:r>
    </w:p>
    <w:p>
      <w:r>
        <w:t>Tài liệu AWS và trang giá được truy cập ngày 16 tháng 10 năm 2026. Đơn giá dự phòng trong proposal là giả định lập ngân sách, không phải báo giá chính thức theo Region.</w:t>
      </w:r>
    </w:p>
    <w:p>
      <w:pPr>
        <w:spacing w:after="80"/>
      </w:pPr>
      <w:r>
        <w:rPr>
          <w:sz w:val="18"/>
        </w:rPr>
        <w:t xml:space="preserve">[1] </w:t>
      </w:r>
      <w:hyperlink r:id="rId11">
        <w:r>
          <w:rPr>
            <w:color w:val="000000"/>
            <w:sz w:val="18"/>
            <w:u w:val="single"/>
          </w:rPr>
          <w:t>Project repository and release history</w:t>
        </w:r>
      </w:hyperlink>
    </w:p>
    <w:p>
      <w:pPr>
        <w:spacing w:after="80"/>
      </w:pPr>
      <w:r>
        <w:rPr>
          <w:sz w:val="18"/>
        </w:rPr>
        <w:t xml:space="preserve">[2] </w:t>
      </w:r>
      <w:hyperlink r:id="rId12">
        <w:r>
          <w:rPr>
            <w:color w:val="000000"/>
            <w:sz w:val="18"/>
            <w:u w:val="single"/>
          </w:rPr>
          <w:t>EC2 stop and start behavior</w:t>
        </w:r>
      </w:hyperlink>
    </w:p>
    <w:p>
      <w:pPr>
        <w:spacing w:after="80"/>
      </w:pPr>
      <w:r>
        <w:rPr>
          <w:sz w:val="18"/>
        </w:rPr>
        <w:t xml:space="preserve">[3] </w:t>
      </w:r>
      <w:hyperlink r:id="rId13">
        <w:r>
          <w:rPr>
            <w:color w:val="000000"/>
            <w:sz w:val="18"/>
            <w:u w:val="single"/>
          </w:rPr>
          <w:t>S3 HeadObject permissions and error responses</w:t>
        </w:r>
      </w:hyperlink>
    </w:p>
    <w:p>
      <w:pPr>
        <w:spacing w:after="80"/>
      </w:pPr>
      <w:r>
        <w:rPr>
          <w:sz w:val="18"/>
        </w:rPr>
        <w:t xml:space="preserve">[4] </w:t>
      </w:r>
      <w:hyperlink r:id="rId14">
        <w:r>
          <w:rPr>
            <w:color w:val="000000"/>
            <w:sz w:val="18"/>
            <w:u w:val="single"/>
          </w:rPr>
          <w:t>CloudWatch Agent installation</w:t>
        </w:r>
      </w:hyperlink>
    </w:p>
    <w:p>
      <w:pPr>
        <w:spacing w:after="80"/>
      </w:pPr>
      <w:r>
        <w:rPr>
          <w:sz w:val="18"/>
        </w:rPr>
        <w:t xml:space="preserve">[5] </w:t>
      </w:r>
      <w:hyperlink r:id="rId15">
        <w:r>
          <w:rPr>
            <w:color w:val="000000"/>
            <w:sz w:val="18"/>
            <w:u w:val="single"/>
          </w:rPr>
          <w:t>CloudWatch alarm actions</w:t>
        </w:r>
      </w:hyperlink>
    </w:p>
    <w:sectPr w:rsidR="00FC693F" w:rsidRPr="0006063C" w:rsidSect="00034616">
      <w:headerReference w:type="default" r:id="rId9"/>
      <w:footerReference w:type="default" r:id="rId10"/>
      <w:pgSz w:w="12240" w:h="15840"/>
      <w:pgMar w:top="1008" w:right="1152" w:bottom="1008"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PLANT DISEASE DETECTION  |  AWS DEPLOYMENT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240" w:after="140"/>
      <w:outlineLvl w:val="0"/>
    </w:pPr>
    <w:rPr>
      <w:rFonts w:asciiTheme="majorHAnsi" w:eastAsiaTheme="majorEastAsia" w:hAnsiTheme="majorHAnsi" w:cstheme="majorBidi" w:ascii="Arial" w:hAnsi="Arial" w:eastAsia="Arial" w:cs="Arial"/>
      <w:b/>
      <w:bCs/>
      <w:color w:val="000000"/>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140"/>
      <w:outlineLvl w:val="1"/>
    </w:pPr>
    <w:rPr>
      <w:rFonts w:asciiTheme="majorHAnsi" w:eastAsiaTheme="majorEastAsia" w:hAnsiTheme="majorHAnsi"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4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ageBreakBefore w:val="0"/>
      <w:spacing w:after="140" w:line="240" w:lineRule="auto" w:before="0"/>
      <w:contextualSpacing/>
    </w:pPr>
    <w:rPr>
      <w:rFonts w:asciiTheme="majorHAnsi" w:eastAsiaTheme="majorEastAsia" w:hAnsiTheme="majorHAnsi" w:cstheme="majorBidi" w:ascii="Arial" w:hAnsi="Arial" w:eastAsia="Arial" w:cs="Arial"/>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pageBreakBefore w:val="0"/>
      <w:numPr>
        <w:ilvl w:val="1"/>
      </w:numPr>
      <w:spacing w:before="0" w:after="140"/>
    </w:pPr>
    <w:rPr>
      <w:rFonts w:asciiTheme="majorHAnsi" w:eastAsiaTheme="majorEastAsia" w:hAnsiTheme="majorHAnsi" w:cstheme="majorBidi" w:ascii="Arial" w:hAnsi="Arial" w:eastAsia="Arial" w:cs="Arial"/>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keepLines/>
      <w:spacing w:after="120" w:line="240" w:lineRule="auto"/>
      <w:ind w:left="144"/>
    </w:pPr>
    <w:rPr>
      <w:rFonts w:ascii="Consolas" w:hAnsi="Consolas" w:eastAsia="Consolas" w:cs="Consolas"/>
      <w:b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starkkk1/plant-disease-detection" TargetMode="External"/><Relationship Id="rId12" Type="http://schemas.openxmlformats.org/officeDocument/2006/relationships/hyperlink" Target="https://docs.aws.amazon.com/AWSEC2/latest/UserGuide/Stop_Start.html" TargetMode="External"/><Relationship Id="rId13" Type="http://schemas.openxmlformats.org/officeDocument/2006/relationships/hyperlink" Target="https://docs.aws.amazon.com/AmazonS3/latest/API/API_HeadObject.html" TargetMode="External"/><Relationship Id="rId14" Type="http://schemas.openxmlformats.org/officeDocument/2006/relationships/hyperlink" Target="https://docs.aws.amazon.com/AmazonCloudWatch/latest/monitoring/Install-CloudWatch-Agent.html" TargetMode="External"/><Relationship Id="rId15" Type="http://schemas.openxmlformats.org/officeDocument/2006/relationships/hyperlink" Target="https://docs.aws.amazon.com/AmazonCloudWatch/latest/monitoring/alarm-action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workshop triển khai ứng dụng trên AWS</dc:title>
  <dc:subject>AWS EC2 S3 CloudWatch deployment of tomato leaf disease classification</dc:subject>
  <dc:creator/>
  <cp:keywords>EC2 S3 CloudWatch FastAPI Next.js MLOps</cp:keywords>
  <dc:description>generated by python-docx</dc:description>
  <cp:lastModifiedBy/>
  <cp:revision>1</cp:revision>
  <dcterms:created xsi:type="dcterms:W3CDTF">2013-12-23T23:15:00Z</dcterms:created>
  <dcterms:modified xsi:type="dcterms:W3CDTF">2013-12-23T23:15:00Z</dcterms:modified>
  <cp:category/>
</cp:coreProperties>
</file>