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10 Worklog</w:t>
      </w:r>
    </w:p>
    <w:p>
      <w:pPr>
        <w:pStyle w:val="Subtitle"/>
      </w:pPr>
      <w:r>
        <w:t>CloudWatch Metrics and RAM Alerting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10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Collect memory and disk metrics from the EC2 host.</w:t>
      </w:r>
    </w:p>
    <w:p>
      <w:pPr>
        <w:pStyle w:val="ListBullet"/>
        <w:spacing w:after="60"/>
      </w:pPr>
      <w:r>
        <w:t>Build a focused resource monitoring view.</w:t>
      </w:r>
    </w:p>
    <w:p>
      <w:pPr>
        <w:pStyle w:val="ListBullet"/>
        <w:spacing w:after="60"/>
      </w:pPr>
      <w:r>
        <w:t>Configure one RAM alarm with an SNS notification action.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difference between standard EC2 metrics and host metrics collected by the CloudWatch agent. Identify RAM and disk usage requirements.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CloudWatch agent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Install and configure the CloudWatch agent on EC2. Publish host memory and disk metrics under the PlantDisease/Host namespace.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CloudWatch agent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Inspect CPU, memory and disk graphs for the correct instance. Review metric dimensions, statistics and collection periods before building the dashboard.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CloudWatch agent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Configure one RAM alarm: Average memory usage above 85 percent for three consecutive one-minute periods. Review how missing data affects its state.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1">
              <w:r>
                <w:rPr>
                  <w:color w:val="365F91"/>
                  <w:sz w:val="18"/>
                </w:rPr>
                <w:t>CloudWatch alarms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Prepare the SNS email notification action and subscription workflow. Review a controlled threshold test procedure and restoration to the operational threshold.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1">
              <w:r>
                <w:rPr>
                  <w:color w:val="365F91"/>
                  <w:sz w:val="18"/>
                </w:rPr>
                <w:t>CloudWatch alarms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Prepared a CloudWatch monitoring view for EC2 host resources.</w:t>
      </w:r>
    </w:p>
    <w:p>
      <w:pPr>
        <w:pStyle w:val="ListBullet"/>
        <w:spacing w:after="60"/>
      </w:pPr>
      <w:r>
        <w:t>Defined one RAM alarm with an explicit threshold and evaluation window.</w:t>
      </w:r>
    </w:p>
    <w:p>
      <w:pPr>
        <w:pStyle w:val="ListBullet"/>
        <w:spacing w:after="60"/>
      </w:pPr>
      <w:r>
        <w:t>Documented the notification setup and controlled alarm test procedure.</w:t>
      </w:r>
    </w:p>
    <w:sectPr w:rsidR="00FC693F" w:rsidRPr="0006063C" w:rsidSect="00034616">
      <w:headerReference w:type="default" r:id="rId9"/>
      <w:footerReference w:type="default" r:id="rId12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Week 10  |  Dates use relative labels such as W10 D1 for Week 10, Day 1.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OJT WEEKLY WORKLOG  |  AWS PLANT DISEASE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docs.aws.amazon.com/AmazonCloudWatch/latest/monitoring/Install-CloudWatch-Agent.html" TargetMode="External"/><Relationship Id="rId11" Type="http://schemas.openxmlformats.org/officeDocument/2006/relationships/hyperlink" Target="https://docs.aws.amazon.com/AmazonCloudWatch/latest/monitoring/CloudWatch_Alarms.html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 Worklog CloudWatch Metrics and RAM Alerting</dc:title>
  <dc:subject>OJT worklog for data preparation, model training and AWS services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