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以做出可验证策略、形成第二技能树为目标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不 All in，不赌命，不靠幻想翻身。先活下来，再把能力做厚。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适用周期：12 周起步，建议每天 1.5-2 小时，每周 6 天。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核心原则：量化不是“学会几个指标就赚钱”，而是不断提出假设、回测、推翻、改进，并严格控制风险。本文不承诺收益，只要求你每周交付看得见的成果。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一、先把目标说清楚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错误目标：三个月靠量化暴富、找到圣杯策略、快速把亏损赚回来。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正确目标：12 周内，独立完成数据获取、策略回测、风险评估、模拟交易和复盘。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一年目标：积累 20-30 个完整策略实验，筛出少量值得继续观察的策略，并形成自己的研究模板。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收入目标：先把“可重复、可验证、可部署”做出来。没有稳定实盘记录前，不把量化当主要收入来源。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第一阶段的现实目标：怎么理解“赚到一笔钱” （新增）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“赚到一笔钱，不管多少”是个好动机，但要重新定义，否则会和后面的铁律打架、反过来逼你去做危险的事。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方向性 alpha 在 12 周内扣掉手续费和滑点后净赚钱，对入门者概率很低。把它当第一阶段硬目标，容易逼自己过拟合一个好看的回测、提前上实盘、甚至加杠杆——正是本文要避免的循环。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更现实的“第一笔钱”：低方差、非方向性的 delta-neutral（现货多 + 永续空，赚资金费率或基差），用极小本金跑。收益小但真实，还顺便把执行、下单、对账练一遍（正好接第 7-8 周内容）。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或者把“赢”重新定义为：跑通实盘 + 一段时间不亏钱（小赚更好）。对入门阶段，这比“赚多少”重要得多。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记住量化是第二技能树、是慢变量。现金流的快车道是你已有的 Web3 安全 / 漏洞赏金。焦虑时别把量化当救命稻草。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提醒：以上不构成投资建议。加密交易可能损失全部本金，杠杆和永续尤其危险。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二、三条铁律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铁律 1：前三个月不碰大额真钱 </w:t>
      </w:r>
      <w:r>
        <w:rPr>
          <w:rFonts w:ascii="Microsoft YaHei" w:hAnsi="Microsoft YaHei" w:eastAsia="Microsoft YaHei"/>
          <w:sz w:val="21"/>
        </w:rPr>
        <w:t xml:space="preserve">—— 只允许模拟盘，或用完全亏得起的小额资金测试执行问题。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铁律 2：回测结果不等于未来收益 </w:t>
      </w:r>
      <w:r>
        <w:rPr>
          <w:rFonts w:ascii="Microsoft YaHei" w:hAnsi="Microsoft YaHei" w:eastAsia="Microsoft YaHei"/>
          <w:sz w:val="21"/>
        </w:rPr>
        <w:t xml:space="preserve">—— 必须考虑手续费、滑点、资金费率、成交量、延迟和过拟合。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铁律 3：每周必须有可交付成果 </w:t>
      </w:r>
      <w:r>
        <w:rPr>
          <w:rFonts w:ascii="Microsoft YaHei" w:hAnsi="Microsoft YaHei" w:eastAsia="Microsoft YaHei"/>
          <w:sz w:val="21"/>
        </w:rPr>
        <w:t xml:space="preserve">—— 代码、图表、回测报告、实验记录，至少完成一种。只看视频不算学习。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三、开工前的前置检查：交易所与出入金 （新增）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在国内做 crypto，交易所访问、出入金、合规层面都有实际摩擦。别等到第 10 周实盘部署才发现接不上——把这个检查放最前面。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确认目标交易所能否稳定、合规接入；QuantConnect 实盘对接的券商（如 Binance / Coinbase 系）你能否用上。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确认数据源：QC 自带数据是否覆盖你要的币种和周期；需不需要本地 ccxt 作为补充或对照。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确认出入金路径是否可行；若不可行，就明确“第一阶段纯模拟盘、暂不接实盘”，不必勉强。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过关标准：写下你将用哪个交易所 / 券商、哪个数据源、以及出入金方案（或明确暂不接实盘）。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四、12 周实战路线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说明：</w:t>
      </w:r>
      <w:r>
        <w:rPr>
          <w:rFonts w:ascii="Microsoft YaHei" w:hAnsi="Microsoft YaHei" w:eastAsia="Microsoft YaHei"/>
          <w:sz w:val="21"/>
        </w:rPr>
        <w:t xml:space="preserve">第 1-2 周已改写为基于 QuantConnect（LEAN 引擎）的流程，数据、回测、指标、纸面/实盘交易 QC 都已提供，不必从零造轮子。若想更透地理解原理，可用本地 pandas + ccxt 自搭作为对照。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 周：跑通 QC 数据与回测环境 （新增）（原：搭环境、拿数据）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注册 QuantConnect，完成 Learning Center 前几课，熟悉 LEAN 项目结构。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在 QC Research 环境里取 BTC、ETH 至少 3 年的日线和小时线数据。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检查缺失值、重复值、时间戳和异常价格。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输出第一份图：价格、成交量、收益率曲线。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手动复算一次成本模型：确认 QC 对 crypto 的手续费 / 滑点默认值贴近你目标交易所的真实费率，别被引擎默默算漏成本骗到。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过关标准：能在 QC 里独立取数、画出第一组图，并说清楚 QC 是怎么计手续费和滑点的。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2 周：做出第一个完整回测 （新增）（在 QC / LEAN 里）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用 QC / LEAN 实现最简单的双均线策略。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明确买入、卖出、空仓规则，禁止模糊表述。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确认引擎已计入手续费和基础滑点。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输出累计收益、最大回撤、胜率、盈亏比、Sharpe，并加一条 buy-and-hold BTC 基准做对比。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过关标准：能解释策略为什么赚、为什么亏，且知道相对“拿住 BTC”是赢还是输。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3 周：识别“看起来赚钱”的陷阱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测试不同均线参数，例如 5/20、10/60、20/120。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把数据拆成训练区间和测试区间。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比较加入手续费前后的变化。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记录参数变化后是否仍然有效。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过关标准：发现至少一个过拟合或手续费吞噬收益的案例。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4 周：完成三类基础策略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趋势策略：均线、Donchian 或突破。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均值回归：RSI、布林带偏离或短期反转。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动量策略：过去 N 日强弱排序。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统一使用同一套评价指标。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过关标准：完成 3 份格式一致的策略报告。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5 周：补上风险控制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加入止损、移动止损、最大持仓比例。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限制单笔亏损和日内最大亏损。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比较固定仓位和波动率仓位。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观察收益是否下降但回撤明显改善。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过关标准：能说清楚“少赚但更能活”的意义。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6 周：做组合，不赌单一策略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把趋势、均值回归和动量策略组合。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观察策略之间的相关性。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避免所有策略在同一种行情下同时失效。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尝试等权和按波动率分配。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过关标准：组合回撤低于最差单策略，且逻辑解释成立。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7 周：进入 Crypto 特有数据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研究资金费率、未平仓量、现货与永续价差。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记录极端资金费率后的价格表现。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研究交易量激增、持仓变化与价格方向的关系。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不要急着下结论，先做事件统计。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过关标准：完成一个基于 Crypto 市场结构的数据研究。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8 周：做一个 Crypto 策略原型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从资金费率、基差、动量或波动率中选一个方向。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写清楚策略假设。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定义入场、离场、仓位和失效条件。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进行样本外测试。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过关标准：策略即使不赚钱，也必须得到一个明确结论。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9 周：建立研究模板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固定研究流程：假设—数据—回测—风险—结论。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每次实验都记录参数、数据区间和版本。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禁止只保存最好结果。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建立策略实验日志。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过关标准：任何一次实验一周后仍能完整复现。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10 周：模拟盘部署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接入交易所测试网或本地模拟撮合（或 QC 纸面交易）。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定时拉取数据、生成信号、记录订单。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处理断网、接口失败、重复下单。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每天核对理论成交和实际模拟成交。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过关标准：连续运行 7 天，不因程序错误乱下单。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11 周：做一次完整复盘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统计信号命中、滑点、延迟和漏单。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对比回测与模拟盘差异。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找出策略失效来自逻辑还是执行。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删除没有解释力的复杂规则。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过关标准：写出一份不少于 2 页的复盘。</w:t>
      </w:r>
    </w:p>
    <w:p>
      <w:pPr>
        <w:pStyle w:val="Heading2"/>
        <w:spacing w:after="100" w:before="16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12 周：决定继续还是砍掉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保留逻辑清晰、样本外尚可、回撤可接受的策略。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砍掉只在一个币、一个时间段或一组参数下有效的策略。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制定下一阶段 12 周计划。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仍未通过模拟盘的策略，不进入真钱。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过关标准：最多保留 1-2 个候选策略，其他全部归档。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五、评价指标与“防自欺”清单 （新增）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每份策略报告固定包含这几项：累计收益、最大回撤、胜率、盈亏比、Sharpe、交易次数、以及 buy-and-hold BTC 基准（Sortino / Calmar 可选）。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下面五条是新手不补就会骗到自己的地方：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必和“拿住 BTC”比：</w:t>
      </w:r>
      <w:r>
        <w:rPr>
          <w:rFonts w:ascii="Microsoft YaHei" w:hAnsi="Microsoft YaHei" w:eastAsia="Microsoft YaHei"/>
          <w:sz w:val="21"/>
        </w:rPr>
        <w:t xml:space="preserve">crypto 里很多策略回测赚钱，却跑不赢单纯持有 BTC。赢不了基准的方向性策略基本没价值。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多重检验陷阱：</w:t>
      </w:r>
      <w:r>
        <w:rPr>
          <w:rFonts w:ascii="Microsoft YaHei" w:hAnsi="Microsoft YaHei" w:eastAsia="Microsoft YaHei"/>
          <w:sz w:val="21"/>
        </w:rPr>
        <w:t xml:space="preserve">你测的参数 / 策略越多，纯靠运气蒙到一个“好看”结果的概率越高。记录你一共试了多少组，别只留最好那组（这就是 Deflated Sharpe 的思想，也是“禁止只保存最好结果”的原因）。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跨市场状态测试：</w:t>
      </w:r>
      <w:r>
        <w:rPr>
          <w:rFonts w:ascii="Microsoft YaHei" w:hAnsi="Microsoft YaHei" w:eastAsia="Microsoft YaHei"/>
          <w:sz w:val="21"/>
        </w:rPr>
        <w:t xml:space="preserve">把 3 年数据拆成牛市（2021、2024）、熊市（2022）、震荡（2023）分别看。只在牛市有效的策略上实盘会死得很惨。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样本量 / 统计显著性：</w:t>
      </w:r>
      <w:r>
        <w:rPr>
          <w:rFonts w:ascii="Microsoft YaHei" w:hAnsi="Microsoft YaHei" w:eastAsia="Microsoft YaHei"/>
          <w:sz w:val="21"/>
        </w:rPr>
        <w:t xml:space="preserve">个位数或十几次交易的胜率没有意义，交易次数太少的回测结论不采信。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幸存者偏差：</w:t>
      </w:r>
      <w:r>
        <w:rPr>
          <w:rFonts w:ascii="Microsoft YaHei" w:hAnsi="Microsoft YaHei" w:eastAsia="Microsoft YaHei"/>
          <w:sz w:val="21"/>
        </w:rPr>
        <w:t xml:space="preserve">多币种排序类策略，数据集必须包含已归零 / 下架的币，否则回测虚高。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六、每天怎么做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shd w:fill="D9D9D9" w:color="auto" w:val="clear"/>
            <w:vAlign w:val="center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</w:rPr>
              <w:t xml:space="preserve">时间</w:t>
            </w:r>
          </w:p>
        </w:tc>
        <w:tc>
          <w:tcPr>
            <w:tcW w:type="dxa" w:w="2500"/>
            <w:shd w:fill="D9D9D9" w:color="auto" w:val="clear"/>
            <w:vAlign w:val="center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</w:rPr>
              <w:t xml:space="preserve">任务</w:t>
            </w:r>
          </w:p>
        </w:tc>
        <w:tc>
          <w:tcPr>
            <w:tcW w:type="dxa" w:w="5000"/>
            <w:shd w:fill="D9D9D9" w:color="auto" w:val="clear"/>
            <w:vAlign w:val="center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</w:rPr>
              <w:t xml:space="preserve">要求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15 分钟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复习昨天的实验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只看结论和问题，不重新刷课程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45 分钟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写代码或处理数据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必须产生可运行内容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30 分钟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回测或画图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至少输出一个指标或一张图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20 分钟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记录实验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写下假设、结果、问题、下一步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10 分钟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收尾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提交代码，整理文件，停止继续折腾</w:t>
            </w:r>
          </w:p>
        </w:tc>
      </w:tr>
    </w:tbl>
    <w:p>
      <w:pPr>
        <w:spacing w:before="80" w:line="300" w:lineRule="auto" w:after="100"/>
      </w:pPr>
      <w:r>
        <w:rPr>
          <w:rFonts w:ascii="Microsoft YaHei" w:hAnsi="Microsoft YaHei" w:eastAsia="Microsoft YaHei"/>
          <w:sz w:val="21"/>
        </w:rPr>
        <w:t xml:space="preserve">状态差时的最低任务：只做 30 分钟，修一个 Bug、补一个图或写一段实验记录。可以少做，但不要连续断掉。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七、每周必须交的作业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1 个可运行脚本或 notebook。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1 张净值曲线和 1 张回撤曲线。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1 份策略指标表。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1 段失败原因分析。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1 次代码备份或 Git 提交。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八、什么时候才允许碰真钱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□ 策略完成样本外测试。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□ 加入真实手续费、滑点和资金费率后仍有合理表现。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□ 模拟盘连续运行至少 4-8 周。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□ 最大回撤在心理和财务承受范围内。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□ 程序具备限仓、止损、断线保护和重复下单保护。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□ 投入资金即使全部损失，也不影响生活、学业和求职。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只要有一项不满足，就继续模拟。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九、最容易踩的坑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只学指标，不学验证：</w:t>
      </w:r>
      <w:r>
        <w:rPr>
          <w:rFonts w:ascii="Microsoft YaHei" w:hAnsi="Microsoft YaHei" w:eastAsia="Microsoft YaHei"/>
          <w:sz w:val="21"/>
        </w:rPr>
        <w:t xml:space="preserve">会算 RSI、MACD 不代表会做策略。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看到高收益就兴奋：</w:t>
      </w:r>
      <w:r>
        <w:rPr>
          <w:rFonts w:ascii="Microsoft YaHei" w:hAnsi="Microsoft YaHei" w:eastAsia="Microsoft YaHei"/>
          <w:sz w:val="21"/>
        </w:rPr>
        <w:t xml:space="preserve">先看最大回撤、交易次数、手续费和样本外表现。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频繁换方向：</w:t>
      </w:r>
      <w:r>
        <w:rPr>
          <w:rFonts w:ascii="Microsoft YaHei" w:hAnsi="Microsoft YaHei" w:eastAsia="Microsoft YaHei"/>
          <w:sz w:val="21"/>
        </w:rPr>
        <w:t xml:space="preserve">今天高频，明天机器学习，后天套利，最后什么都没做完。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直接上深度学习：</w:t>
      </w:r>
      <w:r>
        <w:rPr>
          <w:rFonts w:ascii="Microsoft YaHei" w:hAnsi="Microsoft YaHei" w:eastAsia="Microsoft YaHei"/>
          <w:sz w:val="21"/>
        </w:rPr>
        <w:t xml:space="preserve">数据、标签和回测框架没做好，模型越复杂越容易自欺。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把量化当救命稻草：</w:t>
      </w:r>
      <w:r>
        <w:rPr>
          <w:rFonts w:ascii="Microsoft YaHei" w:hAnsi="Microsoft YaHei" w:eastAsia="Microsoft YaHei"/>
          <w:sz w:val="21"/>
        </w:rPr>
        <w:t xml:space="preserve">焦虑时最容易加杠杆、追求高收益和忽略风险。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十、你的精力分配建议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未来半年不要再次 All in。建议采用以下结构：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Web3 安全：50%。继续积累审计、漏洞研究和求职作品，这是当前最成熟的能力。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量化学习：25%。每天稳定推进，以形成第二技能树为目标。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科研与毕业：20%。完成论文、实验和导师要求，保住现实退路。</w:t>
      </w:r>
    </w:p>
    <w:p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休息与运动：5%。这不是浪费时间，而是防止决策失控。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十一、焦躁时读这一段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我现在需要的不是一次翻身，而是重新建立节奏。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一个报告被拒，不代表我没能力；一个行业低迷，也不代表我走错了。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我不再用 All in 证明决心，而是用持续交付证明能力。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今天只完成今天的任务，不拿未来惩罚现在的自己。</w:t>
      </w:r>
    </w:p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十二、每周复盘表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D9D9" w:color="auto" w:val="clear"/>
            <w:vAlign w:val="center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</w:rPr>
              <w:t xml:space="preserve">问题</w:t>
            </w:r>
          </w:p>
        </w:tc>
        <w:tc>
          <w:tcPr>
            <w:tcW w:type="dxa" w:w="4000"/>
            <w:shd w:fill="D9D9D9" w:color="auto" w:val="clear"/>
            <w:vAlign w:val="center"/>
          </w:tcPr>
          <w:p>
            <w:r>
              <w:rPr>
                <w:rFonts w:ascii="Microsoft YaHei" w:hAnsi="Microsoft YaHei" w:eastAsia="Microsoft YaHei"/>
                <w:b/>
                <w:bCs/>
                <w:sz w:val="19"/>
              </w:rPr>
              <w:t xml:space="preserve">本周记录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本周完成了什么？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哪一个实验失败了？为什么？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有没有偷看未来数据或过度调参？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手续费和滑点是否加入？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本周最重要的新发现是什么？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下周只保留哪三件事？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>本周情绪是否影响了决策？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Microsoft YaHei" w:hAnsi="Microsoft YaHei" w:eastAsia="Microsoft YaHei"/>
                <w:b w:val="false"/>
                <w:bCs w:val="false"/>
                <w:sz w:val="19"/>
              </w:rPr>
              <w:t xml:space="preserve"/>
            </w:r>
          </w:p>
        </w:tc>
      </w:tr>
    </w:tbl>
    <w:p>
      <w:pPr>
        <w:pStyle w:val="Heading1"/>
        <w:spacing w:after="100" w:before="24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附录：12 周打卡页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2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3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4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5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6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7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8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9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10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11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pPr>
        <w:spacing w:after="100" w:before="120" w:line="300" w:lineRule="auto"/>
      </w:pPr>
      <w:r>
        <w:rPr>
          <w:rFonts w:ascii="Microsoft YaHei" w:hAnsi="Microsoft YaHei" w:eastAsia="Microsoft YaHei"/>
          <w:b/>
          <w:bCs/>
          <w:sz w:val="21"/>
        </w:rPr>
        <w:t xml:space="preserve">第 12 周    □ 完成代码  □ 完成回测  □ 完成记录  □ 完成复盘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本周一句话结论：______________________________________________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 xml:space="preserve">下周最重要的三件事：______________________________________________</w:t>
      </w:r>
    </w:p>
    <w:p>
      <w:r>
        <w:rPr>
          <w:b/>
          <w:sz w:val="30"/>
        </w:rPr>
        <w:t>十三、建议补充：工具栈与学习资源</w:t>
      </w:r>
    </w:p>
    <w:p>
      <w:r>
        <w:t>□ 开发环境：Python + Jupyter Notebook + Git，所有实验保留版本记录。</w:t>
      </w:r>
    </w:p>
    <w:p>
      <w:r>
        <w:t>□ 数据分析：pandas、numpy、matplotlib，先练数据能力，再研究模型。</w:t>
      </w:r>
    </w:p>
    <w:p>
      <w:r>
        <w:t>□ 回测框架：优先掌握 QuantConnect/LEAN，理解完整交易流程。</w:t>
      </w:r>
    </w:p>
    <w:p>
      <w:r>
        <w:t>□ Crypto 研究：ccxt、交易所 API、资金费率、OI、成交量、链上数据。</w:t>
      </w:r>
    </w:p>
    <w:p>
      <w:r>
        <w:t>□ 学习顺序：策略验证 → 风险控制 → 市场结构 → 机器学习。</w:t>
      </w:r>
    </w:p>
    <w:p>
      <w:r>
        <w:rPr>
          <w:b/>
          <w:sz w:val="30"/>
        </w:rPr>
        <w:t>十四、长期提醒</w:t>
      </w:r>
    </w:p>
    <w:p>
      <w:r>
        <w:t>量化不是逃离现实的工具，而是增加未来选择权的工具。</w:t>
        <w:br/>
        <w:t>不要用一次交易证明自己，用长期稳定的输出证明能力。</w:t>
      </w:r>
    </w:p>
    <w:sectPr>
      <w:headerReference w:type="default" r:id="rId8"/>
      <w:footerReference w:type="default" r:id="rId9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量化学习实战路线图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Quant Roadmap | 实战优先 · 风险第一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2026-07-21T03:26:19.796Z</dcterms:created>
  <dcterms:modified xsi:type="dcterms:W3CDTF">2026-07-21T03:26:19.823Z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