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/>
    </w:p>
    <w:p>
      <w:pPr>
        <w:ind w:left="372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35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97"/>
        <w:gridCol w:w="699"/>
        <w:gridCol w:w="1858"/>
        <w:gridCol w:w="689"/>
        <w:gridCol w:w="1573"/>
      </w:tblGrid>
      <w:tr>
        <w:trPr>
          <w:trHeight w:val="474" w:hRule="atLeast"/>
        </w:trPr>
        <w:tc>
          <w:tcPr>
            <w:shd w:val="clear" w:fill="C7C7C7"/>
            <w:tcW w:w="8659" w:type="dxa"/>
            <w:vAlign w:val="top"/>
            <w:gridSpan w:val="6"/>
          </w:tcPr>
          <w:p>
            <w:pPr>
              <w:pStyle w:val="TableText"/>
              <w:ind w:left="371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101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114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16"/>
              <w:spacing w:before="129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88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118"/>
              <w:spacing w:before="130" w:line="220" w:lineRule="auto"/>
              <w:rPr/>
            </w:pPr>
            <w:r>
              <w:rPr>
                <w:spacing w:val="6"/>
              </w:rPr>
              <w:t>秋期</w:t>
            </w:r>
          </w:p>
        </w:tc>
      </w:tr>
      <w:tr>
        <w:trPr>
          <w:trHeight w:val="49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4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11"/>
              <w:spacing w:before="139" w:line="219" w:lineRule="auto"/>
              <w:rPr/>
            </w:pPr>
            <w:r>
              <w:rPr>
                <w:spacing w:val="1"/>
              </w:rPr>
              <w:t>声音数字化</w:t>
            </w:r>
          </w:p>
        </w:tc>
      </w:tr>
      <w:tr>
        <w:trPr>
          <w:trHeight w:val="94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3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11"/>
              <w:spacing w:before="148" w:line="219" w:lineRule="auto"/>
              <w:rPr/>
            </w:pPr>
            <w:r>
              <w:rPr>
                <w:spacing w:val="-1"/>
              </w:rPr>
              <w:t>书 名：信息技术必修1《数据与计算》教材</w:t>
            </w:r>
          </w:p>
          <w:p>
            <w:pPr>
              <w:pStyle w:val="TableText"/>
              <w:ind w:left="111"/>
              <w:spacing w:before="221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22年8月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59" w:type="dxa"/>
            <w:vAlign w:val="top"/>
            <w:gridSpan w:val="6"/>
          </w:tcPr>
          <w:p>
            <w:pPr>
              <w:pStyle w:val="TableText"/>
              <w:ind w:left="3894"/>
              <w:spacing w:before="131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3737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15" w:right="124"/>
              <w:spacing w:before="109" w:line="422" w:lineRule="auto"/>
              <w:jc w:val="both"/>
              <w:rPr/>
            </w:pPr>
            <w:r>
              <w:rPr/>
              <w:t>1.通过参与课堂活动，以及对声音和图像图示过程的学习，能解释出声音和图像数字化的基</w:t>
            </w:r>
            <w:r>
              <w:rPr>
                <w:spacing w:val="8"/>
              </w:rPr>
              <w:t xml:space="preserve"> </w:t>
            </w:r>
            <w:r>
              <w:rPr/>
              <w:t>本过程，描述出采样频率、量化位数，图像分辨率等关键词语的含</w:t>
            </w:r>
            <w:r>
              <w:rPr>
                <w:spacing w:val="-1"/>
              </w:rPr>
              <w:t>义；能在给定条件下计算</w:t>
            </w:r>
            <w:r>
              <w:rPr/>
              <w:t xml:space="preserve"> </w:t>
            </w:r>
            <w:r>
              <w:rPr>
                <w:spacing w:val="1"/>
              </w:rPr>
              <w:t>出音频文件和图片文件的数据存储量。(信息意识、计算思维)</w:t>
            </w:r>
          </w:p>
          <w:p>
            <w:pPr>
              <w:pStyle w:val="TableText"/>
              <w:ind w:left="94" w:right="164"/>
              <w:spacing w:before="1" w:line="401" w:lineRule="auto"/>
              <w:rPr/>
            </w:pPr>
            <w:r>
              <w:rPr/>
              <w:t>2.在四个探究活动的解决过程中，能根据所学知识进行推演、判断，并运</w:t>
            </w:r>
            <w:r>
              <w:rPr>
                <w:spacing w:val="-1"/>
              </w:rPr>
              <w:t>用Goldwave等音频</w:t>
            </w:r>
            <w:r>
              <w:rPr/>
              <w:t xml:space="preserve"> </w:t>
            </w:r>
            <w:r>
              <w:rPr/>
              <w:t>处理软件和Photoshop等图片处理软件加以验证，最终形成正确的结论。(数字化学习与创</w:t>
            </w:r>
            <w:r>
              <w:rPr>
                <w:spacing w:val="7"/>
              </w:rPr>
              <w:t xml:space="preserve">  </w:t>
            </w:r>
            <w:r>
              <w:rPr>
                <w:spacing w:val="8"/>
              </w:rPr>
              <w:t>新、计算思维)</w:t>
            </w:r>
          </w:p>
          <w:p>
            <w:pPr>
              <w:pStyle w:val="TableText"/>
              <w:ind w:left="113" w:hanging="19"/>
              <w:spacing w:before="1" w:line="354" w:lineRule="auto"/>
              <w:rPr/>
            </w:pPr>
            <w:r>
              <w:rPr>
                <w:spacing w:val="-1"/>
              </w:rPr>
              <w:t>3.在本课多次出现的“老师朗诵”材料使用过程中，以及本</w:t>
            </w:r>
            <w:r>
              <w:rPr>
                <w:spacing w:val="-2"/>
              </w:rPr>
              <w:t>节课多次出现的带水印的图片中，</w:t>
            </w:r>
            <w:r>
              <w:rPr/>
              <w:t xml:space="preserve"> </w:t>
            </w:r>
            <w:r>
              <w:rPr/>
              <w:t>关注数字化时代容易产生的隐私保护和侵权问题。(信息意识、信息社会责任)</w:t>
            </w:r>
          </w:p>
        </w:tc>
      </w:tr>
      <w:tr>
        <w:trPr>
          <w:trHeight w:val="469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695"/>
              <w:spacing w:before="133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1419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15"/>
              <w:spacing w:before="154" w:line="219" w:lineRule="auto"/>
              <w:rPr/>
            </w:pPr>
            <w:r>
              <w:rPr/>
              <w:t>1.准备好相关的朗诵内容和音乐</w:t>
            </w:r>
          </w:p>
          <w:p>
            <w:pPr>
              <w:pStyle w:val="TableText"/>
              <w:ind w:left="115"/>
              <w:spacing w:before="220" w:line="219" w:lineRule="auto"/>
              <w:rPr/>
            </w:pPr>
            <w:r>
              <w:rPr>
                <w:spacing w:val="-1"/>
              </w:rPr>
              <w:t>2.编辑图像所需要的图片软件</w:t>
            </w:r>
          </w:p>
          <w:p>
            <w:pPr>
              <w:pStyle w:val="TableText"/>
              <w:ind w:left="115"/>
              <w:spacing w:before="195" w:line="214" w:lineRule="auto"/>
              <w:rPr/>
            </w:pPr>
            <w:r>
              <w:rPr/>
              <w:t>2.安装好Goldwave等音频处理软件、Phot</w:t>
            </w:r>
            <w:r>
              <w:rPr>
                <w:spacing w:val="-1"/>
              </w:rPr>
              <w:t>oshop等图像处理软件</w:t>
            </w:r>
          </w:p>
        </w:tc>
      </w:tr>
      <w:tr>
        <w:trPr>
          <w:trHeight w:val="449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715"/>
              <w:spacing w:before="125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4222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0"/>
              <w:spacing w:before="145" w:line="219" w:lineRule="auto"/>
              <w:rPr/>
            </w:pPr>
            <w:r>
              <w:rPr>
                <w:spacing w:val="5"/>
              </w:rPr>
              <w:t>【探究活动一】如何获得更好的音质?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68" w:line="219" w:lineRule="auto"/>
              <w:rPr/>
            </w:pPr>
            <w:r>
              <w:rPr>
                <w:spacing w:val="8"/>
              </w:rPr>
              <w:t>【计算】音频文件的大小。</w:t>
            </w:r>
          </w:p>
          <w:p>
            <w:pPr>
              <w:pStyle w:val="TableText"/>
              <w:ind w:left="115"/>
              <w:spacing w:before="209" w:line="219" w:lineRule="auto"/>
              <w:rPr/>
            </w:pPr>
            <w:r>
              <w:rPr>
                <w:spacing w:val="1"/>
              </w:rPr>
              <w:t>(采样频率×量化位数×声道数)÷8×持续时间(单位：字节)</w:t>
            </w:r>
          </w:p>
          <w:p>
            <w:pPr>
              <w:pStyle w:val="TableText"/>
              <w:ind w:left="115" w:right="543"/>
              <w:spacing w:before="200" w:line="456" w:lineRule="auto"/>
              <w:rPr/>
            </w:pPr>
            <w:r>
              <w:rPr/>
              <w:t>老师现在下载一段1分5秒的双声道数字音乐，来给自己的朗诵做配乐。它的采样频率是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48khz,量化位数为16,那么它的文件大小是多少呢?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0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59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14"/>
        <w:gridCol w:w="1089"/>
        <w:gridCol w:w="3186"/>
        <w:gridCol w:w="3086"/>
        <w:gridCol w:w="115"/>
      </w:tblGrid>
      <w:tr>
        <w:trPr>
          <w:trHeight w:val="6440" w:hRule="atLeast"/>
        </w:trPr>
        <w:tc>
          <w:tcPr>
            <w:tcW w:w="8590" w:type="dxa"/>
            <w:vAlign w:val="top"/>
            <w:gridSpan w:val="5"/>
          </w:tcPr>
          <w:p>
            <w:pPr>
              <w:pStyle w:val="TableText"/>
              <w:ind w:left="40"/>
              <w:spacing w:before="112" w:line="219" w:lineRule="auto"/>
              <w:rPr/>
            </w:pPr>
            <w:r>
              <w:rPr>
                <w:spacing w:val="3"/>
              </w:rPr>
              <w:t>【探究活动二】合成两段音频，音乐大小会发生怎样的改变?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25"/>
              <w:spacing w:before="68" w:line="219" w:lineRule="auto"/>
              <w:rPr/>
            </w:pPr>
            <w:r>
              <w:rPr>
                <w:color w:val="A0C0C0"/>
                <w:spacing w:val="-3"/>
              </w:rPr>
              <w:t>文件</w:t>
            </w:r>
          </w:p>
          <w:p>
            <w:pPr>
              <w:pStyle w:val="TableText"/>
              <w:ind w:left="1524"/>
              <w:spacing w:before="25" w:line="182" w:lineRule="auto"/>
              <w:rPr/>
            </w:pPr>
            <w:r>
              <w:rPr>
                <w:color w:val="A0C0C0"/>
                <w:spacing w:val="-1"/>
              </w:rPr>
              <w:t>MB</w:t>
            </w:r>
            <w:r>
              <w:rPr>
                <w:color w:val="A0C0C0"/>
                <w:spacing w:val="3"/>
              </w:rPr>
              <w:t xml:space="preserve">                          </w:t>
            </w:r>
            <w:r>
              <w:rPr>
                <w:color w:val="C0E0D0"/>
                <w:spacing w:val="-1"/>
              </w:rPr>
              <w:t>M</w:t>
            </w:r>
            <w:r>
              <w:rPr>
                <w:color w:val="B0D0D0"/>
                <w:spacing w:val="-1"/>
              </w:rPr>
              <w:t>B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"/>
              <w:spacing w:before="69" w:line="219" w:lineRule="auto"/>
              <w:rPr/>
            </w:pPr>
            <w:r>
              <w:rPr>
                <w:spacing w:val="5"/>
              </w:rPr>
              <w:t>【探究活动三】体会图像采样的方法。</w:t>
            </w:r>
          </w:p>
          <w:p>
            <w:pPr>
              <w:pStyle w:val="TableText"/>
              <w:ind w:left="425"/>
              <w:spacing w:before="222" w:line="219" w:lineRule="auto"/>
              <w:rPr/>
            </w:pPr>
            <w:r>
              <w:rPr>
                <w:spacing w:val="-1"/>
              </w:rPr>
              <w:t>用图片编辑软件打开图片。</w:t>
            </w:r>
          </w:p>
          <w:p>
            <w:pPr>
              <w:pStyle w:val="TableText"/>
              <w:ind w:left="415"/>
              <w:spacing w:before="221" w:line="219" w:lineRule="auto"/>
              <w:rPr/>
            </w:pPr>
            <w:r>
              <w:rPr>
                <w:spacing w:val="-1"/>
              </w:rPr>
              <w:t>放大图片，观察现象，记录下来。</w:t>
            </w:r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68" w:line="219" w:lineRule="auto"/>
              <w:rPr/>
            </w:pPr>
            <w:r>
              <w:rPr>
                <w:spacing w:val="7"/>
              </w:rPr>
              <w:t>【探究活动四】我给图像上上色</w:t>
            </w:r>
          </w:p>
          <w:p>
            <w:pPr>
              <w:pStyle w:val="TableText"/>
              <w:ind w:left="395"/>
              <w:spacing w:before="223" w:line="219" w:lineRule="auto"/>
              <w:rPr/>
            </w:pPr>
            <w:r>
              <w:rPr>
                <w:spacing w:val="-1"/>
              </w:rPr>
              <w:t>用图片编辑软件打开图片。</w:t>
            </w:r>
          </w:p>
          <w:p>
            <w:pPr>
              <w:pStyle w:val="TableText"/>
              <w:ind w:left="405"/>
              <w:spacing w:before="221" w:line="220" w:lineRule="auto"/>
              <w:rPr/>
            </w:pPr>
            <w:r>
              <w:rPr>
                <w:spacing w:val="-1"/>
              </w:rPr>
              <w:t>给下发的熊猫图片上色。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19" w:lineRule="auto"/>
              <w:rPr/>
            </w:pPr>
            <w:r>
              <w:rPr>
                <w:spacing w:val="5"/>
              </w:rPr>
              <w:t>【比较】声音数字化和图片数字化的异同</w:t>
            </w:r>
          </w:p>
        </w:tc>
      </w:tr>
      <w:tr>
        <w:trPr>
          <w:trHeight w:val="629" w:hRule="atLeast"/>
        </w:trPr>
        <w:tc>
          <w:tcPr>
            <w:shd w:val="clear" w:fill="375541"/>
            <w:tcW w:w="220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375441"/>
            <w:tcW w:w="3186" w:type="dxa"/>
            <w:vAlign w:val="top"/>
          </w:tcPr>
          <w:p>
            <w:pPr>
              <w:pStyle w:val="TableText"/>
              <w:ind w:left="876"/>
              <w:spacing w:before="154" w:line="219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b/>
                <w:bCs/>
                <w:color w:val="FFFFFF"/>
                <w:spacing w:val="-3"/>
              </w:rPr>
              <w:t>声音数字化</w:t>
            </w:r>
          </w:p>
        </w:tc>
        <w:tc>
          <w:tcPr>
            <w:shd w:val="clear" w:fill="375440"/>
            <w:tcW w:w="3086" w:type="dxa"/>
            <w:vAlign w:val="top"/>
          </w:tcPr>
          <w:p>
            <w:pPr>
              <w:pStyle w:val="TableText"/>
              <w:ind w:left="840"/>
              <w:spacing w:before="154" w:line="219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b/>
                <w:bCs/>
                <w:color w:val="FFFFFF"/>
                <w:spacing w:val="-3"/>
              </w:rPr>
              <w:t>图像数字化</w:t>
            </w:r>
          </w:p>
        </w:tc>
        <w:tc>
          <w:tcPr>
            <w:tcW w:w="115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39" w:hRule="atLeast"/>
        </w:trPr>
        <w:tc>
          <w:tcPr>
            <w:tcW w:w="2203" w:type="dxa"/>
            <w:vAlign w:val="top"/>
            <w:gridSpan w:val="2"/>
          </w:tcPr>
          <w:p>
            <w:pPr>
              <w:pStyle w:val="TableText"/>
              <w:ind w:left="659"/>
              <w:spacing w:before="237" w:line="22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2"/>
              </w:rPr>
              <w:t>相同点</w:t>
            </w:r>
          </w:p>
        </w:tc>
        <w:tc>
          <w:tcPr>
            <w:tcW w:w="627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40" w:hRule="atLeast"/>
        </w:trPr>
        <w:tc>
          <w:tcPr>
            <w:tcW w:w="111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8"/>
              <w:spacing w:before="94" w:line="19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不</w:t>
            </w:r>
            <w:r>
              <w:rPr>
                <w:sz w:val="28"/>
                <w:szCs w:val="28"/>
                <w:spacing w:val="-25"/>
              </w:rPr>
              <w:t xml:space="preserve"> </w:t>
            </w:r>
            <w:r>
              <w:rPr>
                <w:sz w:val="28"/>
                <w:szCs w:val="28"/>
              </w:rPr>
              <w:t>同</w:t>
            </w:r>
            <w:r>
              <w:rPr>
                <w:sz w:val="28"/>
                <w:szCs w:val="28"/>
                <w:spacing w:val="-25"/>
              </w:rPr>
              <w:t xml:space="preserve"> </w:t>
            </w:r>
            <w:r>
              <w:rPr>
                <w:sz w:val="28"/>
                <w:szCs w:val="28"/>
              </w:rPr>
              <w:t>点</w:t>
            </w:r>
          </w:p>
        </w:tc>
        <w:tc>
          <w:tcPr>
            <w:tcW w:w="10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49" w:hRule="atLeast"/>
        </w:trPr>
        <w:tc>
          <w:tcPr>
            <w:tcW w:w="111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39" w:hRule="atLeast"/>
        </w:trPr>
        <w:tc>
          <w:tcPr>
            <w:tcW w:w="111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58" w:hRule="atLeast"/>
        </w:trPr>
        <w:tc>
          <w:tcPr>
            <w:tcW w:w="8590" w:type="dxa"/>
            <w:vAlign w:val="top"/>
            <w:gridSpan w:val="5"/>
          </w:tcPr>
          <w:p>
            <w:pPr>
              <w:pStyle w:val="TableText"/>
              <w:spacing w:before="207" w:line="219" w:lineRule="auto"/>
              <w:rPr/>
            </w:pPr>
            <w:r>
              <w:rPr>
                <w:spacing w:val="6"/>
              </w:rPr>
              <w:t>【计算】图片文件的大小。</w:t>
            </w:r>
          </w:p>
          <w:p>
            <w:pPr>
              <w:pStyle w:val="TableText"/>
              <w:ind w:left="34"/>
              <w:spacing w:before="220" w:line="219" w:lineRule="auto"/>
              <w:rPr/>
            </w:pPr>
            <w:r>
              <w:rPr>
                <w:spacing w:val="2"/>
              </w:rPr>
              <w:t>图片分辨率×颜色位深度÷8(单位：字节)</w:t>
            </w:r>
          </w:p>
          <w:p>
            <w:pPr>
              <w:pStyle w:val="TableText"/>
              <w:ind w:left="33" w:right="271" w:hanging="9"/>
              <w:spacing w:before="175" w:line="430" w:lineRule="auto"/>
              <w:rPr/>
            </w:pPr>
            <w:r>
              <w:rPr/>
              <w:t>打开C:\Windows\Web\Wallpaper文件夹下“壁纸.bmp”,根据</w:t>
            </w:r>
            <w:r>
              <w:rPr>
                <w:spacing w:val="-1"/>
              </w:rPr>
              <w:t>图片的参数，计算图片占据存</w:t>
            </w:r>
            <w:r>
              <w:rPr/>
              <w:t xml:space="preserve"> </w:t>
            </w:r>
            <w:r>
              <w:rPr>
                <w:spacing w:val="-1"/>
              </w:rPr>
              <w:t>储空间的大小。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590" w:type="dxa"/>
            <w:vAlign w:val="top"/>
            <w:gridSpan w:val="5"/>
          </w:tcPr>
          <w:p>
            <w:pPr>
              <w:pStyle w:val="TableText"/>
              <w:ind w:left="3565"/>
              <w:spacing w:before="138" w:line="219" w:lineRule="auto"/>
              <w:rPr/>
            </w:pPr>
            <w:r>
              <w:rPr>
                <w:spacing w:val="-2"/>
              </w:rPr>
              <w:t>推荐的学习资源</w:t>
            </w:r>
          </w:p>
        </w:tc>
      </w:tr>
      <w:tr>
        <w:trPr>
          <w:trHeight w:val="465" w:hRule="atLeast"/>
        </w:trPr>
        <w:tc>
          <w:tcPr>
            <w:tcW w:w="8590" w:type="dxa"/>
            <w:vAlign w:val="top"/>
            <w:gridSpan w:val="5"/>
          </w:tcPr>
          <w:p>
            <w:pPr>
              <w:pStyle w:val="TableText"/>
              <w:ind w:left="85"/>
              <w:spacing w:before="138" w:line="219" w:lineRule="auto"/>
              <w:rPr/>
            </w:pPr>
            <w:r>
              <w:rPr>
                <w:spacing w:val="-5"/>
              </w:rPr>
              <w:t>1.百度学术上的论文《理解数字声音——基于一般音频/环境声的计算机听觉综述》全面总结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22" w:right="1715" w:bottom="0" w:left="158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3455"/>
        <w:spacing w:before="91" w:line="219" w:lineRule="auto"/>
        <w:rPr>
          <w:sz w:val="28"/>
          <w:szCs w:val="28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155590</wp:posOffset>
            </wp:positionH>
            <wp:positionV relativeFrom="paragraph">
              <wp:posOffset>273722</wp:posOffset>
            </wp:positionV>
            <wp:extent cx="5295897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589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spacing w:val="-2"/>
        </w:rPr>
        <w:t>基础教育精品课</w:t>
      </w:r>
    </w:p>
    <w:p>
      <w:pPr>
        <w:spacing w:line="223" w:lineRule="exact"/>
        <w:rPr/>
      </w:pPr>
      <w:r/>
    </w:p>
    <w:tbl>
      <w:tblPr>
        <w:tblStyle w:val="TableNormal"/>
        <w:tblW w:w="8673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73"/>
      </w:tblGrid>
      <w:tr>
        <w:trPr>
          <w:trHeight w:val="7330" w:hRule="atLeast"/>
        </w:trPr>
        <w:tc>
          <w:tcPr>
            <w:tcW w:w="8673" w:type="dxa"/>
            <w:vAlign w:val="top"/>
          </w:tcPr>
          <w:p>
            <w:pPr>
              <w:pStyle w:val="TableText"/>
              <w:ind w:left="84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了计算机听觉技术在多个领域的应用。</w:t>
            </w:r>
          </w:p>
          <w:p>
            <w:pPr>
              <w:pStyle w:val="TableText"/>
              <w:ind w:left="84" w:right="10"/>
              <w:spacing w:before="224" w:line="430" w:lineRule="auto"/>
              <w:rPr>
                <w:sz w:val="22"/>
                <w:szCs w:val="22"/>
              </w:rPr>
            </w:pPr>
            <w:hyperlink w:history="true" r:id="rId5">
              <w:r>
                <w:rPr>
                  <w:sz w:val="22"/>
                  <w:szCs w:val="22"/>
                  <w:spacing w:val="-3"/>
                </w:rPr>
                <w:t>https://xueshu.baidu.com/usercenter/paper/show?paperid=dd70613edc8a8c088fb57ba74</w:t>
              </w:r>
            </w:hyperlink>
            <w:r>
              <w:rPr>
                <w:sz w:val="22"/>
                <w:szCs w:val="22"/>
                <w:spacing w:val="6"/>
              </w:rPr>
              <w:t xml:space="preserve"> </w:t>
            </w:r>
            <w:hyperlink w:history="true" r:id="rId5">
              <w:r>
                <w:rPr>
                  <w:sz w:val="22"/>
                  <w:szCs w:val="22"/>
                  <w:spacing w:val="-2"/>
                </w:rPr>
                <w:t>3579323</w:t>
              </w:r>
            </w:hyperlink>
          </w:p>
          <w:p>
            <w:pPr>
              <w:pStyle w:val="TableText"/>
              <w:ind w:left="84" w:right="18" w:firstLine="10"/>
              <w:spacing w:before="150" w:line="3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2.《科普中国》在人民网上发表了关于声音数字化的文章，探讨了数字声音的</w:t>
            </w:r>
            <w:r>
              <w:rPr>
                <w:sz w:val="22"/>
                <w:szCs w:val="22"/>
                <w:spacing w:val="-7"/>
              </w:rPr>
              <w:t>实现方法以及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在医疗卫生、安全保护、交通运输和制造业等领域的应</w:t>
            </w:r>
            <w:r>
              <w:rPr>
                <w:sz w:val="22"/>
                <w:szCs w:val="22"/>
                <w:spacing w:val="-1"/>
              </w:rPr>
              <w:t>用。</w:t>
            </w:r>
          </w:p>
          <w:p>
            <w:pPr>
              <w:pStyle w:val="TableText"/>
              <w:ind w:left="84"/>
              <w:spacing w:line="213" w:lineRule="auto"/>
              <w:rPr>
                <w:sz w:val="22"/>
                <w:szCs w:val="22"/>
              </w:rPr>
            </w:pPr>
            <w:hyperlink w:history="true" r:id="rId6">
              <w:r>
                <w:rPr>
                  <w:sz w:val="22"/>
                  <w:szCs w:val="22"/>
                </w:rPr>
                <w:t>http://kpzg.people.com.cn/n1/2021/1012/c437610-322507</w:t>
              </w:r>
              <w:r>
                <w:rPr>
                  <w:sz w:val="22"/>
                  <w:szCs w:val="22"/>
                  <w:spacing w:val="-1"/>
                </w:rPr>
                <w:t>69.html</w:t>
              </w:r>
            </w:hyperlink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firstLine="10"/>
              <w:spacing w:before="72" w:line="395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3.学术堂&gt;计算机论文&gt;数字图像处理论文中的《数字图像处理的关键技术和运用》文探讨了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数字图像处理的关键技术，包括图像获取、增强复原、压缩、分析与识别等，并讨论了这些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技术在大数据背景下的实际应用。这篇文章提供了数字图像处理技术的全面概述，适合想要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了解该领域基础知识的读者。</w:t>
            </w:r>
          </w:p>
          <w:p>
            <w:pPr>
              <w:pStyle w:val="TableText"/>
              <w:ind w:left="84"/>
              <w:spacing w:line="214" w:lineRule="auto"/>
              <w:rPr>
                <w:sz w:val="22"/>
                <w:szCs w:val="22"/>
              </w:rPr>
            </w:pPr>
            <w:hyperlink w:history="true" r:id="rId7">
              <w:r>
                <w:rPr>
                  <w:sz w:val="22"/>
                  <w:szCs w:val="22"/>
                  <w:u w:val="single" w:color="auto"/>
                  <w:color w:val="3020FF"/>
                </w:rPr>
                <w:t>htt</w:t>
              </w:r>
              <w:r>
                <w:rPr>
                  <w:sz w:val="22"/>
                  <w:szCs w:val="22"/>
                  <w:u w:val="single" w:color="auto"/>
                  <w:color w:val="2010FF"/>
                </w:rPr>
                <w:t>p://www.xue</w:t>
              </w:r>
              <w:r>
                <w:rPr>
                  <w:sz w:val="22"/>
                  <w:szCs w:val="22"/>
                  <w:u w:val="single" w:color="auto"/>
                  <w:color w:val="0000FF"/>
                </w:rPr>
                <w:t>shut.</w:t>
              </w:r>
              <w:r>
                <w:rPr>
                  <w:sz w:val="22"/>
                  <w:szCs w:val="22"/>
                  <w:u w:val="single" w:color="auto"/>
                  <w:color w:val="1010FF"/>
                </w:rPr>
                <w:t>com/jsj</w:t>
              </w:r>
              <w:r>
                <w:rPr>
                  <w:sz w:val="22"/>
                  <w:szCs w:val="22"/>
                  <w:u w:val="single" w:color="auto"/>
                  <w:color w:val="1010FF"/>
                  <w:spacing w:val="-1"/>
                </w:rPr>
                <w:t>js/173948.html</w:t>
              </w:r>
            </w:hyperlink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7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4.信息通信学术期刊网中《人工智能驱动</w:t>
            </w:r>
            <w:r>
              <w:rPr>
                <w:sz w:val="22"/>
                <w:szCs w:val="22"/>
                <w:spacing w:val="-1"/>
              </w:rPr>
              <w:t>的数字图像艺术创作：方法与案例分析》</w:t>
            </w:r>
          </w:p>
          <w:p>
            <w:pPr>
              <w:pStyle w:val="TableText"/>
              <w:ind w:left="84"/>
              <w:spacing w:before="223" w:line="214" w:lineRule="auto"/>
              <w:rPr>
                <w:sz w:val="22"/>
                <w:szCs w:val="22"/>
              </w:rPr>
            </w:pPr>
            <w:hyperlink w:history="true" r:id="rId8">
              <w:r>
                <w:rPr>
                  <w:sz w:val="22"/>
                  <w:szCs w:val="22"/>
                </w:rPr>
                <w:t>https://www.infocomm-journal.com/znkx/CN/1</w:t>
              </w:r>
              <w:r>
                <w:rPr>
                  <w:sz w:val="22"/>
                  <w:szCs w:val="22"/>
                  <w:color w:val="505050"/>
                </w:rPr>
                <w:t>0.11959/j.issn.2096</w:t>
              </w:r>
              <w:r>
                <w:rPr>
                  <w:sz w:val="22"/>
                  <w:szCs w:val="22"/>
                  <w:color w:val="505050"/>
                  <w:spacing w:val="-1"/>
                </w:rPr>
                <w:t>-6652.202333</w:t>
              </w:r>
            </w:hyperlink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3"/>
      <w:pgSz w:w="11900" w:h="16840"/>
      <w:pgMar w:top="400" w:right="1681" w:bottom="0" w:left="153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9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123852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hyperlink" Target="https://www.infocomm-journal.com/znkx/CN/10.11959/j.issn.2096-6652.202333" TargetMode="External"/><Relationship Id="rId7" Type="http://schemas.openxmlformats.org/officeDocument/2006/relationships/hyperlink" Target="http://www.xueshut.com/jsjjs/173948.html" TargetMode="External"/><Relationship Id="rId6" Type="http://schemas.openxmlformats.org/officeDocument/2006/relationships/hyperlink" Target="http://kpzg.people.com.cn/n1/2021/1012/c437610-32250769.html" TargetMode="External"/><Relationship Id="rId5" Type="http://schemas.openxmlformats.org/officeDocument/2006/relationships/hyperlink" Target="https://xueshu.baidu.com/usercenter/paper/show?paperid=dd70613edc8a8c088fb57ba743579323" TargetMode="External"/><Relationship Id="rId4" Type="http://schemas.openxmlformats.org/officeDocument/2006/relationships/image" Target="media/image3.jpe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2026-06-06T20:51:41Z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2026-06-06T20:51:42</vt:filetime>
  </property>
  <property fmtid="{D5CDD505-2E9C-101B-9397-08002B2CF9AE}" pid="4" name="UsrData">
    <vt:lpwstr>6a2417dcd60574001f76046awl</vt:lpwstr>
  </property>
</Properties>
</file>