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4" w:lineRule="auto"/>
        <w:rPr>
          <w:rFonts w:ascii="Arial"/>
          <w:sz w:val="21"/>
        </w:rPr>
      </w:pPr>
      <w:r/>
    </w:p>
    <w:p>
      <w:pPr>
        <w:ind w:left="3859"/>
        <w:spacing w:before="101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2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58"/>
        <w:gridCol w:w="689"/>
        <w:gridCol w:w="1563"/>
      </w:tblGrid>
      <w:tr>
        <w:trPr>
          <w:trHeight w:val="46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9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28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/>
              <w:t>2.探究公交IC卡收费系统的组成要素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书 名：《信息技术必修2信息系统与社会》教材</w:t>
            </w:r>
          </w:p>
          <w:p>
            <w:pPr>
              <w:pStyle w:val="TableText"/>
              <w:ind w:left="12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8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234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15" w:right="117" w:firstLine="409"/>
              <w:spacing w:before="129" w:line="425" w:lineRule="auto"/>
              <w:rPr/>
            </w:pPr>
            <w:r>
              <w:rPr/>
              <w:t>1.随着移动支付的普及，大部分城市已实现刷手机乘车。刷手机乘车和刷交通卡乘车的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付费功能的实现过程有什么区别?</w:t>
            </w:r>
          </w:p>
        </w:tc>
      </w:tr>
      <w:tr>
        <w:trPr>
          <w:trHeight w:val="7949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 w:firstLine="405"/>
              <w:spacing w:before="112" w:line="406" w:lineRule="auto"/>
              <w:rPr/>
            </w:pPr>
            <w:r>
              <w:rPr>
                <w:spacing w:val="-2"/>
              </w:rPr>
              <w:t>2.共享单车应用是共享经济的典型代表。用户可以通过共享单车的手机端应用、智能锁、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后台服务器、通信网络等实现与共享单车的“直接对话”。使用过程大致</w:t>
            </w:r>
            <w:r>
              <w:rPr>
                <w:spacing w:val="-5"/>
              </w:rPr>
              <w:t>如下：用户通过共享</w:t>
            </w:r>
            <w:r>
              <w:rPr/>
              <w:t xml:space="preserve">  </w:t>
            </w:r>
            <w:r>
              <w:rPr>
                <w:spacing w:val="-3"/>
              </w:rPr>
              <w:t>单车App查看周围车辆的位置，找到一辆单车后扫码开锁，后台会在数秒内完成用户和车辆</w:t>
            </w:r>
          </w:p>
          <w:p>
            <w:pPr>
              <w:pStyle w:val="TableText"/>
              <w:ind w:left="105" w:right="101" w:firstLine="19"/>
              <w:spacing w:before="53" w:line="407" w:lineRule="auto"/>
              <w:rPr/>
            </w:pPr>
            <w:r>
              <w:rPr/>
              <w:t>信息的验证，并发送解锁指令给锁端通信模块实现开锁。用户关锁后，后台会收到关锁信号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并在确认后结束计费。</w:t>
            </w:r>
          </w:p>
          <w:p>
            <w:pPr>
              <w:pStyle w:val="TableText"/>
              <w:ind w:left="634"/>
              <w:spacing w:before="5" w:line="219" w:lineRule="auto"/>
              <w:rPr/>
            </w:pPr>
            <w:r>
              <w:rPr/>
              <w:t>(1)请问共享单车信息系统包括哪些子系统?由哪些要素组成?这些要素体现在哪里?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4"/>
              <w:spacing w:before="68" w:line="219" w:lineRule="auto"/>
              <w:rPr/>
            </w:pPr>
            <w:r>
              <w:rPr/>
              <w:t>(2)请画出共享单车信息系统的组成要素协同工作草</w:t>
            </w:r>
            <w:r>
              <w:rPr>
                <w:spacing w:val="-1"/>
              </w:rPr>
              <w:t>图。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76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760"/>
      </w:tblGrid>
      <w:tr>
        <w:trPr>
          <w:trHeight w:val="3749" w:hRule="atLeast"/>
        </w:trPr>
        <w:tc>
          <w:tcPr>
            <w:tcW w:w="8760" w:type="dxa"/>
            <w:vAlign w:val="top"/>
          </w:tcPr>
          <w:p>
            <w:pPr>
              <w:pStyle w:val="TableText"/>
              <w:ind w:left="105"/>
              <w:spacing w:before="143" w:line="219" w:lineRule="auto"/>
              <w:rPr/>
            </w:pPr>
            <w:r>
              <w:rPr>
                <w:spacing w:val="-1"/>
              </w:rPr>
              <w:t>参考答案：</w:t>
            </w:r>
          </w:p>
          <w:p>
            <w:pPr>
              <w:pStyle w:val="TableText"/>
              <w:ind w:left="105" w:right="316" w:firstLine="429"/>
              <w:spacing w:before="229" w:line="340" w:lineRule="auto"/>
              <w:rPr/>
            </w:pPr>
            <w:r>
              <w:rPr/>
              <w:t>1.交通卡是由车载POS机采集信息，通过网络或者数据采集器传到交通卡管理中心统一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结算。手机付费是由车载</w:t>
            </w:r>
            <w:r>
              <w:rPr/>
              <w:t>POS</w:t>
            </w:r>
            <w:r>
              <w:rPr>
                <w:spacing w:val="1"/>
              </w:rPr>
              <w:t>机扫描手机软件中的乘车码，然后由软件公司与</w:t>
            </w:r>
            <w:r>
              <w:rPr/>
              <w:t>公交管理公司 </w:t>
            </w:r>
            <w:r>
              <w:rPr>
                <w:spacing w:val="-2"/>
              </w:rPr>
              <w:t>结算。</w:t>
            </w:r>
          </w:p>
          <w:p>
            <w:pPr>
              <w:pStyle w:val="TableText"/>
              <w:ind w:left="105" w:firstLine="419"/>
              <w:spacing w:before="251" w:line="345" w:lineRule="auto"/>
              <w:rPr/>
            </w:pPr>
            <w:r>
              <w:rPr>
                <w:spacing w:val="1"/>
              </w:rPr>
              <w:t>2.</w:t>
            </w:r>
            <w:r>
              <w:rPr>
                <w:spacing w:val="-57"/>
              </w:rPr>
              <w:t xml:space="preserve"> </w:t>
            </w:r>
            <w:r>
              <w:rPr>
                <w:spacing w:val="1"/>
              </w:rPr>
              <w:t>(1)共享单车信息系统包括单车管理、远程解锁、计费、用户管理等子系统，由硬件、</w:t>
            </w:r>
            <w:r>
              <w:rPr/>
              <w:t xml:space="preserve"> </w:t>
            </w:r>
            <w:r>
              <w:rPr>
                <w:spacing w:val="1"/>
              </w:rPr>
              <w:t>软件、通信网络、数据和人员等组成要素。硬件：带智能锁的共享单车、服</w:t>
            </w:r>
            <w:r>
              <w:rPr/>
              <w:t>务器、存储设备、 </w:t>
            </w:r>
            <w:r>
              <w:rPr>
                <w:spacing w:val="2"/>
              </w:rPr>
              <w:t>客户手机等；软件：共享单车</w:t>
            </w:r>
            <w:r>
              <w:rPr/>
              <w:t>App</w:t>
            </w:r>
            <w:r>
              <w:rPr>
                <w:spacing w:val="2"/>
              </w:rPr>
              <w:t>;通信网络：移动互联网；数据：单车数据、用户数据；</w:t>
            </w:r>
          </w:p>
          <w:p>
            <w:pPr>
              <w:pStyle w:val="TableText"/>
              <w:ind w:left="105"/>
              <w:spacing w:before="222" w:line="219" w:lineRule="auto"/>
              <w:rPr/>
            </w:pPr>
            <w:r>
              <w:rPr/>
              <w:t>人员：开发人员、管理人员、用户等。(2)</w:t>
            </w:r>
            <w:r>
              <w:rPr>
                <w:spacing w:val="-1"/>
              </w:rPr>
              <w:t>略。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"/>
      <w:pgSz w:w="11900" w:h="16840"/>
      <w:pgMar w:top="1235" w:right="1604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2026-06-07T22:12:29Z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2026-06-07T22:12:29</vt:filetime>
  </property>
  <property fmtid="{D5CDD505-2E9C-101B-9397-08002B2CF9AE}" pid="4" name="UsrData">
    <vt:lpwstr>6a257c4bcff82b001fa1418awl</vt:lpwstr>
  </property>
</Properties>
</file>