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44" w:lineRule="auto"/>
        <w:rPr>
          <w:rFonts w:ascii="Arial"/>
          <w:sz w:val="21"/>
        </w:rPr>
      </w:pPr>
      <w:r/>
    </w:p>
    <w:p>
      <w:pPr>
        <w:ind w:left="3859"/>
        <w:spacing w:before="101" w:line="220" w:lineRule="auto"/>
        <w:outlineLvl w:val="0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22"/>
        </w:rPr>
        <w:t>作业练习</w:t>
      </w:r>
    </w:p>
    <w:p>
      <w:pPr>
        <w:spacing w:line="106" w:lineRule="exact"/>
        <w:rPr/>
      </w:pPr>
      <w:r/>
    </w:p>
    <w:tbl>
      <w:tblPr>
        <w:tblStyle w:val="TableNormal"/>
        <w:tblW w:w="864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43"/>
        <w:gridCol w:w="2677"/>
        <w:gridCol w:w="719"/>
        <w:gridCol w:w="1858"/>
        <w:gridCol w:w="689"/>
        <w:gridCol w:w="1563"/>
      </w:tblGrid>
      <w:tr>
        <w:trPr>
          <w:trHeight w:val="475" w:hRule="atLeast"/>
        </w:trPr>
        <w:tc>
          <w:tcPr>
            <w:shd w:val="clear" w:fill="C7C7C7"/>
            <w:tcW w:w="8649" w:type="dxa"/>
            <w:vAlign w:val="top"/>
            <w:gridSpan w:val="6"/>
          </w:tcPr>
          <w:p>
            <w:pPr>
              <w:pStyle w:val="TableText"/>
              <w:ind w:left="3695"/>
              <w:spacing w:before="132" w:line="219" w:lineRule="auto"/>
              <w:rPr/>
            </w:pPr>
            <w:r>
              <w:rPr>
                <w:spacing w:val="2"/>
              </w:rPr>
              <w:t>课程基本信息</w:t>
            </w:r>
          </w:p>
        </w:tc>
      </w:tr>
      <w:tr>
        <w:trPr>
          <w:trHeight w:val="460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94"/>
              <w:spacing w:before="117" w:line="219" w:lineRule="auto"/>
              <w:rPr/>
            </w:pPr>
            <w:r>
              <w:rPr>
                <w:spacing w:val="3"/>
              </w:rPr>
              <w:t>学科</w:t>
            </w:r>
          </w:p>
        </w:tc>
        <w:tc>
          <w:tcPr>
            <w:tcW w:w="2677" w:type="dxa"/>
            <w:vAlign w:val="top"/>
          </w:tcPr>
          <w:p>
            <w:pPr>
              <w:pStyle w:val="TableText"/>
              <w:ind w:left="91"/>
              <w:spacing w:before="119" w:line="219" w:lineRule="auto"/>
              <w:rPr/>
            </w:pPr>
            <w:r>
              <w:rPr>
                <w:spacing w:val="-2"/>
              </w:rPr>
              <w:t>信息技术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14"/>
              <w:spacing w:before="119" w:line="219" w:lineRule="auto"/>
              <w:rPr/>
            </w:pPr>
            <w:r>
              <w:rPr>
                <w:spacing w:val="6"/>
              </w:rPr>
              <w:t>年级</w:t>
            </w:r>
          </w:p>
        </w:tc>
        <w:tc>
          <w:tcPr>
            <w:tcW w:w="1858" w:type="dxa"/>
            <w:vAlign w:val="top"/>
          </w:tcPr>
          <w:p>
            <w:pPr>
              <w:pStyle w:val="TableText"/>
              <w:ind w:left="116"/>
              <w:spacing w:before="119" w:line="219" w:lineRule="auto"/>
              <w:rPr/>
            </w:pPr>
            <w:r>
              <w:rPr>
                <w:spacing w:val="6"/>
              </w:rPr>
              <w:t>高二</w:t>
            </w:r>
          </w:p>
        </w:tc>
        <w:tc>
          <w:tcPr>
            <w:tcW w:w="689" w:type="dxa"/>
            <w:vAlign w:val="top"/>
          </w:tcPr>
          <w:p>
            <w:pPr>
              <w:pStyle w:val="TableText"/>
              <w:ind w:left="98"/>
              <w:spacing w:before="119" w:line="220" w:lineRule="auto"/>
              <w:rPr/>
            </w:pPr>
            <w:r>
              <w:rPr>
                <w:spacing w:val="7"/>
              </w:rPr>
              <w:t>学期</w:t>
            </w:r>
          </w:p>
        </w:tc>
        <w:tc>
          <w:tcPr>
            <w:tcW w:w="1563" w:type="dxa"/>
            <w:vAlign w:val="top"/>
          </w:tcPr>
          <w:p>
            <w:pPr>
              <w:pStyle w:val="TableText"/>
              <w:ind w:left="128"/>
              <w:spacing w:before="119" w:line="219" w:lineRule="auto"/>
              <w:rPr/>
            </w:pPr>
            <w:r>
              <w:rPr>
                <w:spacing w:val="-3"/>
              </w:rPr>
              <w:t>秋季</w:t>
            </w:r>
          </w:p>
        </w:tc>
      </w:tr>
      <w:tr>
        <w:trPr>
          <w:trHeight w:val="519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94"/>
              <w:spacing w:before="150" w:line="221" w:lineRule="auto"/>
              <w:rPr/>
            </w:pPr>
            <w:r>
              <w:rPr>
                <w:spacing w:val="-2"/>
              </w:rPr>
              <w:t>课题</w:t>
            </w:r>
          </w:p>
        </w:tc>
        <w:tc>
          <w:tcPr>
            <w:tcW w:w="7506" w:type="dxa"/>
            <w:vAlign w:val="top"/>
            <w:gridSpan w:val="5"/>
          </w:tcPr>
          <w:p>
            <w:pPr>
              <w:pStyle w:val="TableText"/>
              <w:ind w:left="121"/>
              <w:spacing w:before="152" w:line="221" w:lineRule="auto"/>
              <w:rPr/>
            </w:pPr>
            <w:r>
              <w:rPr>
                <w:spacing w:val="-2"/>
              </w:rPr>
              <w:t>规划IP地址</w:t>
            </w:r>
          </w:p>
        </w:tc>
      </w:tr>
      <w:tr>
        <w:trPr>
          <w:trHeight w:val="919" w:hRule="atLeast"/>
        </w:trPr>
        <w:tc>
          <w:tcPr>
            <w:tcW w:w="1143" w:type="dxa"/>
            <w:vAlign w:val="top"/>
          </w:tcPr>
          <w:p>
            <w:pPr>
              <w:pStyle w:val="TableText"/>
              <w:ind w:left="94"/>
              <w:spacing w:before="118" w:line="219" w:lineRule="auto"/>
              <w:rPr/>
            </w:pPr>
            <w:r>
              <w:rPr>
                <w:spacing w:val="4"/>
              </w:rPr>
              <w:t>教科书</w:t>
            </w:r>
          </w:p>
        </w:tc>
        <w:tc>
          <w:tcPr>
            <w:tcW w:w="7506" w:type="dxa"/>
            <w:vAlign w:val="top"/>
            <w:gridSpan w:val="5"/>
          </w:tcPr>
          <w:p>
            <w:pPr>
              <w:pStyle w:val="TableText"/>
              <w:ind w:left="121"/>
              <w:spacing w:before="128" w:line="219" w:lineRule="auto"/>
              <w:rPr/>
            </w:pPr>
            <w:r>
              <w:rPr/>
              <w:t>书 名：信息技术必修2《信息系统与社会》</w:t>
            </w:r>
          </w:p>
          <w:p>
            <w:pPr>
              <w:pStyle w:val="TableText"/>
              <w:ind w:left="121"/>
              <w:spacing w:before="220" w:line="226" w:lineRule="auto"/>
              <w:rPr/>
            </w:pPr>
            <w:r>
              <w:rPr>
                <w:spacing w:val="2"/>
              </w:rPr>
              <w:t>出版社：上海科技教育出版社             出版日期：2022</w:t>
            </w:r>
            <w:r>
              <w:rPr>
                <w:spacing w:val="1"/>
              </w:rPr>
              <w:t>年7月</w:t>
            </w:r>
          </w:p>
        </w:tc>
      </w:tr>
      <w:tr>
        <w:trPr>
          <w:trHeight w:val="470" w:hRule="atLeast"/>
        </w:trPr>
        <w:tc>
          <w:tcPr>
            <w:shd w:val="clear" w:fill="D7D7D7"/>
            <w:tcW w:w="8649" w:type="dxa"/>
            <w:vAlign w:val="top"/>
            <w:gridSpan w:val="6"/>
          </w:tcPr>
          <w:p>
            <w:pPr>
              <w:pStyle w:val="TableText"/>
              <w:ind w:left="3884"/>
              <w:spacing w:before="131" w:line="220" w:lineRule="auto"/>
              <w:rPr/>
            </w:pPr>
            <w:r>
              <w:rPr>
                <w:spacing w:val="7"/>
              </w:rPr>
              <w:t>作业练习</w:t>
            </w:r>
          </w:p>
        </w:tc>
      </w:tr>
      <w:tr>
        <w:trPr>
          <w:trHeight w:val="10317" w:hRule="atLeast"/>
        </w:trPr>
        <w:tc>
          <w:tcPr>
            <w:tcW w:w="8649" w:type="dxa"/>
            <w:vAlign w:val="top"/>
            <w:gridSpan w:val="6"/>
          </w:tcPr>
          <w:p>
            <w:pPr>
              <w:pStyle w:val="TableText"/>
              <w:ind w:left="84"/>
              <w:spacing w:before="152" w:line="221" w:lineRule="auto"/>
              <w:rPr/>
            </w:pPr>
            <w:r>
              <w:rPr/>
              <w:t>一、选择题</w:t>
            </w:r>
          </w:p>
          <w:p>
            <w:pPr>
              <w:pStyle w:val="TableText"/>
              <w:ind w:left="84"/>
              <w:spacing w:before="208" w:line="221" w:lineRule="auto"/>
              <w:rPr/>
            </w:pPr>
            <w:r>
              <w:rPr>
                <w:spacing w:val="4"/>
              </w:rPr>
              <w:t>1.</w:t>
            </w:r>
            <w:r>
              <w:rPr/>
              <w:t>IP</w:t>
            </w:r>
            <w:r>
              <w:rPr>
                <w:spacing w:val="4"/>
              </w:rPr>
              <w:t>地址的全称是()</w:t>
            </w:r>
          </w:p>
          <w:p>
            <w:pPr>
              <w:pStyle w:val="TableText"/>
              <w:ind w:left="84"/>
              <w:spacing w:before="212" w:line="219" w:lineRule="auto"/>
              <w:rPr/>
            </w:pPr>
            <w:r>
              <w:rPr/>
              <w:t>A.互联网身份地址B.互联网协议地址C.网络设备地址D.数据传</w:t>
            </w:r>
            <w:r>
              <w:rPr>
                <w:spacing w:val="-1"/>
              </w:rPr>
              <w:t>输地址</w:t>
            </w:r>
          </w:p>
          <w:p>
            <w:pPr>
              <w:pStyle w:val="TableText"/>
              <w:ind w:left="84"/>
              <w:spacing w:before="189" w:line="219" w:lineRule="auto"/>
              <w:rPr/>
            </w:pPr>
            <w:r>
              <w:rPr>
                <w:spacing w:val="-1"/>
              </w:rPr>
              <w:t>2.</w:t>
            </w:r>
            <w:r>
              <w:rPr>
                <w:spacing w:val="-45"/>
              </w:rPr>
              <w:t xml:space="preserve"> </w:t>
            </w:r>
            <w:r>
              <w:rPr>
                <w:spacing w:val="-1"/>
              </w:rPr>
              <w:t>目前广泛使用的IP地址版本是()</w:t>
            </w:r>
          </w:p>
          <w:p>
            <w:pPr>
              <w:pStyle w:val="TableText"/>
              <w:ind w:left="84"/>
              <w:spacing w:before="284" w:line="185" w:lineRule="auto"/>
              <w:rPr/>
            </w:pPr>
            <w:r>
              <w:rPr/>
              <w:t>A.IPv3 B.IPv4 C.IPv5 D.IPv6</w:t>
            </w:r>
          </w:p>
          <w:p>
            <w:pPr>
              <w:pStyle w:val="TableText"/>
              <w:ind w:left="84"/>
              <w:spacing w:before="195" w:line="220" w:lineRule="auto"/>
              <w:rPr/>
            </w:pPr>
            <w:r>
              <w:rPr/>
              <w:t>3.IPv4地址通常用()表示。</w:t>
            </w:r>
          </w:p>
          <w:p>
            <w:pPr>
              <w:pStyle w:val="TableText"/>
              <w:ind w:left="84"/>
              <w:spacing w:before="178" w:line="220" w:lineRule="auto"/>
              <w:rPr/>
            </w:pPr>
            <w:r>
              <w:rPr>
                <w:spacing w:val="1"/>
              </w:rPr>
              <w:t>A.二进制B.八进制C.十六进制D.点分十</w:t>
            </w:r>
            <w:r>
              <w:rPr/>
              <w:t>进制</w:t>
            </w:r>
          </w:p>
          <w:p>
            <w:pPr>
              <w:pStyle w:val="TableText"/>
              <w:ind w:left="84"/>
              <w:spacing w:before="227" w:line="219" w:lineRule="auto"/>
              <w:rPr/>
            </w:pPr>
            <w:r>
              <w:rPr>
                <w:spacing w:val="3"/>
              </w:rPr>
              <w:t>4.以下属于私用</w:t>
            </w:r>
            <w:r>
              <w:rPr/>
              <w:t>IP</w:t>
            </w:r>
            <w:r>
              <w:rPr>
                <w:spacing w:val="3"/>
              </w:rPr>
              <w:t>地址特点的是()</w:t>
            </w:r>
          </w:p>
          <w:p>
            <w:pPr>
              <w:pStyle w:val="TableText"/>
              <w:ind w:left="84" w:right="745"/>
              <w:spacing w:before="188" w:line="403" w:lineRule="auto"/>
              <w:rPr/>
            </w:pPr>
            <w:r>
              <w:rPr/>
              <w:t>A.在全世界范围内唯一B.需借助NAT协议与公网通信C.可直接访问互联网D.</w:t>
            </w:r>
            <w:r>
              <w:rPr>
                <w:spacing w:val="-1"/>
              </w:rPr>
              <w:t>用于大</w:t>
            </w:r>
            <w:r>
              <w:rPr/>
              <w:t xml:space="preserve"> </w:t>
            </w:r>
            <w:r>
              <w:rPr>
                <w:spacing w:val="1"/>
              </w:rPr>
              <w:t>型企业核心网络</w:t>
            </w:r>
          </w:p>
          <w:p>
            <w:pPr>
              <w:pStyle w:val="TableText"/>
              <w:ind w:left="84"/>
              <w:spacing w:before="1" w:line="219" w:lineRule="auto"/>
              <w:rPr/>
            </w:pPr>
            <w:r>
              <w:rPr>
                <w:spacing w:val="2"/>
              </w:rPr>
              <w:t>5.C类</w:t>
            </w:r>
            <w:r>
              <w:rPr/>
              <w:t>IP</w:t>
            </w:r>
            <w:r>
              <w:rPr>
                <w:spacing w:val="2"/>
              </w:rPr>
              <w:t>地址第一段的十进制范围是()</w:t>
            </w:r>
          </w:p>
          <w:p>
            <w:pPr>
              <w:pStyle w:val="TableText"/>
              <w:ind w:left="84"/>
              <w:spacing w:before="210" w:line="239" w:lineRule="auto"/>
              <w:rPr/>
            </w:pPr>
            <w:r>
              <w:rPr>
                <w:spacing w:val="-1"/>
              </w:rPr>
              <w:t>A.0-127</w:t>
            </w:r>
            <w:r>
              <w:rPr>
                <w:spacing w:val="17"/>
              </w:rPr>
              <w:t xml:space="preserve">    </w:t>
            </w:r>
            <w:r>
              <w:rPr>
                <w:spacing w:val="-1"/>
              </w:rPr>
              <w:t>B.128-191</w:t>
            </w:r>
            <w:r>
              <w:rPr>
                <w:spacing w:val="15"/>
              </w:rPr>
              <w:t xml:space="preserve">    </w:t>
            </w:r>
            <w:r>
              <w:rPr>
                <w:spacing w:val="-1"/>
              </w:rPr>
              <w:t>C.192-223</w:t>
            </w:r>
            <w:r>
              <w:rPr>
                <w:spacing w:val="14"/>
              </w:rPr>
              <w:t xml:space="preserve">    </w:t>
            </w:r>
            <w:r>
              <w:rPr>
                <w:spacing w:val="-1"/>
              </w:rPr>
              <w:t>D.224-239</w:t>
            </w:r>
          </w:p>
          <w:p>
            <w:pPr>
              <w:pStyle w:val="TableText"/>
              <w:ind w:left="84"/>
              <w:spacing w:before="155" w:line="220" w:lineRule="auto"/>
              <w:rPr/>
            </w:pPr>
            <w:r>
              <w:rPr>
                <w:spacing w:val="2"/>
              </w:rPr>
              <w:t>二、填空题</w:t>
            </w:r>
          </w:p>
          <w:p>
            <w:pPr>
              <w:pStyle w:val="TableText"/>
              <w:ind w:left="84"/>
              <w:spacing w:before="207" w:line="219" w:lineRule="auto"/>
              <w:rPr/>
            </w:pPr>
            <w:r>
              <w:rPr>
                <w:spacing w:val="-2"/>
              </w:rPr>
              <w:t>1.IP地址是网络世界里每个设备的“</w:t>
            </w:r>
            <w:r>
              <w:rPr>
                <w:u w:val="single" w:color="auto"/>
                <w:spacing w:val="14"/>
              </w:rPr>
              <w:t xml:space="preserve">       </w:t>
            </w:r>
            <w:r>
              <w:rPr>
                <w:spacing w:val="-2"/>
              </w:rPr>
              <w:t>”。</w:t>
            </w:r>
          </w:p>
          <w:p>
            <w:pPr>
              <w:pStyle w:val="TableText"/>
              <w:ind w:left="84"/>
              <w:spacing w:before="201" w:line="219" w:lineRule="auto"/>
              <w:rPr/>
            </w:pPr>
            <w:r>
              <w:rPr/>
              <w:t>2.IPv6将地址长度从IPv4的32位扩展到</w:t>
            </w:r>
            <w:r>
              <w:rPr>
                <w:spacing w:val="-1"/>
              </w:rPr>
              <w:t>了</w:t>
            </w:r>
            <w:r>
              <w:rPr>
                <w:spacing w:val="-109"/>
              </w:rPr>
              <w:t xml:space="preserve"> </w:t>
            </w:r>
            <w:r>
              <w:rPr>
                <w:u w:val="dotted" w:color="auto"/>
                <w:spacing w:val="1"/>
              </w:rPr>
              <w:t xml:space="preserve">         </w:t>
            </w:r>
            <w:r>
              <w:rPr>
                <w:spacing w:val="-99"/>
              </w:rPr>
              <w:t xml:space="preserve"> </w:t>
            </w:r>
            <w:r>
              <w:rPr>
                <w:spacing w:val="-1"/>
              </w:rPr>
              <w:t>位。</w:t>
            </w:r>
          </w:p>
          <w:p>
            <w:pPr>
              <w:pStyle w:val="TableText"/>
              <w:ind w:left="84"/>
              <w:spacing w:before="207" w:line="219" w:lineRule="auto"/>
              <w:rPr/>
            </w:pPr>
            <w:r>
              <w:rPr>
                <w:spacing w:val="1"/>
              </w:rPr>
              <w:t>3.在同一局域网内，所有设备的</w:t>
            </w:r>
            <w:r>
              <w:rPr>
                <w:u w:val="single" w:color="auto"/>
                <w:spacing w:val="14"/>
              </w:rPr>
              <w:t xml:space="preserve">      </w:t>
            </w:r>
            <w:r>
              <w:rPr>
                <w:spacing w:val="1"/>
              </w:rPr>
              <w:t>标识必须完全相同。</w:t>
            </w:r>
          </w:p>
          <w:p>
            <w:pPr>
              <w:pStyle w:val="TableText"/>
              <w:ind w:left="84" w:firstLine="9"/>
              <w:spacing w:before="206" w:line="301" w:lineRule="auto"/>
              <w:rPr/>
            </w:pPr>
            <w:r>
              <w:rPr>
                <w:spacing w:val="-1"/>
              </w:rPr>
              <w:t>4.网络地址转换(NAT)协议能在私网和公网之间架起“桥梁”,把设备的私用IP转换成家里</w:t>
            </w:r>
            <w:r>
              <w:rPr>
                <w:spacing w:val="7"/>
              </w:rPr>
              <w:t xml:space="preserve"> </w:t>
            </w:r>
            <w:r>
              <w:rPr>
                <w:spacing w:val="41"/>
              </w:rPr>
              <w:t>的</w:t>
            </w:r>
            <w:r>
              <w:rPr>
                <w:spacing w:val="-53"/>
              </w:rPr>
              <w:t xml:space="preserve"> </w:t>
            </w:r>
            <w:r>
              <w:rPr>
                <w:u w:val="single" w:color="auto"/>
                <w:spacing w:val="15"/>
              </w:rPr>
              <w:t xml:space="preserve">     </w:t>
            </w:r>
            <w:r>
              <w:rPr/>
              <w:t>IP</w:t>
            </w:r>
            <w:r>
              <w:rPr>
                <w:spacing w:val="41"/>
              </w:rPr>
              <w:t>,再去访问互联网。</w:t>
            </w:r>
          </w:p>
          <w:p>
            <w:pPr>
              <w:pStyle w:val="TableText"/>
              <w:ind w:left="84"/>
              <w:spacing w:before="226" w:line="219" w:lineRule="auto"/>
              <w:rPr/>
            </w:pPr>
            <w:r>
              <w:rPr>
                <w:spacing w:val="-5"/>
              </w:rPr>
              <w:t>5.A类地址真正能用的第一段范围是</w:t>
            </w:r>
            <w:r>
              <w:rPr>
                <w:u w:val="single" w:color="auto"/>
                <w:spacing w:val="9"/>
              </w:rPr>
              <w:t xml:space="preserve">      </w:t>
            </w:r>
            <w:r>
              <w:rPr>
                <w:spacing w:val="-5"/>
              </w:rPr>
              <w:t>。</w:t>
            </w:r>
          </w:p>
          <w:p>
            <w:pPr>
              <w:pStyle w:val="TableText"/>
              <w:ind w:left="84"/>
              <w:spacing w:before="217" w:line="219" w:lineRule="auto"/>
              <w:rPr/>
            </w:pPr>
            <w:r>
              <w:rPr>
                <w:spacing w:val="-2"/>
              </w:rPr>
              <w:t>三、简答题</w:t>
            </w:r>
          </w:p>
          <w:p>
            <w:pPr>
              <w:pStyle w:val="TableText"/>
              <w:ind w:left="84"/>
              <w:spacing w:before="209" w:line="219" w:lineRule="auto"/>
              <w:rPr/>
            </w:pPr>
            <w:r>
              <w:rPr/>
              <w:t>1.简述公网IP和私用IP的区别，并说明私用IP如何访问互联网。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"/>
          <w:pgSz w:w="11900" w:h="16840"/>
          <w:pgMar w:top="1222" w:right="1715" w:bottom="0" w:left="1524" w:header="807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12" w:lineRule="exact"/>
        <w:rPr/>
      </w:pPr>
      <w:r/>
    </w:p>
    <w:tbl>
      <w:tblPr>
        <w:tblStyle w:val="TableNormal"/>
        <w:tblW w:w="8659" w:type="dxa"/>
        <w:tblInd w:w="5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8659"/>
      </w:tblGrid>
      <w:tr>
        <w:trPr>
          <w:trHeight w:val="8540" w:hRule="atLeast"/>
        </w:trPr>
        <w:tc>
          <w:tcPr>
            <w:tcW w:w="8659" w:type="dxa"/>
            <w:vAlign w:val="top"/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4" w:right="558" w:hanging="20"/>
              <w:spacing w:before="68" w:line="43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2.以B类</w:t>
            </w:r>
            <w:r>
              <w:rPr>
                <w:sz w:val="21"/>
                <w:szCs w:val="21"/>
              </w:rPr>
              <w:t>IP</w:t>
            </w:r>
            <w:r>
              <w:rPr>
                <w:sz w:val="21"/>
                <w:szCs w:val="21"/>
                <w:spacing w:val="1"/>
              </w:rPr>
              <w:t>地址为例，说明其网络标识和主机标识的划</w:t>
            </w:r>
            <w:r>
              <w:rPr>
                <w:sz w:val="21"/>
                <w:szCs w:val="21"/>
              </w:rPr>
              <w:t>分方式，以及一段B类地址能分出 </w:t>
            </w:r>
            <w:r>
              <w:rPr>
                <w:sz w:val="21"/>
                <w:szCs w:val="21"/>
                <w:spacing w:val="-1"/>
              </w:rPr>
              <w:t>的主机地址数量。</w:t>
            </w:r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"/>
              <w:spacing w:before="68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四、实践题</w:t>
            </w:r>
          </w:p>
          <w:p>
            <w:pPr>
              <w:pStyle w:val="TableText"/>
              <w:ind w:left="115" w:right="329"/>
              <w:spacing w:before="228" w:line="4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假设你正在规划一个家庭网络，家里有宽带接入设备、路由器、2台笔记本电脑(通过无线</w:t>
            </w:r>
            <w:r>
              <w:rPr>
                <w:sz w:val="21"/>
                <w:szCs w:val="21"/>
                <w:spacing w:val="13"/>
              </w:rPr>
              <w:t xml:space="preserve"> </w:t>
            </w:r>
            <w:r>
              <w:rPr>
                <w:sz w:val="21"/>
                <w:szCs w:val="21"/>
              </w:rPr>
              <w:t>连接)、1台台式电脑(通过有线连接)和1部智能手机(通过无线连</w:t>
            </w:r>
            <w:r>
              <w:rPr>
                <w:sz w:val="21"/>
                <w:szCs w:val="21"/>
                <w:spacing w:val="-1"/>
              </w:rPr>
              <w:t>接)。请根据今天所学</w:t>
            </w:r>
          </w:p>
          <w:p>
            <w:pPr>
              <w:pStyle w:val="TableText"/>
              <w:ind w:left="115" w:right="334"/>
              <w:spacing w:before="7" w:line="4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的IP地址知识，设计一个合理的网络拓扑结构，包括公网IP、各设备的私网IP分配，并说</w:t>
            </w:r>
            <w:r>
              <w:rPr>
                <w:sz w:val="21"/>
                <w:szCs w:val="21"/>
                <w:spacing w:val="8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明这样设计的原因。</w:t>
            </w:r>
          </w:p>
        </w:tc>
      </w:tr>
    </w:tbl>
    <w:p>
      <w:pPr>
        <w:pStyle w:val="BodyText"/>
        <w:ind w:left="265"/>
        <w:spacing w:before="133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备注：文档字体请使用“黑色，宋体，五号”</w:t>
      </w:r>
    </w:p>
    <w:sectPr>
      <w:headerReference w:type="default" r:id="rId2"/>
      <w:pgSz w:w="11900" w:h="16840"/>
      <w:pgMar w:top="1222" w:right="1695" w:bottom="0" w:left="1534" w:header="807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53"/>
      <w:spacing w:before="72" w:line="219" w:lineRule="auto"/>
      <w:rPr>
        <w:rFonts w:ascii="SimSun" w:hAnsi="SimSun" w:eastAsia="SimSun" w:cs="SimSun"/>
        <w:sz w:val="27"/>
        <w:szCs w:val="27"/>
      </w:rPr>
    </w:pP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7"/>
        <w:szCs w:val="27"/>
        <w:spacing w:val="-15"/>
      </w:rPr>
      <w:t>基</w:t>
    </w:r>
    <w:r>
      <w:rPr>
        <w:rFonts w:ascii="SimSun" w:hAnsi="SimSun" w:eastAsia="SimSun" w:cs="SimSun"/>
        <w:sz w:val="27"/>
        <w:szCs w:val="27"/>
        <w:spacing w:val="24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础</w:t>
    </w:r>
    <w:r>
      <w:rPr>
        <w:rFonts w:ascii="SimSun" w:hAnsi="SimSun" w:eastAsia="SimSun" w:cs="SimSun"/>
        <w:sz w:val="27"/>
        <w:szCs w:val="27"/>
        <w:spacing w:val="22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教</w:t>
    </w:r>
    <w:r>
      <w:rPr>
        <w:rFonts w:ascii="SimSun" w:hAnsi="SimSun" w:eastAsia="SimSun" w:cs="SimSun"/>
        <w:sz w:val="27"/>
        <w:szCs w:val="27"/>
        <w:spacing w:val="30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育</w:t>
    </w:r>
    <w:r>
      <w:rPr>
        <w:rFonts w:ascii="SimSun" w:hAnsi="SimSun" w:eastAsia="SimSun" w:cs="SimSun"/>
        <w:sz w:val="27"/>
        <w:szCs w:val="27"/>
        <w:spacing w:val="20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精</w:t>
    </w:r>
    <w:r>
      <w:rPr>
        <w:rFonts w:ascii="SimSun" w:hAnsi="SimSun" w:eastAsia="SimSun" w:cs="SimSun"/>
        <w:sz w:val="27"/>
        <w:szCs w:val="27"/>
        <w:spacing w:val="41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品</w:t>
    </w:r>
    <w:r>
      <w:rPr>
        <w:rFonts w:ascii="SimSun" w:hAnsi="SimSun" w:eastAsia="SimSun" w:cs="SimSun"/>
        <w:sz w:val="27"/>
        <w:szCs w:val="27"/>
        <w:spacing w:val="18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课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43"/>
      <w:spacing w:before="72" w:line="219" w:lineRule="auto"/>
      <w:rPr/>
    </w:pPr>
    <w: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155590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5"/>
      </w:rPr>
      <w:t>基</w:t>
    </w:r>
    <w:r>
      <w:rPr>
        <w:spacing w:val="24"/>
      </w:rPr>
      <w:t xml:space="preserve"> </w:t>
    </w:r>
    <w:r>
      <w:rPr>
        <w:spacing w:val="-15"/>
      </w:rPr>
      <w:t>础</w:t>
    </w:r>
    <w:r>
      <w:rPr>
        <w:spacing w:val="22"/>
      </w:rPr>
      <w:t xml:space="preserve"> </w:t>
    </w:r>
    <w:r>
      <w:rPr>
        <w:spacing w:val="-15"/>
      </w:rPr>
      <w:t>教</w:t>
    </w:r>
    <w:r>
      <w:rPr>
        <w:spacing w:val="30"/>
      </w:rPr>
      <w:t xml:space="preserve"> </w:t>
    </w:r>
    <w:r>
      <w:rPr>
        <w:spacing w:val="-15"/>
      </w:rPr>
      <w:t>育</w:t>
    </w:r>
    <w:r>
      <w:rPr>
        <w:spacing w:val="20"/>
      </w:rPr>
      <w:t xml:space="preserve"> </w:t>
    </w:r>
    <w:r>
      <w:rPr>
        <w:spacing w:val="-15"/>
      </w:rPr>
      <w:t>精</w:t>
    </w:r>
    <w:r>
      <w:rPr>
        <w:spacing w:val="41"/>
      </w:rPr>
      <w:t xml:space="preserve"> </w:t>
    </w:r>
    <w:r>
      <w:rPr>
        <w:spacing w:val="-15"/>
      </w:rPr>
      <w:t>品</w:t>
    </w:r>
    <w:r>
      <w:rPr>
        <w:spacing w:val="18"/>
      </w:rPr>
      <w:t xml:space="preserve"> </w:t>
    </w:r>
    <w:r>
      <w:rPr>
        <w:spacing w:val="-15"/>
      </w:rPr>
      <w:t>课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2"/>
      <w:szCs w:val="22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7"/>
      <w:szCs w:val="2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2026-06-07T22:14:12Z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2026-06-07T22:14:12</vt:filetime>
  </property>
  <property fmtid="{D5CDD505-2E9C-101B-9397-08002B2CF9AE}" pid="4" name="UsrData">
    <vt:lpwstr>6a257cb279f359002046868ewl</vt:lpwstr>
  </property>
</Properties>
</file>