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14="http://schemas.microsoft.com/office/word/2010/wordprocessingDrawing" xmlns:w14="http://schemas.microsoft.com/office/word/2010/wordml" xmlns:w15="http://schemas.microsoft.com/office/word/2012/wordml" mc:Ignorable="w14 w15 wp14">
  <w:body>
    <w:p w14:paraId="48EC72E9">
      <w:pPr>
        <w:pStyle w:val="Title"/>
        <w:pBdr>
          <w:bottom w:val="single" w:sz="24" w:space="10" w:color="C8102E"/>
        </w:pBdr>
        <w:spacing w:before="2600" w:after="160" w:line="281" w:lineRule="auto"/>
      </w:pPr>
      <w:r>
        <w:t xml:space="preserve">Starling Desktop</w:t>
      </w:r>
    </w:p>
    <w:p w14:paraId="05A7404A">
      <w:pPr>
        <w:pStyle w:val="Subtitle"/>
        <w:spacing w:before="200" w:after="600" w:line="281" w:lineRule="auto"/>
      </w:pPr>
      <w:r>
        <w:t xml:space="preserve">User manual</w:t>
      </w:r>
    </w:p>
    <w:p w14:paraId="381B426F">
      <w:pPr>
        <w:spacing w:after="161" w:line="281" w:lineRule="auto"/>
      </w:pPr>
      <w:r>
        <w:rPr>
          <w:rFonts w:ascii="Libre Franklin" w:hAnsi="Libre Franklin" w:cs="Libre Franklin"/>
          <w:color w:val="6B6B6B"/>
          <w:sz w:val="20"/>
          <w:szCs w:val="20"/>
        </w:rPr>
        <w:t xml:space="preserve">Starling, 2026</w:t>
      </w:r>
    </w:p>
    <w:p w14:paraId="58831657">
      <w:pPr>
        <w:pStyle w:val="Heading1"/>
        <w:keepNext/>
        <w:keepLines/>
        <w:pageBreakBefore/>
        <w:pBdr>
          <w:bottom w:val="single" w:sz="12" w:space="6" w:color="C8102E"/>
        </w:pBdr>
        <w:spacing w:before="560" w:after="200" w:line="281" w:lineRule="auto"/>
      </w:pPr>
      <w:r>
        <w:t xml:space="preserve">About this guide</w:t>
      </w:r>
    </w:p>
    <w:p w14:paraId="544BED22">
      <w:pPr>
        <w:spacing w:after="160" w:line="259" w:lineRule="auto"/>
      </w:pPr>
      <w:r>
        <w:t xml:space="preserve">A tour of the desktop: what you see at first login, how to move around, the keyboard shortcuts, the apps, and how to install more. If Starling is not yet installed, start with the Installation Guide.</w:t>
      </w:r>
    </w:p>
    <w:p w14:paraId="70BE440C">
      <w:pPr>
        <w:spacing w:after="160" w:line="259" w:lineRule="auto"/>
      </w:pPr>
      <w:r>
        <w:t xml:space="preserve">Starling's interaction model is close to macOS — if you have used a Mac, most of this will feel familiar.</w:t>
      </w:r>
    </w:p>
    <w:sectPr>
      <w:headerReference w:type="default" r:id="rIdKeptHF0"/>
      <w:footerReference w:type="default" r:id="rIdKeptHF1"/>
      <w:pgSz w:w="12240" w:h="15840"/>
      <w:pgMar w:top="1440" w:right="1440" w:bottom="1296" w:left="1440" w:header="720" w:footer="576" w:gutter="0"/>
      <w:titlePg/>
      <w:docGrid w:linePitch="360"/>
    </w:sectPr>
  </w:body>
</w:document>
</file>

<file path=word/footer1.xml><?xml version="1.0" encoding="utf-8"?>
<w:ftr xmlns:w="http://schemas.openxmlformats.org/wordprocessingml/2006/main" xmlns:r="http://schemas.openxmlformats.org/officeDocument/2006/relationships">
  <w:p>
    <w:pPr>
      <w:pStyle w:val="Footer"/>
    </w:pPr>
    <w:r>
      <w:t xml:space="preserve">Page </w:t>
    </w:r>
    <w:fldSimple w:instr=" PAGE ">
      <w:r>
        <w:t>1</w:t>
      </w:r>
    </w:fldSimple>
    <w:r>
      <w:t xml:space="preserve"> of </w:t>
    </w:r>
    <w:fldSimple w:instr=" NUMPAGES ">
      <w:r>
        <w:t>1</w:t>
      </w:r>
    </w:fldSimple>
  </w:p>
</w:ftr>
</file>

<file path=word/header1.xml><?xml version="1.0" encoding="utf-8"?>
<w:hdr xmlns:w="http://schemas.openxmlformats.org/wordprocessingml/2006/main" xmlns:r="http://schemas.openxmlformats.org/officeDocument/2006/relationships">
  <w:p>
    <w:pPr>
      <w:pStyle w:val="Header"/>
    </w:pPr>
    <w:r>
      <w:t xml:space="preserve">Starling Desktop  ·  User manual</w:t>
    </w:r>
  </w:p>
</w:hdr>
</file>

<file path=word/numbering.xml><?xml version="1.0" encoding="utf-8"?>
<w:numbering xmlns:w="http://schemas.openxmlformats.org/wordprocessingml/2006/main"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adea" w:hAnsi="Caladea" w:cs="Caladea" w:eastAsia="Caladea"/>
        <w:sz w:val="23"/>
        <w:szCs w:val="23"/>
        <w:lang w:val="en-US"/>
      </w:rPr>
    </w:rPrDefault>
    <w:pPrDefault>
      <w:pPr>
        <w:spacing w:after="161" w:line="281" w:lineRule="auto"/>
      </w:pPr>
    </w:pPrDefault>
  </w:docDefaults>
  <w:style w:type="paragraph" w:default="1" w:styleId="Normal">
    <w:name w:val="Normal"/>
    <w:qFormat/>
  </w:style>
  <w:style w:type="paragraph" w:styleId="Title">
    <w:name w:val="Title"/>
    <w:basedOn w:val="Normal"/>
    <w:next w:val="Normal"/>
    <w:qFormat/>
    <w:pPr>
      <w:pBdr>
        <w:bottom w:val="single" w:sz="24" w:space="10" w:color="C8102E"/>
      </w:pBdr>
      <w:spacing w:before="2600" w:after="160" w:line="281" w:lineRule="auto"/>
    </w:pPr>
    <w:rPr>
      <w:rFonts w:ascii="Libre Franklin" w:hAnsi="Libre Franklin" w:cs="Libre Franklin"/>
      <w:b/>
      <w:bCs/>
      <w:color w:val="0F3D4C"/>
      <w:sz w:val="80"/>
      <w:szCs w:val="80"/>
    </w:rPr>
  </w:style>
  <w:style w:type="paragraph" w:styleId="Subtitle">
    <w:name w:val="Subtitle"/>
    <w:basedOn w:val="Normal"/>
    <w:next w:val="Normal"/>
    <w:qFormat/>
    <w:pPr>
      <w:spacing w:before="200" w:after="600" w:line="281" w:lineRule="auto"/>
    </w:pPr>
    <w:rPr>
      <w:rFonts w:ascii="Caladea" w:hAnsi="Caladea" w:cs="Caladea"/>
      <w:i/>
      <w:iCs/>
      <w:color w:val="6B6B6B"/>
      <w:sz w:val="36"/>
      <w:szCs w:val="36"/>
    </w:rPr>
  </w:style>
  <w:style w:type="paragraph" w:styleId="Heading1">
    <w:name w:val="heading 1"/>
    <w:basedOn w:val="Normal"/>
    <w:next w:val="Normal"/>
    <w:qFormat/>
    <w:pPr>
      <w:keepNext/>
      <w:keepLines/>
      <w:pBdr>
        <w:bottom w:val="single" w:sz="12" w:space="6" w:color="C8102E"/>
      </w:pBdr>
      <w:spacing w:before="560" w:after="200" w:line="281" w:lineRule="auto"/>
      <w:outlineLvl w:val="0"/>
    </w:pPr>
    <w:rPr>
      <w:rFonts w:ascii="Libre Franklin" w:hAnsi="Libre Franklin" w:cs="Libre Franklin"/>
      <w:b/>
      <w:bCs/>
      <w:color w:val="0F3D4C"/>
      <w:sz w:val="42"/>
      <w:szCs w:val="42"/>
    </w:rPr>
  </w:style>
  <w:style w:type="paragraph" w:styleId="Heading2">
    <w:name w:val="heading 2"/>
    <w:basedOn w:val="Normal"/>
    <w:next w:val="Normal"/>
    <w:qFormat/>
    <w:pPr>
      <w:keepNext/>
      <w:keepLines/>
      <w:spacing w:before="400" w:after="120" w:line="281" w:lineRule="auto"/>
      <w:outlineLvl w:val="1"/>
    </w:pPr>
    <w:rPr>
      <w:rFonts w:ascii="Libre Franklin" w:hAnsi="Libre Franklin" w:cs="Libre Franklin"/>
      <w:b/>
      <w:bCs/>
      <w:color w:val="0F3D4C"/>
      <w:sz w:val="28"/>
      <w:szCs w:val="28"/>
    </w:rPr>
  </w:style>
  <w:style w:type="paragraph" w:styleId="Heading3">
    <w:name w:val="heading 3"/>
    <w:basedOn w:val="Normal"/>
    <w:next w:val="Normal"/>
    <w:qFormat/>
    <w:pPr>
      <w:keepNext/>
      <w:keepLines/>
      <w:spacing w:before="280" w:after="80" w:line="281" w:lineRule="auto"/>
      <w:outlineLvl w:val="2"/>
    </w:pPr>
    <w:rPr>
      <w:rFonts w:ascii="Libre Franklin" w:hAnsi="Libre Franklin" w:cs="Libre Franklin"/>
      <w:b/>
      <w:bCs/>
      <w:color w:val="222222"/>
      <w:sz w:val="23"/>
      <w:szCs w:val="23"/>
    </w:rPr>
  </w:style>
  <w:style w:type="paragraph" w:styleId="Heading4">
    <w:name w:val="heading 4"/>
    <w:basedOn w:val="Normal"/>
    <w:next w:val="Normal"/>
    <w:qFormat/>
    <w:pPr>
      <w:spacing w:before="80" w:after="40" w:line="259" w:lineRule="auto"/>
      <w:outlineLvl w:val="3"/>
    </w:pPr>
    <w:rPr>
      <w:b/>
      <w:bCs/>
      <w:i/>
      <w:iCs/>
      <w:color w:val="2F5496"/>
      <w:sz w:val="24"/>
      <w:szCs w:val="24"/>
    </w:rPr>
  </w:style>
  <w:style w:type="paragraph" w:styleId="Heading5">
    <w:name w:val="heading 5"/>
    <w:basedOn w:val="Normal"/>
    <w:next w:val="Normal"/>
    <w:qFormat/>
    <w:pPr>
      <w:spacing w:before="80" w:after="40" w:line="259" w:lineRule="auto"/>
      <w:outlineLvl w:val="4"/>
    </w:pPr>
    <w:rPr>
      <w:color w:val="2F5496"/>
      <w:sz w:val="22"/>
      <w:szCs w:val="22"/>
    </w:rPr>
  </w:style>
  <w:style w:type="paragraph" w:styleId="Heading6">
    <w:name w:val="heading 6"/>
    <w:basedOn w:val="Normal"/>
    <w:next w:val="Normal"/>
    <w:qFormat/>
    <w:pPr>
      <w:spacing w:before="80" w:after="40" w:line="259" w:lineRule="auto"/>
      <w:outlineLvl w:val="5"/>
    </w:pPr>
    <w:rPr>
      <w:i/>
      <w:iCs/>
      <w:color w:val="2F5496"/>
      <w:sz w:val="22"/>
      <w:szCs w:val="22"/>
    </w:rPr>
  </w:style>
  <w:style w:type="paragraph" w:styleId="Quote">
    <w:name w:val="Quote"/>
    <w:basedOn w:val="Normal"/>
    <w:next w:val="Normal"/>
    <w:qFormat/>
    <w:pPr>
      <w:pBdr>
        <w:left w:val="single" w:sz="24" w:space="14" w:color="C8102E"/>
      </w:pBdr>
      <w:spacing w:before="160" w:after="200" w:line="281" w:lineRule="auto"/>
      <w:ind w:left="600" w:right="600"/>
    </w:pPr>
    <w:rPr>
      <w:i/>
      <w:iCs/>
      <w:color w:val="444444"/>
    </w:rPr>
  </w:style>
  <w:style w:type="paragraph" w:styleId="Caption">
    <w:name w:val="Caption"/>
    <w:basedOn w:val="Normal"/>
    <w:next w:val="Normal"/>
    <w:qFormat/>
    <w:pPr>
      <w:spacing w:after="220" w:line="281" w:lineRule="auto"/>
    </w:pPr>
    <w:rPr>
      <w:i/>
      <w:iCs/>
      <w:color w:val="6B6B6B"/>
      <w:sz w:val="18"/>
      <w:szCs w:val="18"/>
    </w:rPr>
  </w:style>
  <w:style w:type="paragraph" w:styleId="Code">
    <w:name w:val="Code"/>
    <w:basedOn w:val="Normal"/>
    <w:next w:val="Normal"/>
    <w:qFormat/>
    <w:pPr>
      <w:shd w:val="clear" w:color="auto" w:fill="F3F4F6"/>
      <w:spacing w:after="0" w:line="252" w:lineRule="auto"/>
      <w:ind w:left="200" w:right="200"/>
    </w:pPr>
    <w:rPr>
      <w:rFonts w:ascii="Liberation Mono" w:hAnsi="Liberation Mono" w:cs="Liberation Mono"/>
      <w:color w:val="1F2328"/>
      <w:sz w:val="19"/>
      <w:szCs w:val="19"/>
    </w:rPr>
  </w:style>
  <w:style w:type="paragraph" w:styleId="Header">
    <w:name w:val="header"/>
    <w:basedOn w:val="Normal"/>
    <w:qFormat/>
    <w:pPr>
      <w:pBdr>
        <w:bottom w:val="single" w:sz="4" w:space="4" w:color="D0D7E2"/>
      </w:pBdr>
      <w:spacing w:after="0" w:line="281" w:lineRule="auto"/>
      <w:jc w:val="right"/>
    </w:pPr>
    <w:rPr>
      <w:rFonts w:ascii="Libre Franklin" w:hAnsi="Libre Franklin" w:cs="Libre Franklin"/>
      <w:color w:val="6B6B6B"/>
      <w:sz w:val="17"/>
      <w:szCs w:val="17"/>
    </w:rPr>
  </w:style>
  <w:style w:type="paragraph" w:styleId="Footer">
    <w:name w:val="footer"/>
    <w:basedOn w:val="Normal"/>
    <w:qFormat/>
    <w:pPr>
      <w:spacing w:after="0" w:line="281" w:lineRule="auto"/>
      <w:jc w:val="center"/>
    </w:pPr>
    <w:rPr>
      <w:rFonts w:ascii="Libre Franklin" w:hAnsi="Libre Franklin" w:cs="Libre Franklin"/>
      <w:color w:val="6B6B6B"/>
      <w:sz w:val="17"/>
      <w:szCs w:val="17"/>
    </w:rPr>
  </w:style>
  <w:style w:type="paragraph" w:styleId="ListParagraph">
    <w:name w:val="List Paragraph"/>
    <w:basedOn w:val="Normal"/>
    <w:qFormat/>
    <w:pPr>
      <w:ind w:left="720"/>
      <w:contextualSpacing/>
    </w:pPr>
  </w:style>
  <w:style w:styleId="Hyperlink" w:type="character">
    <w:name w:val="Hyperlink"/>
    <w:qFormat/>
    <w:pPr/>
    <w:rPr>
      <w:color w:val="C8102E"/>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styleId="FootnoteReference">
    <w:name w:val="footnote reference"/>
    <w:rPr>
      <w:vertAlign w:val="superscript"/>
    </w:rPr>
  </w:style>
  <w:style w:type="paragraph" w:styleId="FootnoteText">
    <w:name w:val="footnote text"/>
    <w:basedOn w:val="Normal"/>
    <w:pPr>
      <w:spacing w:after="0" w:line="240" w:lineRule="auto"/>
    </w:pPr>
    <w:rPr>
      <w:sz w:val="20"/>
      <w:szCs w:val="20"/>
    </w:rPr>
  </w:style>
  <w:style w:type="character" w:styleId="EndnoteReference">
    <w:name w:val="endnote reference"/>
    <w:rPr>
      <w:vertAlign w:val="superscript"/>
    </w:rPr>
  </w:style>
  <w:style w:type="paragraph" w:styleId="EndnoteText">
    <w:name w:val="endnote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KeptHF0" Type="http://schemas.openxmlformats.org/officeDocument/2006/relationships/header" Target="header1.xml"/><Relationship Id="rIdKeptHF1" Type="http://schemas.openxmlformats.org/officeDocument/2006/relationships/footer" Target="footer1.xml"/><Relationship Id="rIdSettings" Type="http://schemas.openxmlformats.org/officeDocument/2006/relationships/settings" Target="settings.xml"/></Relationships>
</file>