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C94C6D" w14:textId="77777777" w:rsidR="00A77B3E" w:rsidRPr="007A2A89" w:rsidRDefault="00BF02D6" w:rsidP="00C64F18">
      <w:pPr>
        <w:overflowPunct w:val="0"/>
        <w:spacing w:before="200" w:line="320" w:lineRule="exact"/>
        <w:rPr>
          <w:rFonts w:ascii="新細明體" w:eastAsia="新細明體" w:hAnsi="新細明體" w:cs="新細明體"/>
          <w:b/>
          <w:color w:val="000000" w:themeColor="text1"/>
          <w:sz w:val="28"/>
          <w:lang w:eastAsia="zh-TW"/>
        </w:rPr>
      </w:pPr>
      <w:r w:rsidRPr="007A2A89">
        <w:rPr>
          <w:rFonts w:ascii="新細明體" w:eastAsia="新細明體" w:hAnsi="新細明體" w:cs="新細明體"/>
          <w:b/>
          <w:color w:val="000000" w:themeColor="text1"/>
          <w:sz w:val="28"/>
          <w:lang w:eastAsia="zh-TW"/>
        </w:rPr>
        <w:t>財政部</w:t>
      </w:r>
      <w:proofErr w:type="gramStart"/>
      <w:r w:rsidRPr="007A2A89">
        <w:rPr>
          <w:rFonts w:ascii="新細明體" w:eastAsia="新細明體" w:hAnsi="新細明體" w:cs="新細明體"/>
          <w:b/>
          <w:color w:val="000000" w:themeColor="text1"/>
          <w:sz w:val="28"/>
          <w:lang w:eastAsia="zh-TW"/>
        </w:rPr>
        <w:t>113</w:t>
      </w:r>
      <w:proofErr w:type="gramEnd"/>
      <w:r w:rsidRPr="007A2A89">
        <w:rPr>
          <w:rFonts w:ascii="新細明體" w:eastAsia="新細明體" w:hAnsi="新細明體" w:cs="新細明體"/>
          <w:b/>
          <w:color w:val="000000" w:themeColor="text1"/>
          <w:sz w:val="28"/>
          <w:lang w:eastAsia="zh-TW"/>
        </w:rPr>
        <w:t>年度施政計畫</w:t>
      </w:r>
    </w:p>
    <w:p w14:paraId="7585E06A" w14:textId="77777777" w:rsidR="00A77B3E" w:rsidRPr="007A2A89" w:rsidRDefault="00A77B3E" w:rsidP="00C64F18">
      <w:pPr>
        <w:overflowPunct w:val="0"/>
        <w:spacing w:line="320" w:lineRule="exact"/>
        <w:jc w:val="both"/>
        <w:rPr>
          <w:rFonts w:ascii="新細明體" w:eastAsia="新細明體" w:hAnsi="新細明體" w:cs="新細明體"/>
          <w:color w:val="000000" w:themeColor="text1"/>
          <w:lang w:eastAsia="zh-TW"/>
        </w:rPr>
      </w:pPr>
    </w:p>
    <w:p w14:paraId="2BFF4C27" w14:textId="77777777" w:rsidR="00A77B3E" w:rsidRPr="007A2A89" w:rsidRDefault="00BF02D6" w:rsidP="00C64F18">
      <w:pPr>
        <w:overflowPunct w:val="0"/>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財政為</w:t>
      </w:r>
      <w:proofErr w:type="gramStart"/>
      <w:r w:rsidRPr="007A2A89">
        <w:rPr>
          <w:rFonts w:ascii="新細明體" w:eastAsia="新細明體" w:hAnsi="新細明體" w:cs="新細明體"/>
          <w:color w:val="000000" w:themeColor="text1"/>
          <w:lang w:eastAsia="zh-TW"/>
        </w:rPr>
        <w:t>庶</w:t>
      </w:r>
      <w:proofErr w:type="gramEnd"/>
      <w:r w:rsidRPr="007A2A89">
        <w:rPr>
          <w:rFonts w:ascii="新細明體" w:eastAsia="新細明體" w:hAnsi="新細明體" w:cs="新細明體"/>
          <w:color w:val="000000" w:themeColor="text1"/>
          <w:lang w:eastAsia="zh-TW"/>
        </w:rPr>
        <w:t>政之母，財政部將在嚴守財政紀律原則下，推動「強化財務管理，提升財政韌性」、「營造優質賦稅環境，落實公平合理簡化」、「優化關務科技查緝，確保安全便捷通關」、「健全國有資產管理，增進活化運用效益」、「引導重點及新興公共建設</w:t>
      </w:r>
      <w:proofErr w:type="gramStart"/>
      <w:r w:rsidRPr="007A2A89">
        <w:rPr>
          <w:rFonts w:ascii="新細明體" w:eastAsia="新細明體" w:hAnsi="新細明體" w:cs="新細明體"/>
          <w:color w:val="000000" w:themeColor="text1"/>
          <w:lang w:eastAsia="zh-TW"/>
        </w:rPr>
        <w:t>採</w:t>
      </w:r>
      <w:proofErr w:type="gramEnd"/>
      <w:r w:rsidRPr="007A2A89">
        <w:rPr>
          <w:rFonts w:ascii="新細明體" w:eastAsia="新細明體" w:hAnsi="新細明體" w:cs="新細明體"/>
          <w:color w:val="000000" w:themeColor="text1"/>
          <w:lang w:eastAsia="zh-TW"/>
        </w:rPr>
        <w:t>促參模式，完備履約爭議調解機制」及「運用新興資通訊技術，創造財政資料加值效益」六大施政目標，透過財政資源妥適規劃與配置，蓄積國家財政量能，提升財政韌性，協助維持經濟發展動能，為人民安居樂業及經濟穩定成長提供支援，達成國家經濟與財政永續發展目標。</w:t>
      </w:r>
    </w:p>
    <w:p w14:paraId="7C194191" w14:textId="77777777" w:rsidR="00A77B3E" w:rsidRPr="007A2A89" w:rsidRDefault="00BF02D6" w:rsidP="00C64F18">
      <w:pPr>
        <w:overflowPunct w:val="0"/>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本部依據行政院</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年度施政方針，配合核定預算額度，並針對經社情勢變化及本部未來發展需要，編定</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年度施政計畫。</w:t>
      </w:r>
    </w:p>
    <w:p w14:paraId="6FF549DD" w14:textId="77777777" w:rsidR="00A77B3E" w:rsidRPr="007A2A89" w:rsidRDefault="00A77B3E" w:rsidP="00C64F18">
      <w:pPr>
        <w:overflowPunct w:val="0"/>
        <w:spacing w:line="320" w:lineRule="exact"/>
        <w:jc w:val="both"/>
        <w:rPr>
          <w:rFonts w:ascii="新細明體" w:eastAsia="新細明體" w:hAnsi="新細明體" w:cs="新細明體"/>
          <w:color w:val="000000" w:themeColor="text1"/>
          <w:lang w:eastAsia="zh-TW"/>
        </w:rPr>
      </w:pPr>
    </w:p>
    <w:p w14:paraId="301F9C98" w14:textId="77777777" w:rsidR="00A77B3E" w:rsidRPr="007A2A89" w:rsidRDefault="00BF02D6" w:rsidP="00C64F18">
      <w:pPr>
        <w:overflowPunct w:val="0"/>
        <w:spacing w:before="200" w:line="320" w:lineRule="exact"/>
        <w:rPr>
          <w:rFonts w:ascii="新細明體" w:eastAsia="新細明體" w:hAnsi="新細明體" w:cs="新細明體"/>
          <w:b/>
          <w:color w:val="000000" w:themeColor="text1"/>
          <w:sz w:val="28"/>
          <w:lang w:eastAsia="zh-TW"/>
        </w:rPr>
      </w:pPr>
      <w:r w:rsidRPr="007A2A89">
        <w:rPr>
          <w:rFonts w:ascii="新細明體" w:eastAsia="新細明體" w:hAnsi="新細明體" w:cs="新細明體"/>
          <w:b/>
          <w:color w:val="000000" w:themeColor="text1"/>
          <w:sz w:val="28"/>
          <w:lang w:eastAsia="zh-TW"/>
        </w:rPr>
        <w:t>壹、年度施政目標及策略</w:t>
      </w:r>
    </w:p>
    <w:p w14:paraId="47C7500E"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一、強化財務管理，提升財政韌性</w:t>
      </w:r>
    </w:p>
    <w:p w14:paraId="445704F3"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（一）厚植財政能量，支應政務所需。</w:t>
      </w:r>
    </w:p>
    <w:p w14:paraId="5965AC47"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強化庫政管理</w:t>
      </w:r>
      <w:proofErr w:type="gramEnd"/>
      <w:r w:rsidRPr="007A2A89">
        <w:rPr>
          <w:rFonts w:ascii="新細明體" w:eastAsia="新細明體" w:hAnsi="新細明體" w:cs="新細明體"/>
          <w:color w:val="000000" w:themeColor="text1"/>
          <w:lang w:eastAsia="zh-TW"/>
        </w:rPr>
        <w:t>，建置高優質國庫服務網。</w:t>
      </w:r>
    </w:p>
    <w:p w14:paraId="2C8EFD0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（三）優化國庫支付服務，提升支付電子化效能。</w:t>
      </w:r>
    </w:p>
    <w:p w14:paraId="048CE7B5"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（四）強化債務管理，堅守財政紀律。</w:t>
      </w:r>
    </w:p>
    <w:p w14:paraId="2CA1C427"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（五）提升地方財政自主，落實地方財政輔導。</w:t>
      </w:r>
    </w:p>
    <w:p w14:paraId="54EEC4E3"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（六）健全公益彩券管理，</w:t>
      </w:r>
      <w:proofErr w:type="gramStart"/>
      <w:r w:rsidRPr="007A2A89">
        <w:rPr>
          <w:rFonts w:ascii="新細明體" w:eastAsia="新細明體" w:hAnsi="新細明體" w:cs="新細明體"/>
          <w:color w:val="000000" w:themeColor="text1"/>
          <w:lang w:eastAsia="zh-TW"/>
        </w:rPr>
        <w:t>挹</w:t>
      </w:r>
      <w:proofErr w:type="gramEnd"/>
      <w:r w:rsidRPr="007A2A89">
        <w:rPr>
          <w:rFonts w:ascii="新細明體" w:eastAsia="新細明體" w:hAnsi="新細明體" w:cs="新細明體"/>
          <w:color w:val="000000" w:themeColor="text1"/>
          <w:lang w:eastAsia="zh-TW"/>
        </w:rPr>
        <w:t>注社會福利財源。</w:t>
      </w:r>
    </w:p>
    <w:p w14:paraId="6704258F"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（七）精進公股股權管理，提升經營綜效。</w:t>
      </w:r>
    </w:p>
    <w:p w14:paraId="2521CAC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（八）強化各機關規費、罰賠款及其他收入財務管理，落實規費徵收制度。</w:t>
      </w:r>
    </w:p>
    <w:p w14:paraId="1C6CD005"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（九）完備菸酒管理，維護飲酒安全。</w:t>
      </w:r>
    </w:p>
    <w:p w14:paraId="15750B3D"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二、營造優質賦稅環境，落實公平合理簡化</w:t>
      </w:r>
    </w:p>
    <w:p w14:paraId="463CD83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（一）建構健全稅制，</w:t>
      </w:r>
      <w:proofErr w:type="gramStart"/>
      <w:r w:rsidRPr="007A2A89">
        <w:rPr>
          <w:rFonts w:ascii="新細明體" w:eastAsia="新細明體" w:hAnsi="新細明體" w:cs="新細明體"/>
          <w:color w:val="000000" w:themeColor="text1"/>
          <w:lang w:eastAsia="zh-TW"/>
        </w:rPr>
        <w:t>研</w:t>
      </w:r>
      <w:proofErr w:type="gramEnd"/>
      <w:r w:rsidRPr="007A2A89">
        <w:rPr>
          <w:rFonts w:ascii="新細明體" w:eastAsia="新細明體" w:hAnsi="新細明體" w:cs="新細明體"/>
          <w:color w:val="000000" w:themeColor="text1"/>
          <w:lang w:eastAsia="zh-TW"/>
        </w:rPr>
        <w:t>提相關稅法修正案，維護租稅公平合理。</w:t>
      </w:r>
    </w:p>
    <w:p w14:paraId="273F5A2C"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（二）配合社經環境發展，檢討賦稅法規，營造優質友善租稅環境。</w:t>
      </w:r>
    </w:p>
    <w:p w14:paraId="4473198F"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（三）優化選案查核技術，遏止租稅逃漏，落實租稅正義。</w:t>
      </w:r>
    </w:p>
    <w:p w14:paraId="0EA8590C"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續強化課稅處分品質，</w:t>
      </w:r>
      <w:proofErr w:type="gramStart"/>
      <w:r w:rsidRPr="007A2A89">
        <w:rPr>
          <w:rFonts w:ascii="新細明體" w:eastAsia="新細明體" w:hAnsi="新細明體" w:cs="新細明體"/>
          <w:color w:val="000000" w:themeColor="text1"/>
          <w:lang w:eastAsia="zh-TW"/>
        </w:rPr>
        <w:t>暢通徵</w:t>
      </w:r>
      <w:proofErr w:type="gramEnd"/>
      <w:r w:rsidRPr="007A2A89">
        <w:rPr>
          <w:rFonts w:ascii="新細明體" w:eastAsia="新細明體" w:hAnsi="新細明體" w:cs="新細明體"/>
          <w:color w:val="000000" w:themeColor="text1"/>
          <w:lang w:eastAsia="zh-TW"/>
        </w:rPr>
        <w:t>納溝通管道，促進徵納和諧，有效疏減</w:t>
      </w:r>
      <w:proofErr w:type="gramStart"/>
      <w:r w:rsidRPr="007A2A89">
        <w:rPr>
          <w:rFonts w:ascii="新細明體" w:eastAsia="新細明體" w:hAnsi="新細明體" w:cs="新細明體"/>
          <w:color w:val="000000" w:themeColor="text1"/>
          <w:lang w:eastAsia="zh-TW"/>
        </w:rPr>
        <w:t>訟</w:t>
      </w:r>
      <w:proofErr w:type="gramEnd"/>
      <w:r w:rsidRPr="007A2A89">
        <w:rPr>
          <w:rFonts w:ascii="新細明體" w:eastAsia="新細明體" w:hAnsi="新細明體" w:cs="新細明體"/>
          <w:color w:val="000000" w:themeColor="text1"/>
          <w:lang w:eastAsia="zh-TW"/>
        </w:rPr>
        <w:t>源。</w:t>
      </w:r>
    </w:p>
    <w:p w14:paraId="6B6CC985"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續推動稅政簡化，營造友善稅政環境，提升優質納稅服務。</w:t>
      </w:r>
    </w:p>
    <w:p w14:paraId="477BDAF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（六）推動洽簽租稅協定，營造優質經貿投資環境。</w:t>
      </w:r>
    </w:p>
    <w:p w14:paraId="758B317B"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（七）積極推動國際租稅與財政交流合作，掌握國際發展趨勢，強化國際參與。</w:t>
      </w:r>
    </w:p>
    <w:p w14:paraId="77F62508"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三、優化關務科技查緝，確保安全便捷通關</w:t>
      </w:r>
    </w:p>
    <w:p w14:paraId="38F78CBB"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 提升科技查緝設備，強化邊境查緝效能。</w:t>
      </w:r>
    </w:p>
    <w:p w14:paraId="0BDEC04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 深化機關橫向聯繫，加速貨物通關時效。</w:t>
      </w:r>
    </w:p>
    <w:p w14:paraId="7B82E4D7"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 優化人工智慧選案，提升事後稽核效能。</w:t>
      </w:r>
    </w:p>
    <w:p w14:paraId="6791FAC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 推動政府雲端應用，增進通關服務韌性。</w:t>
      </w:r>
    </w:p>
    <w:p w14:paraId="664E62B5"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 推動洽簽關務協定，深化參與雙邊及多邊關務合作，建構便捷安全貿易環境。</w:t>
      </w:r>
    </w:p>
    <w:p w14:paraId="682D9F5B"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四、健全國有資產管理，增進活化運用效益</w:t>
      </w:r>
    </w:p>
    <w:p w14:paraId="39474B9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（一）積極接管國有不動產，促進非公用財產運用。</w:t>
      </w:r>
    </w:p>
    <w:p w14:paraId="7F2B980C"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（二）深化機關國有公用財產管理知能，鼓勵多元活化運用，提升國產運用效益，充裕國庫。</w:t>
      </w:r>
    </w:p>
    <w:p w14:paraId="46750D67"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（三）協助各級政府機關撥用國有不動產，推動公務或公共建設，促進國家發展。</w:t>
      </w:r>
    </w:p>
    <w:p w14:paraId="13900ACD"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（四）以出租、設定地上權、改良利用等方式釋出國有土地，多元活化運用國家資產，引進民間投資，增加國庫收益。</w:t>
      </w:r>
    </w:p>
    <w:p w14:paraId="17FB20E8"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（五）積極處理被占用國有非公用不動產，落實土地實質管理，多元活化運用收回土地。</w:t>
      </w:r>
    </w:p>
    <w:p w14:paraId="182A343C"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（六）協同分工清理維護海岸環境，保持海岸土地乾淨整潔。</w:t>
      </w:r>
    </w:p>
    <w:p w14:paraId="26228E02"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lastRenderedPageBreak/>
        <w:t>（七）積極辦理國有非公用文化資產修復及管理維護工作，結合外界資源共同管理維護、活化文化資產。</w:t>
      </w:r>
    </w:p>
    <w:p w14:paraId="16AE9CA6"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（八）</w:t>
      </w:r>
      <w:proofErr w:type="gramStart"/>
      <w:r w:rsidRPr="007A2A89">
        <w:rPr>
          <w:rFonts w:ascii="新細明體" w:eastAsia="新細明體" w:hAnsi="新細明體" w:cs="新細明體"/>
          <w:color w:val="000000" w:themeColor="text1"/>
          <w:lang w:eastAsia="zh-TW"/>
        </w:rPr>
        <w:t>提高巡管登革熱</w:t>
      </w:r>
      <w:proofErr w:type="gramEnd"/>
      <w:r w:rsidRPr="007A2A89">
        <w:rPr>
          <w:rFonts w:ascii="新細明體" w:eastAsia="新細明體" w:hAnsi="新細明體" w:cs="新細明體"/>
          <w:color w:val="000000" w:themeColor="text1"/>
          <w:lang w:eastAsia="zh-TW"/>
        </w:rPr>
        <w:t>高風險場域，加強國有非公用土地環境清理，降低登革熱</w:t>
      </w:r>
      <w:proofErr w:type="gramStart"/>
      <w:r w:rsidRPr="007A2A89">
        <w:rPr>
          <w:rFonts w:ascii="新細明體" w:eastAsia="新細明體" w:hAnsi="新細明體" w:cs="新細明體"/>
          <w:color w:val="000000" w:themeColor="text1"/>
          <w:lang w:eastAsia="zh-TW"/>
        </w:rPr>
        <w:t>疫</w:t>
      </w:r>
      <w:proofErr w:type="gramEnd"/>
      <w:r w:rsidRPr="007A2A89">
        <w:rPr>
          <w:rFonts w:ascii="新細明體" w:eastAsia="新細明體" w:hAnsi="新細明體" w:cs="新細明體"/>
          <w:color w:val="000000" w:themeColor="text1"/>
          <w:lang w:eastAsia="zh-TW"/>
        </w:rPr>
        <w:t>情流行風險。</w:t>
      </w:r>
    </w:p>
    <w:p w14:paraId="43BC4F7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（九）結合民間合作開發興建辦公廳舍，帶動民間投資並提升國有土地利用效率。</w:t>
      </w:r>
    </w:p>
    <w:p w14:paraId="2A40724D"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五、引導重點及新興公共建設</w:t>
      </w:r>
      <w:proofErr w:type="gramStart"/>
      <w:r w:rsidRPr="007A2A89">
        <w:rPr>
          <w:rFonts w:ascii="新細明體" w:eastAsia="新細明體" w:hAnsi="新細明體" w:cs="新細明體"/>
          <w:color w:val="000000" w:themeColor="text1"/>
          <w:lang w:eastAsia="zh-TW"/>
        </w:rPr>
        <w:t>採</w:t>
      </w:r>
      <w:proofErr w:type="gramEnd"/>
      <w:r w:rsidRPr="007A2A89">
        <w:rPr>
          <w:rFonts w:ascii="新細明體" w:eastAsia="新細明體" w:hAnsi="新細明體" w:cs="新細明體"/>
          <w:color w:val="000000" w:themeColor="text1"/>
          <w:lang w:eastAsia="zh-TW"/>
        </w:rPr>
        <w:t>促參模式，完備履約爭議調解機制</w:t>
      </w:r>
    </w:p>
    <w:p w14:paraId="056DBC0F"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（一）強化促參法令制度，政策引導機關推動重點及新興公共建設。</w:t>
      </w:r>
    </w:p>
    <w:p w14:paraId="5DD434E2"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續輔導、行銷及激勵等措施，以提振推動能量。</w:t>
      </w:r>
    </w:p>
    <w:p w14:paraId="30FDAD1A"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（三）精進督導考核作業 ，完備履約爭議調解機制 。</w:t>
      </w:r>
    </w:p>
    <w:p w14:paraId="0EE6809C" w14:textId="77777777" w:rsidR="00A77B3E" w:rsidRPr="007A2A89" w:rsidRDefault="00BF02D6" w:rsidP="00C64F18">
      <w:pPr>
        <w:overflowPunct w:val="0"/>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六、運用新興資通訊技術，創造財政資料加值效益</w:t>
      </w:r>
    </w:p>
    <w:p w14:paraId="3BE0A30F"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（一）強化稅務數據分析技術，優化政策</w:t>
      </w:r>
      <w:proofErr w:type="gramStart"/>
      <w:r w:rsidRPr="007A2A89">
        <w:rPr>
          <w:rFonts w:ascii="新細明體" w:eastAsia="新細明體" w:hAnsi="新細明體" w:cs="新細明體"/>
          <w:color w:val="000000" w:themeColor="text1"/>
          <w:lang w:eastAsia="zh-TW"/>
        </w:rPr>
        <w:t>擬定參據輔助</w:t>
      </w:r>
      <w:proofErr w:type="gramEnd"/>
      <w:r w:rsidRPr="007A2A89">
        <w:rPr>
          <w:rFonts w:ascii="新細明體" w:eastAsia="新細明體" w:hAnsi="新細明體" w:cs="新細明體"/>
          <w:color w:val="000000" w:themeColor="text1"/>
          <w:lang w:eastAsia="zh-TW"/>
        </w:rPr>
        <w:t>功能，提升行政效能。</w:t>
      </w:r>
    </w:p>
    <w:p w14:paraId="33DC4DBE"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（二）延伸</w:t>
      </w:r>
      <w:proofErr w:type="gramStart"/>
      <w:r w:rsidRPr="007A2A89">
        <w:rPr>
          <w:rFonts w:ascii="新細明體" w:eastAsia="新細明體" w:hAnsi="新細明體" w:cs="新細明體"/>
          <w:color w:val="000000" w:themeColor="text1"/>
          <w:lang w:eastAsia="zh-TW"/>
        </w:rPr>
        <w:t>地方稅線上服務</w:t>
      </w:r>
      <w:proofErr w:type="gramEnd"/>
      <w:r w:rsidRPr="007A2A89">
        <w:rPr>
          <w:rFonts w:ascii="新細明體" w:eastAsia="新細明體" w:hAnsi="新細明體" w:cs="新細明體"/>
          <w:color w:val="000000" w:themeColor="text1"/>
          <w:lang w:eastAsia="zh-TW"/>
        </w:rPr>
        <w:t>觸角，</w:t>
      </w:r>
      <w:proofErr w:type="gramStart"/>
      <w:r w:rsidRPr="007A2A89">
        <w:rPr>
          <w:rFonts w:ascii="新細明體" w:eastAsia="新細明體" w:hAnsi="新細明體" w:cs="新細明體"/>
          <w:color w:val="000000" w:themeColor="text1"/>
          <w:lang w:eastAsia="zh-TW"/>
        </w:rPr>
        <w:t>強化並精進</w:t>
      </w:r>
      <w:proofErr w:type="gramEnd"/>
      <w:r w:rsidRPr="007A2A89">
        <w:rPr>
          <w:rFonts w:ascii="新細明體" w:eastAsia="新細明體" w:hAnsi="新細明體" w:cs="新細明體"/>
          <w:color w:val="000000" w:themeColor="text1"/>
          <w:lang w:eastAsia="zh-TW"/>
        </w:rPr>
        <w:t>各項服務，提升查繳稅便利度。</w:t>
      </w:r>
    </w:p>
    <w:p w14:paraId="259F3CF4"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（三）推動雲端發票，提供智慧化多元客戶服務管道，並增進政府服務效能。</w:t>
      </w:r>
    </w:p>
    <w:p w14:paraId="68F228B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（四）擴充財政部共用資料中心資源，完備資源共享</w:t>
      </w:r>
      <w:proofErr w:type="gramStart"/>
      <w:r w:rsidRPr="007A2A89">
        <w:rPr>
          <w:rFonts w:ascii="新細明體" w:eastAsia="新細明體" w:hAnsi="新細明體" w:cs="新細明體"/>
          <w:color w:val="000000" w:themeColor="text1"/>
          <w:lang w:eastAsia="zh-TW"/>
        </w:rPr>
        <w:t>及資安防護</w:t>
      </w:r>
      <w:proofErr w:type="gramEnd"/>
      <w:r w:rsidRPr="007A2A89">
        <w:rPr>
          <w:rFonts w:ascii="新細明體" w:eastAsia="新細明體" w:hAnsi="新細明體" w:cs="新細明體"/>
          <w:color w:val="000000" w:themeColor="text1"/>
          <w:lang w:eastAsia="zh-TW"/>
        </w:rPr>
        <w:t>之基礎平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w:t>
      </w:r>
    </w:p>
    <w:p w14:paraId="2D0FF627"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（五）穩定稅務核心系統，建</w:t>
      </w:r>
      <w:proofErr w:type="gramStart"/>
      <w:r w:rsidRPr="007A2A89">
        <w:rPr>
          <w:rFonts w:ascii="新細明體" w:eastAsia="新細明體" w:hAnsi="新細明體" w:cs="新細明體"/>
          <w:color w:val="000000" w:themeColor="text1"/>
          <w:lang w:eastAsia="zh-TW"/>
        </w:rPr>
        <w:t>構永續及</w:t>
      </w:r>
      <w:proofErr w:type="gramEnd"/>
      <w:r w:rsidRPr="007A2A89">
        <w:rPr>
          <w:rFonts w:ascii="新細明體" w:eastAsia="新細明體" w:hAnsi="新細明體" w:cs="新細明體"/>
          <w:color w:val="000000" w:themeColor="text1"/>
          <w:lang w:eastAsia="zh-TW"/>
        </w:rPr>
        <w:t>節能安全環境，並增進便民服務量能。</w:t>
      </w:r>
    </w:p>
    <w:p w14:paraId="5863069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（六）優化跨機關資料傳輸機制，確保資料傳輸安全性，強化資料傳輸韌性。</w:t>
      </w:r>
    </w:p>
    <w:p w14:paraId="69FFBEB1" w14:textId="77777777" w:rsidR="00A77B3E" w:rsidRPr="007A2A89" w:rsidRDefault="00BF02D6" w:rsidP="00C64F18">
      <w:pPr>
        <w:overflowPunct w:val="0"/>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（七）建立雲端備份及核心功能緊急應變機制，精進操作程序落實數位培力。</w:t>
      </w:r>
    </w:p>
    <w:p w14:paraId="13437A39" w14:textId="77777777" w:rsidR="00A77B3E" w:rsidRPr="007A2A89" w:rsidRDefault="00A77B3E">
      <w:pPr>
        <w:spacing w:line="320" w:lineRule="exact"/>
        <w:jc w:val="both"/>
        <w:rPr>
          <w:rFonts w:ascii="新細明體" w:eastAsia="新細明體" w:hAnsi="新細明體" w:cs="新細明體"/>
          <w:color w:val="000000" w:themeColor="text1"/>
          <w:lang w:eastAsia="zh-TW"/>
        </w:rPr>
      </w:pPr>
    </w:p>
    <w:p w14:paraId="1EB4A218" w14:textId="77777777" w:rsidR="00A77B3E" w:rsidRPr="007A2A89" w:rsidRDefault="00BF02D6">
      <w:pPr>
        <w:spacing w:before="200" w:line="320" w:lineRule="exact"/>
        <w:rPr>
          <w:rFonts w:ascii="新細明體" w:eastAsia="新細明體" w:hAnsi="新細明體" w:cs="新細明體"/>
          <w:b/>
          <w:color w:val="000000" w:themeColor="text1"/>
          <w:sz w:val="28"/>
        </w:rPr>
      </w:pPr>
      <w:r w:rsidRPr="007A2A89">
        <w:rPr>
          <w:rFonts w:ascii="新細明體" w:eastAsia="新細明體" w:hAnsi="新細明體" w:cs="新細明體"/>
          <w:color w:val="000000" w:themeColor="text1"/>
          <w:lang w:eastAsia="zh-TW"/>
        </w:rPr>
        <w:br w:type="page"/>
      </w:r>
      <w:proofErr w:type="spellStart"/>
      <w:r w:rsidRPr="007A2A89">
        <w:rPr>
          <w:rFonts w:ascii="新細明體" w:eastAsia="新細明體" w:hAnsi="新細明體" w:cs="新細明體"/>
          <w:b/>
          <w:color w:val="000000" w:themeColor="text1"/>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7A2A89" w:rsidRPr="007A2A89" w14:paraId="6AD26B27" w14:textId="77777777">
        <w:trPr>
          <w:trHeight w:val="159"/>
          <w:tblHeader/>
        </w:trPr>
        <w:tc>
          <w:tcPr>
            <w:tcW w:w="750" w:type="pct"/>
            <w:shd w:val="clear" w:color="FFFFFF" w:fill="FFFFFF"/>
            <w:tcMar>
              <w:top w:w="0" w:type="dxa"/>
              <w:left w:w="0" w:type="dxa"/>
              <w:bottom w:w="0" w:type="dxa"/>
              <w:right w:w="0" w:type="dxa"/>
            </w:tcMar>
            <w:vAlign w:val="center"/>
          </w:tcPr>
          <w:p w14:paraId="12BB2DD7"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工作計畫名稱</w:t>
            </w:r>
            <w:proofErr w:type="spellEnd"/>
          </w:p>
        </w:tc>
        <w:tc>
          <w:tcPr>
            <w:tcW w:w="750" w:type="pct"/>
            <w:shd w:val="clear" w:color="FFFFFF" w:fill="FFFFFF"/>
            <w:tcMar>
              <w:top w:w="0" w:type="dxa"/>
              <w:left w:w="0" w:type="dxa"/>
              <w:bottom w:w="0" w:type="dxa"/>
              <w:right w:w="0" w:type="dxa"/>
            </w:tcMar>
            <w:vAlign w:val="center"/>
          </w:tcPr>
          <w:p w14:paraId="31DA50A5"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重要計畫項目</w:t>
            </w:r>
            <w:proofErr w:type="spellEnd"/>
          </w:p>
        </w:tc>
        <w:tc>
          <w:tcPr>
            <w:tcW w:w="275" w:type="pct"/>
            <w:shd w:val="clear" w:color="FFFFFF" w:fill="FFFFFF"/>
            <w:tcMar>
              <w:top w:w="0" w:type="dxa"/>
              <w:left w:w="0" w:type="dxa"/>
              <w:bottom w:w="0" w:type="dxa"/>
              <w:right w:w="0" w:type="dxa"/>
            </w:tcMar>
            <w:vAlign w:val="center"/>
          </w:tcPr>
          <w:p w14:paraId="1F54A4F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計畫類別</w:t>
            </w:r>
            <w:proofErr w:type="spellEnd"/>
          </w:p>
        </w:tc>
        <w:tc>
          <w:tcPr>
            <w:tcW w:w="3225" w:type="pct"/>
            <w:shd w:val="clear" w:color="FFFFFF" w:fill="FFFFFF"/>
            <w:tcMar>
              <w:top w:w="0" w:type="dxa"/>
              <w:left w:w="0" w:type="dxa"/>
              <w:bottom w:w="0" w:type="dxa"/>
              <w:right w:w="0" w:type="dxa"/>
            </w:tcMar>
            <w:vAlign w:val="center"/>
          </w:tcPr>
          <w:p w14:paraId="0D49FF43"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實施內容</w:t>
            </w:r>
            <w:proofErr w:type="spellEnd"/>
          </w:p>
        </w:tc>
      </w:tr>
      <w:tr w:rsidR="007A2A89" w:rsidRPr="007A2A89" w14:paraId="6105D4F0" w14:textId="77777777">
        <w:trPr>
          <w:trHeight w:val="159"/>
        </w:trPr>
        <w:tc>
          <w:tcPr>
            <w:tcW w:w="750" w:type="pct"/>
            <w:vMerge w:val="restart"/>
            <w:shd w:val="clear" w:color="FFFFFF" w:fill="FFFFFF"/>
            <w:tcMar>
              <w:top w:w="0" w:type="dxa"/>
              <w:left w:w="0" w:type="dxa"/>
              <w:bottom w:w="0" w:type="dxa"/>
              <w:right w:w="0" w:type="dxa"/>
            </w:tcMar>
          </w:tcPr>
          <w:p w14:paraId="2565B1C1"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4960F2E2"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厚植財政能量，支應政務所需</w:t>
            </w:r>
          </w:p>
        </w:tc>
        <w:tc>
          <w:tcPr>
            <w:tcW w:w="275" w:type="pct"/>
            <w:shd w:val="clear" w:color="FFFFFF" w:fill="FFFFFF"/>
            <w:tcMar>
              <w:top w:w="0" w:type="dxa"/>
              <w:left w:w="0" w:type="dxa"/>
              <w:bottom w:w="0" w:type="dxa"/>
              <w:right w:w="0" w:type="dxa"/>
            </w:tcMar>
          </w:tcPr>
          <w:p w14:paraId="2752A3A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285D8940"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一、配合中央政府預算籌編日程，多元籌措預算財源，妥適規劃融資額度，支應國家建設及政務推動。</w:t>
            </w:r>
          </w:p>
          <w:p w14:paraId="27672395"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綜整中央政府</w:t>
            </w:r>
            <w:proofErr w:type="gramEnd"/>
            <w:r w:rsidRPr="007A2A89">
              <w:rPr>
                <w:rFonts w:ascii="新細明體" w:eastAsia="新細明體" w:hAnsi="新細明體" w:cs="新細明體"/>
                <w:color w:val="000000" w:themeColor="text1"/>
                <w:lang w:eastAsia="zh-TW"/>
              </w:rPr>
              <w:t>總預算歲入實徵資料，以利掌握年度歲入預算執行狀況。</w:t>
            </w:r>
          </w:p>
          <w:p w14:paraId="3ACCE1F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三、因應中央政府財政現況與政策方向，</w:t>
            </w:r>
            <w:proofErr w:type="gramStart"/>
            <w:r w:rsidRPr="007A2A89">
              <w:rPr>
                <w:rFonts w:ascii="新細明體" w:eastAsia="新細明體" w:hAnsi="新細明體" w:cs="新細明體"/>
                <w:color w:val="000000" w:themeColor="text1"/>
                <w:lang w:eastAsia="zh-TW"/>
              </w:rPr>
              <w:t>研</w:t>
            </w:r>
            <w:proofErr w:type="gramEnd"/>
            <w:r w:rsidRPr="007A2A89">
              <w:rPr>
                <w:rFonts w:ascii="新細明體" w:eastAsia="新細明體" w:hAnsi="新細明體" w:cs="新細明體"/>
                <w:color w:val="000000" w:themeColor="text1"/>
                <w:lang w:eastAsia="zh-TW"/>
              </w:rPr>
              <w:t>提增進財務效能或減少不經濟支出等建議，落實財政紀律。</w:t>
            </w:r>
          </w:p>
        </w:tc>
      </w:tr>
      <w:tr w:rsidR="007A2A89" w:rsidRPr="007A2A89" w14:paraId="60F478D3" w14:textId="77777777">
        <w:trPr>
          <w:trHeight w:val="159"/>
        </w:trPr>
        <w:tc>
          <w:tcPr>
            <w:tcW w:w="750" w:type="pct"/>
            <w:vMerge/>
            <w:shd w:val="clear" w:color="FFFFFF" w:fill="FFFFFF"/>
            <w:tcMar>
              <w:top w:w="0" w:type="dxa"/>
              <w:left w:w="0" w:type="dxa"/>
              <w:bottom w:w="0" w:type="dxa"/>
              <w:right w:w="0" w:type="dxa"/>
            </w:tcMar>
          </w:tcPr>
          <w:p w14:paraId="37C6DFF8"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638AEC55" w14:textId="77777777" w:rsidR="00A77B3E" w:rsidRPr="007A2A89" w:rsidRDefault="00BF02D6">
            <w:pPr>
              <w:spacing w:line="320" w:lineRule="exact"/>
              <w:jc w:val="both"/>
              <w:rPr>
                <w:rFonts w:ascii="新細明體" w:eastAsia="新細明體" w:hAnsi="新細明體" w:cs="新細明體"/>
                <w:color w:val="000000" w:themeColor="text1"/>
                <w:lang w:eastAsia="zh-TW"/>
              </w:rPr>
            </w:pPr>
            <w:proofErr w:type="gramStart"/>
            <w:r w:rsidRPr="007A2A89">
              <w:rPr>
                <w:rFonts w:ascii="新細明體" w:eastAsia="新細明體" w:hAnsi="新細明體" w:cs="新細明體"/>
                <w:color w:val="000000" w:themeColor="text1"/>
                <w:lang w:eastAsia="zh-TW"/>
              </w:rPr>
              <w:t>強化庫政管理</w:t>
            </w:r>
            <w:proofErr w:type="gramEnd"/>
            <w:r w:rsidRPr="007A2A89">
              <w:rPr>
                <w:rFonts w:ascii="新細明體" w:eastAsia="新細明體" w:hAnsi="新細明體" w:cs="新細明體"/>
                <w:color w:val="000000" w:themeColor="text1"/>
                <w:lang w:eastAsia="zh-TW"/>
              </w:rPr>
              <w:t>暨建置高優質國庫服務網</w:t>
            </w:r>
          </w:p>
        </w:tc>
        <w:tc>
          <w:tcPr>
            <w:tcW w:w="275" w:type="pct"/>
            <w:shd w:val="clear" w:color="FFFFFF" w:fill="FFFFFF"/>
            <w:tcMar>
              <w:top w:w="0" w:type="dxa"/>
              <w:left w:w="0" w:type="dxa"/>
              <w:bottom w:w="0" w:type="dxa"/>
              <w:right w:w="0" w:type="dxa"/>
            </w:tcMar>
          </w:tcPr>
          <w:p w14:paraId="63995E68"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0DC79A58"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一、實地訪查國庫經辦行代辦國庫業務，適時輔導或解決相關問題，提高國庫經辦行服務品質與效能、</w:t>
            </w:r>
            <w:proofErr w:type="gramStart"/>
            <w:r w:rsidRPr="007A2A89">
              <w:rPr>
                <w:rFonts w:ascii="新細明體" w:eastAsia="新細明體" w:hAnsi="新細明體" w:cs="新細明體"/>
                <w:color w:val="000000" w:themeColor="text1"/>
                <w:lang w:eastAsia="zh-TW"/>
              </w:rPr>
              <w:t>加強庫政管理</w:t>
            </w:r>
            <w:proofErr w:type="gramEnd"/>
            <w:r w:rsidRPr="007A2A89">
              <w:rPr>
                <w:rFonts w:ascii="新細明體" w:eastAsia="新細明體" w:hAnsi="新細明體" w:cs="新細明體"/>
                <w:color w:val="000000" w:themeColor="text1"/>
                <w:lang w:eastAsia="zh-TW"/>
              </w:rPr>
              <w:t>，建置高優質國庫服務網。</w:t>
            </w:r>
          </w:p>
          <w:p w14:paraId="3D78DE4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二、實地訪查中央政府機關出納事務，並舉辦出納訓練班，輔導落實出納管理機制，提升出納管理人員專業知能。</w:t>
            </w:r>
          </w:p>
        </w:tc>
      </w:tr>
      <w:tr w:rsidR="007A2A89" w:rsidRPr="007A2A89" w14:paraId="42F192AF" w14:textId="77777777">
        <w:trPr>
          <w:trHeight w:val="159"/>
        </w:trPr>
        <w:tc>
          <w:tcPr>
            <w:tcW w:w="750" w:type="pct"/>
            <w:vMerge/>
            <w:shd w:val="clear" w:color="FFFFFF" w:fill="FFFFFF"/>
            <w:tcMar>
              <w:top w:w="0" w:type="dxa"/>
              <w:left w:w="0" w:type="dxa"/>
              <w:bottom w:w="0" w:type="dxa"/>
              <w:right w:w="0" w:type="dxa"/>
            </w:tcMar>
          </w:tcPr>
          <w:p w14:paraId="1DCC1C7B"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3A6D6EC1"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精進集中支付作業</w:t>
            </w:r>
            <w:proofErr w:type="spellEnd"/>
          </w:p>
        </w:tc>
        <w:tc>
          <w:tcPr>
            <w:tcW w:w="275" w:type="pct"/>
            <w:shd w:val="clear" w:color="FFFFFF" w:fill="FFFFFF"/>
            <w:tcMar>
              <w:top w:w="0" w:type="dxa"/>
              <w:left w:w="0" w:type="dxa"/>
              <w:bottom w:w="0" w:type="dxa"/>
              <w:right w:w="0" w:type="dxa"/>
            </w:tcMar>
          </w:tcPr>
          <w:p w14:paraId="133EB450"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67981E80" w14:textId="591514B0"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一、訪查各機關國庫電子支付及集中支付作業，宣導新</w:t>
            </w:r>
            <w:proofErr w:type="gramStart"/>
            <w:r w:rsidR="00202752" w:rsidRPr="007A2A89">
              <w:rPr>
                <w:rFonts w:ascii="新細明體" w:eastAsia="新細明體" w:hAnsi="新細明體" w:cs="新細明體" w:hint="eastAsia"/>
                <w:color w:val="000000" w:themeColor="text1"/>
                <w:lang w:eastAsia="zh-TW"/>
              </w:rPr>
              <w:t>ｅ</w:t>
            </w:r>
            <w:proofErr w:type="gramEnd"/>
            <w:r w:rsidRPr="007A2A89">
              <w:rPr>
                <w:rFonts w:ascii="新細明體" w:eastAsia="新細明體" w:hAnsi="新細明體" w:cs="新細明體"/>
                <w:color w:val="000000" w:themeColor="text1"/>
                <w:lang w:eastAsia="zh-TW"/>
              </w:rPr>
              <w:t>化措施，協助解決實務作業問題，提升支付效能。</w:t>
            </w:r>
          </w:p>
          <w:p w14:paraId="51D7129B" w14:textId="0B4F7085"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二、建置國庫支票逾發票日期</w:t>
            </w:r>
            <w:proofErr w:type="gramStart"/>
            <w:r w:rsidRPr="007A2A89">
              <w:rPr>
                <w:rFonts w:ascii="新細明體" w:eastAsia="新細明體" w:hAnsi="新細明體" w:cs="新細明體"/>
                <w:color w:val="000000" w:themeColor="text1"/>
                <w:lang w:eastAsia="zh-TW"/>
              </w:rPr>
              <w:t>5年未兌領</w:t>
            </w:r>
            <w:proofErr w:type="gramEnd"/>
            <w:r w:rsidRPr="007A2A89">
              <w:rPr>
                <w:rFonts w:ascii="新細明體" w:eastAsia="新細明體" w:hAnsi="新細明體" w:cs="新細明體"/>
                <w:color w:val="000000" w:themeColor="text1"/>
                <w:lang w:eastAsia="zh-TW"/>
              </w:rPr>
              <w:t>原因之清查</w:t>
            </w:r>
            <w:proofErr w:type="gramStart"/>
            <w:r w:rsidR="00AF3DBC" w:rsidRPr="007A2A89">
              <w:rPr>
                <w:rFonts w:ascii="新細明體" w:eastAsia="新細明體" w:hAnsi="新細明體" w:cs="新細明體" w:hint="eastAsia"/>
                <w:color w:val="000000" w:themeColor="text1"/>
                <w:lang w:eastAsia="zh-TW"/>
              </w:rPr>
              <w:t>ｅ</w:t>
            </w:r>
            <w:proofErr w:type="gramEnd"/>
            <w:r w:rsidRPr="007A2A89">
              <w:rPr>
                <w:rFonts w:ascii="新細明體" w:eastAsia="新細明體" w:hAnsi="新細明體" w:cs="新細明體"/>
                <w:color w:val="000000" w:themeColor="text1"/>
                <w:lang w:eastAsia="zh-TW"/>
              </w:rPr>
              <w:t>化回復機制，提升作業效率，並確保受款人權益。</w:t>
            </w:r>
          </w:p>
        </w:tc>
      </w:tr>
      <w:tr w:rsidR="007A2A89" w:rsidRPr="007A2A89" w14:paraId="59665D25" w14:textId="77777777">
        <w:trPr>
          <w:trHeight w:val="159"/>
        </w:trPr>
        <w:tc>
          <w:tcPr>
            <w:tcW w:w="750" w:type="pct"/>
            <w:vMerge/>
            <w:shd w:val="clear" w:color="FFFFFF" w:fill="FFFFFF"/>
            <w:tcMar>
              <w:top w:w="0" w:type="dxa"/>
              <w:left w:w="0" w:type="dxa"/>
              <w:bottom w:w="0" w:type="dxa"/>
              <w:right w:w="0" w:type="dxa"/>
            </w:tcMar>
          </w:tcPr>
          <w:p w14:paraId="48951D4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1B907D71"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定期適量發行債券</w:t>
            </w:r>
            <w:proofErr w:type="spellEnd"/>
          </w:p>
        </w:tc>
        <w:tc>
          <w:tcPr>
            <w:tcW w:w="275" w:type="pct"/>
            <w:shd w:val="clear" w:color="FFFFFF" w:fill="FFFFFF"/>
            <w:tcMar>
              <w:top w:w="0" w:type="dxa"/>
              <w:left w:w="0" w:type="dxa"/>
              <w:bottom w:w="0" w:type="dxa"/>
              <w:right w:w="0" w:type="dxa"/>
            </w:tcMar>
          </w:tcPr>
          <w:p w14:paraId="11291352"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6FD6FE4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一、依照年度公債及國庫券發行計畫，定期適量發行公債及國庫券。</w:t>
            </w:r>
          </w:p>
          <w:p w14:paraId="25E54980" w14:textId="77777777" w:rsidR="00A77B3E" w:rsidRPr="007A2A89" w:rsidRDefault="00BF02D6">
            <w:pPr>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（一）發行公債籌集國庫及中央政府債務基金所需資金。</w:t>
            </w:r>
          </w:p>
          <w:p w14:paraId="68418266" w14:textId="77777777" w:rsidR="00A77B3E" w:rsidRPr="007A2A89" w:rsidRDefault="00BF02D6">
            <w:pPr>
              <w:spacing w:line="320" w:lineRule="exact"/>
              <w:ind w:left="96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（二）發行國庫券因應國庫短期資金需求。</w:t>
            </w:r>
          </w:p>
          <w:p w14:paraId="34346729" w14:textId="44A5185F"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二、透過中央政府債務基金財務運作，以舉借新債償還舊債方式，平滑化未來年度到期債務數額，</w:t>
            </w:r>
            <w:r w:rsidR="007A2A89" w:rsidRPr="007A2A89">
              <w:rPr>
                <w:rFonts w:ascii="新細明體" w:eastAsia="新細明體" w:hAnsi="新細明體" w:cs="新細明體" w:hint="eastAsia"/>
                <w:color w:val="000000" w:themeColor="text1"/>
                <w:lang w:eastAsia="zh-TW"/>
              </w:rPr>
              <w:t>節</w:t>
            </w:r>
            <w:r w:rsidRPr="007A2A89">
              <w:rPr>
                <w:rFonts w:ascii="新細明體" w:eastAsia="新細明體" w:hAnsi="新細明體" w:cs="新細明體"/>
                <w:color w:val="000000" w:themeColor="text1"/>
                <w:lang w:eastAsia="zh-TW"/>
              </w:rPr>
              <w:t>省債息支出，紓解總預算還本壓力，維護政府債信。</w:t>
            </w:r>
          </w:p>
        </w:tc>
      </w:tr>
      <w:tr w:rsidR="007A2A89" w:rsidRPr="007A2A89" w14:paraId="15CA01A9" w14:textId="77777777">
        <w:trPr>
          <w:trHeight w:val="159"/>
        </w:trPr>
        <w:tc>
          <w:tcPr>
            <w:tcW w:w="750" w:type="pct"/>
            <w:vMerge/>
            <w:shd w:val="clear" w:color="FFFFFF" w:fill="FFFFFF"/>
            <w:tcMar>
              <w:top w:w="0" w:type="dxa"/>
              <w:left w:w="0" w:type="dxa"/>
              <w:bottom w:w="0" w:type="dxa"/>
              <w:right w:w="0" w:type="dxa"/>
            </w:tcMar>
          </w:tcPr>
          <w:p w14:paraId="471038B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545BDFD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落實債務監督管理</w:t>
            </w:r>
            <w:proofErr w:type="spellEnd"/>
          </w:p>
        </w:tc>
        <w:tc>
          <w:tcPr>
            <w:tcW w:w="275" w:type="pct"/>
            <w:shd w:val="clear" w:color="FFFFFF" w:fill="FFFFFF"/>
            <w:tcMar>
              <w:top w:w="0" w:type="dxa"/>
              <w:left w:w="0" w:type="dxa"/>
              <w:bottom w:w="0" w:type="dxa"/>
              <w:right w:w="0" w:type="dxa"/>
            </w:tcMar>
          </w:tcPr>
          <w:p w14:paraId="63A78A35"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2D6DEF3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一、依據債務分級管理機制，按月監管直轄市及縣（市）政府年度舉債額度及公共債務</w:t>
            </w:r>
            <w:proofErr w:type="gramStart"/>
            <w:r w:rsidRPr="007A2A89">
              <w:rPr>
                <w:rFonts w:ascii="新細明體" w:eastAsia="新細明體" w:hAnsi="新細明體" w:cs="新細明體"/>
                <w:color w:val="000000" w:themeColor="text1"/>
                <w:lang w:eastAsia="zh-TW"/>
              </w:rPr>
              <w:t>未償</w:t>
            </w:r>
            <w:proofErr w:type="gramEnd"/>
            <w:r w:rsidRPr="007A2A89">
              <w:rPr>
                <w:rFonts w:ascii="新細明體" w:eastAsia="新細明體" w:hAnsi="新細明體" w:cs="新細明體"/>
                <w:color w:val="000000" w:themeColor="text1"/>
                <w:lang w:eastAsia="zh-TW"/>
              </w:rPr>
              <w:t>餘額情形，強化地方政府公共債務監督與管理。</w:t>
            </w:r>
          </w:p>
          <w:p w14:paraId="6D7DFFC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二、依據公共債務法及財政紀律法規定定期公布各級政府每月及年度公共債務資訊，強化債務資訊揭露，提升財政透明度。</w:t>
            </w:r>
          </w:p>
        </w:tc>
      </w:tr>
      <w:tr w:rsidR="007A2A89" w:rsidRPr="007A2A89" w14:paraId="4C97010E" w14:textId="77777777">
        <w:trPr>
          <w:trHeight w:val="159"/>
        </w:trPr>
        <w:tc>
          <w:tcPr>
            <w:tcW w:w="750" w:type="pct"/>
            <w:vMerge/>
            <w:shd w:val="clear" w:color="FFFFFF" w:fill="FFFFFF"/>
            <w:tcMar>
              <w:top w:w="0" w:type="dxa"/>
              <w:left w:w="0" w:type="dxa"/>
              <w:bottom w:w="0" w:type="dxa"/>
              <w:right w:w="0" w:type="dxa"/>
            </w:tcMar>
          </w:tcPr>
          <w:p w14:paraId="01AE62D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1A11F57F"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落實地方財政輔導</w:t>
            </w:r>
            <w:proofErr w:type="spellEnd"/>
          </w:p>
        </w:tc>
        <w:tc>
          <w:tcPr>
            <w:tcW w:w="275" w:type="pct"/>
            <w:shd w:val="clear" w:color="FFFFFF" w:fill="FFFFFF"/>
            <w:tcMar>
              <w:top w:w="0" w:type="dxa"/>
              <w:left w:w="0" w:type="dxa"/>
              <w:bottom w:w="0" w:type="dxa"/>
              <w:right w:w="0" w:type="dxa"/>
            </w:tcMar>
          </w:tcPr>
          <w:p w14:paraId="3E03CF7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333C1B1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一、協助地方政府年關資金調度。</w:t>
            </w:r>
          </w:p>
          <w:p w14:paraId="23E941E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二、推廣宣導開源節流措施。</w:t>
            </w:r>
          </w:p>
          <w:p w14:paraId="4691823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三、辦理中央統籌分配稅款分配辦法修正及年度分配設算作業。</w:t>
            </w:r>
          </w:p>
          <w:p w14:paraId="573CA51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四、辦理地方財政業務考核。</w:t>
            </w:r>
          </w:p>
        </w:tc>
      </w:tr>
      <w:tr w:rsidR="007A2A89" w:rsidRPr="007A2A89" w14:paraId="0C355581" w14:textId="77777777">
        <w:trPr>
          <w:trHeight w:val="159"/>
        </w:trPr>
        <w:tc>
          <w:tcPr>
            <w:tcW w:w="750" w:type="pct"/>
            <w:vMerge/>
            <w:shd w:val="clear" w:color="FFFFFF" w:fill="FFFFFF"/>
            <w:tcMar>
              <w:top w:w="0" w:type="dxa"/>
              <w:left w:w="0" w:type="dxa"/>
              <w:bottom w:w="0" w:type="dxa"/>
              <w:right w:w="0" w:type="dxa"/>
            </w:tcMar>
          </w:tcPr>
          <w:p w14:paraId="581066C7"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0843C15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強化彩券管理</w:t>
            </w:r>
            <w:proofErr w:type="spellEnd"/>
          </w:p>
        </w:tc>
        <w:tc>
          <w:tcPr>
            <w:tcW w:w="275" w:type="pct"/>
            <w:shd w:val="clear" w:color="FFFFFF" w:fill="FFFFFF"/>
            <w:tcMar>
              <w:top w:w="0" w:type="dxa"/>
              <w:left w:w="0" w:type="dxa"/>
              <w:bottom w:w="0" w:type="dxa"/>
              <w:right w:w="0" w:type="dxa"/>
            </w:tcMar>
          </w:tcPr>
          <w:p w14:paraId="2A5C6F9C"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3732811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一、依甄選公告督導發行機構，積極達成年度盈餘目標。</w:t>
            </w:r>
          </w:p>
          <w:p w14:paraId="278E81BB"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二、辦理公益彩券業務查核，精進彩券業務監督管理。</w:t>
            </w:r>
          </w:p>
          <w:p w14:paraId="2113B5E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三、召開公益彩券監理會，並會同衛生福利部考核盈餘獲配機關，提升盈餘運用成效。</w:t>
            </w:r>
          </w:p>
        </w:tc>
      </w:tr>
      <w:tr w:rsidR="007A2A89" w:rsidRPr="007A2A89" w14:paraId="3C2EF78C" w14:textId="77777777">
        <w:trPr>
          <w:trHeight w:val="159"/>
        </w:trPr>
        <w:tc>
          <w:tcPr>
            <w:tcW w:w="750" w:type="pct"/>
            <w:vMerge/>
            <w:shd w:val="clear" w:color="FFFFFF" w:fill="FFFFFF"/>
            <w:tcMar>
              <w:top w:w="0" w:type="dxa"/>
              <w:left w:w="0" w:type="dxa"/>
              <w:bottom w:w="0" w:type="dxa"/>
              <w:right w:w="0" w:type="dxa"/>
            </w:tcMar>
          </w:tcPr>
          <w:p w14:paraId="751DE46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16CFC8D1"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強化公股股權管理</w:t>
            </w:r>
            <w:proofErr w:type="spellEnd"/>
          </w:p>
        </w:tc>
        <w:tc>
          <w:tcPr>
            <w:tcW w:w="275" w:type="pct"/>
            <w:shd w:val="clear" w:color="FFFFFF" w:fill="FFFFFF"/>
            <w:tcMar>
              <w:top w:w="0" w:type="dxa"/>
              <w:left w:w="0" w:type="dxa"/>
              <w:bottom w:w="0" w:type="dxa"/>
              <w:right w:w="0" w:type="dxa"/>
            </w:tcMar>
          </w:tcPr>
          <w:p w14:paraId="3C57B066"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0B1714E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 xml:space="preserve">一、考核公股事業財政部股權代表績效。 </w:t>
            </w:r>
          </w:p>
          <w:p w14:paraId="0F8A4960"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二、召開金融與非金融業務研討會，瞭解公股事業公司治理成效。</w:t>
            </w:r>
          </w:p>
          <w:p w14:paraId="472D9EB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三、辦理公股事業董監改選（派）事宜。</w:t>
            </w:r>
          </w:p>
        </w:tc>
      </w:tr>
      <w:tr w:rsidR="007A2A89" w:rsidRPr="007A2A89" w14:paraId="640F842A" w14:textId="77777777">
        <w:trPr>
          <w:trHeight w:val="159"/>
        </w:trPr>
        <w:tc>
          <w:tcPr>
            <w:tcW w:w="750" w:type="pct"/>
            <w:vMerge/>
            <w:shd w:val="clear" w:color="FFFFFF" w:fill="FFFFFF"/>
            <w:tcMar>
              <w:top w:w="0" w:type="dxa"/>
              <w:left w:w="0" w:type="dxa"/>
              <w:bottom w:w="0" w:type="dxa"/>
              <w:right w:w="0" w:type="dxa"/>
            </w:tcMar>
          </w:tcPr>
          <w:p w14:paraId="70DB959D"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國庫業務</w:t>
            </w:r>
            <w:proofErr w:type="spellEnd"/>
          </w:p>
        </w:tc>
        <w:tc>
          <w:tcPr>
            <w:tcW w:w="750" w:type="pct"/>
            <w:shd w:val="clear" w:color="FFFFFF" w:fill="FFFFFF"/>
            <w:tcMar>
              <w:top w:w="0" w:type="dxa"/>
              <w:left w:w="0" w:type="dxa"/>
              <w:bottom w:w="0" w:type="dxa"/>
              <w:right w:w="0" w:type="dxa"/>
            </w:tcMar>
          </w:tcPr>
          <w:p w14:paraId="3307AD7C"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強化各機關規費、罰賠款及</w:t>
            </w:r>
            <w:r w:rsidRPr="007A2A89">
              <w:rPr>
                <w:rFonts w:ascii="新細明體" w:eastAsia="新細明體" w:hAnsi="新細明體" w:cs="新細明體"/>
                <w:color w:val="000000" w:themeColor="text1"/>
                <w:lang w:eastAsia="zh-TW"/>
              </w:rPr>
              <w:lastRenderedPageBreak/>
              <w:t>其他收入財務管理</w:t>
            </w:r>
          </w:p>
        </w:tc>
        <w:tc>
          <w:tcPr>
            <w:tcW w:w="275" w:type="pct"/>
            <w:shd w:val="clear" w:color="FFFFFF" w:fill="FFFFFF"/>
            <w:tcMar>
              <w:top w:w="0" w:type="dxa"/>
              <w:left w:w="0" w:type="dxa"/>
              <w:bottom w:w="0" w:type="dxa"/>
              <w:right w:w="0" w:type="dxa"/>
            </w:tcMar>
          </w:tcPr>
          <w:p w14:paraId="489734D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其他</w:t>
            </w:r>
            <w:proofErr w:type="spellEnd"/>
          </w:p>
        </w:tc>
        <w:tc>
          <w:tcPr>
            <w:tcW w:w="3225" w:type="pct"/>
            <w:shd w:val="clear" w:color="FFFFFF" w:fill="FFFFFF"/>
            <w:tcMar>
              <w:top w:w="0" w:type="dxa"/>
              <w:left w:w="0" w:type="dxa"/>
              <w:bottom w:w="0" w:type="dxa"/>
              <w:right w:w="0" w:type="dxa"/>
            </w:tcMar>
          </w:tcPr>
          <w:p w14:paraId="6BD381F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一、辦理中央政府機關歲入執行訪查事項。</w:t>
            </w:r>
          </w:p>
          <w:p w14:paraId="2C2E84E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二、按季核算中央政府各機關歲入執行情形。</w:t>
            </w:r>
          </w:p>
          <w:p w14:paraId="0FAC679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lastRenderedPageBreak/>
              <w:t>三、完成中央政府各機關新增與調整規費項目120項。</w:t>
            </w:r>
          </w:p>
        </w:tc>
      </w:tr>
      <w:tr w:rsidR="007A2A89" w:rsidRPr="007A2A89" w14:paraId="258C975F" w14:textId="77777777">
        <w:trPr>
          <w:trHeight w:val="159"/>
        </w:trPr>
        <w:tc>
          <w:tcPr>
            <w:tcW w:w="750" w:type="pct"/>
            <w:vMerge/>
            <w:shd w:val="clear" w:color="FFFFFF" w:fill="FFFFFF"/>
            <w:tcMar>
              <w:top w:w="0" w:type="dxa"/>
              <w:left w:w="0" w:type="dxa"/>
              <w:bottom w:w="0" w:type="dxa"/>
              <w:right w:w="0" w:type="dxa"/>
            </w:tcMar>
          </w:tcPr>
          <w:p w14:paraId="424E3DD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國庫業務</w:t>
            </w:r>
            <w:proofErr w:type="spellEnd"/>
          </w:p>
        </w:tc>
        <w:tc>
          <w:tcPr>
            <w:tcW w:w="750" w:type="pct"/>
            <w:shd w:val="clear" w:color="FFFFFF" w:fill="FFFFFF"/>
            <w:tcMar>
              <w:top w:w="0" w:type="dxa"/>
              <w:left w:w="0" w:type="dxa"/>
              <w:bottom w:w="0" w:type="dxa"/>
              <w:right w:w="0" w:type="dxa"/>
            </w:tcMar>
          </w:tcPr>
          <w:p w14:paraId="4EA6266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健全菸酒管理</w:t>
            </w:r>
            <w:proofErr w:type="spellEnd"/>
          </w:p>
        </w:tc>
        <w:tc>
          <w:tcPr>
            <w:tcW w:w="275" w:type="pct"/>
            <w:shd w:val="clear" w:color="FFFFFF" w:fill="FFFFFF"/>
            <w:tcMar>
              <w:top w:w="0" w:type="dxa"/>
              <w:left w:w="0" w:type="dxa"/>
              <w:bottom w:w="0" w:type="dxa"/>
              <w:right w:w="0" w:type="dxa"/>
            </w:tcMar>
          </w:tcPr>
          <w:p w14:paraId="571B64ED"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50FBC47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一、持續推動優質酒類認證，提升國產酒品之國際競爭力。</w:t>
            </w:r>
          </w:p>
          <w:p w14:paraId="65AC15EA"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續辦理進口酒類衛生查驗，維護國人飲酒安全。</w:t>
            </w:r>
          </w:p>
          <w:p w14:paraId="15D19D4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三、加強查緝私劣菸酒，維護消費者安全，保障合法業者權益。</w:t>
            </w:r>
          </w:p>
        </w:tc>
      </w:tr>
      <w:tr w:rsidR="007A2A89" w:rsidRPr="007A2A89" w14:paraId="4D0D0070" w14:textId="77777777">
        <w:trPr>
          <w:trHeight w:val="159"/>
        </w:trPr>
        <w:tc>
          <w:tcPr>
            <w:tcW w:w="750" w:type="pct"/>
            <w:vMerge w:val="restart"/>
            <w:shd w:val="clear" w:color="FFFFFF" w:fill="FFFFFF"/>
            <w:tcMar>
              <w:top w:w="0" w:type="dxa"/>
              <w:left w:w="0" w:type="dxa"/>
              <w:bottom w:w="0" w:type="dxa"/>
              <w:right w:w="0" w:type="dxa"/>
            </w:tcMar>
          </w:tcPr>
          <w:p w14:paraId="1D97EFC8"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68D67E15"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精進綜合所得稅結算申報服務措施</w:t>
            </w:r>
          </w:p>
        </w:tc>
        <w:tc>
          <w:tcPr>
            <w:tcW w:w="275" w:type="pct"/>
            <w:shd w:val="clear" w:color="FFFFFF" w:fill="FFFFFF"/>
            <w:tcMar>
              <w:top w:w="0" w:type="dxa"/>
              <w:left w:w="0" w:type="dxa"/>
              <w:bottom w:w="0" w:type="dxa"/>
              <w:right w:w="0" w:type="dxa"/>
            </w:tcMar>
          </w:tcPr>
          <w:p w14:paraId="07AFCED6"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7E9EAE19" w14:textId="12401F01"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一、精進綜合所得稅網路申報服務</w:t>
            </w:r>
            <w:r w:rsidR="006218BB"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含手機報稅</w:t>
            </w:r>
            <w:r w:rsidR="006218BB"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 xml:space="preserve">措施，提升報稅便捷性及服務品質。 </w:t>
            </w:r>
          </w:p>
          <w:p w14:paraId="2889E46D"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續提供綜合所得稅結算申報稅額試算服務，簡化申報程序。</w:t>
            </w:r>
          </w:p>
        </w:tc>
      </w:tr>
      <w:tr w:rsidR="007A2A89" w:rsidRPr="007A2A89" w14:paraId="1D9E00AC" w14:textId="77777777">
        <w:trPr>
          <w:trHeight w:val="159"/>
        </w:trPr>
        <w:tc>
          <w:tcPr>
            <w:tcW w:w="750" w:type="pct"/>
            <w:vMerge/>
            <w:shd w:val="clear" w:color="FFFFFF" w:fill="FFFFFF"/>
            <w:tcMar>
              <w:top w:w="0" w:type="dxa"/>
              <w:left w:w="0" w:type="dxa"/>
              <w:bottom w:w="0" w:type="dxa"/>
              <w:right w:w="0" w:type="dxa"/>
            </w:tcMar>
          </w:tcPr>
          <w:p w14:paraId="06D6B689"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7625642F"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執行稅捐稽徵作業</w:t>
            </w:r>
            <w:proofErr w:type="spellEnd"/>
          </w:p>
        </w:tc>
        <w:tc>
          <w:tcPr>
            <w:tcW w:w="275" w:type="pct"/>
            <w:shd w:val="clear" w:color="FFFFFF" w:fill="FFFFFF"/>
            <w:tcMar>
              <w:top w:w="0" w:type="dxa"/>
              <w:left w:w="0" w:type="dxa"/>
              <w:bottom w:w="0" w:type="dxa"/>
              <w:right w:w="0" w:type="dxa"/>
            </w:tcMar>
          </w:tcPr>
          <w:p w14:paraId="138144AE"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61348660"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w:t>
            </w:r>
            <w:proofErr w:type="gramStart"/>
            <w:r w:rsidRPr="007A2A89">
              <w:rPr>
                <w:rFonts w:ascii="新細明體" w:eastAsia="新細明體" w:hAnsi="新細明體" w:cs="新細明體"/>
                <w:color w:val="000000" w:themeColor="text1"/>
                <w:lang w:eastAsia="zh-TW"/>
              </w:rPr>
              <w:t>規劃各稅年度</w:t>
            </w:r>
            <w:proofErr w:type="gramEnd"/>
            <w:r w:rsidRPr="007A2A89">
              <w:rPr>
                <w:rFonts w:ascii="新細明體" w:eastAsia="新細明體" w:hAnsi="新細明體" w:cs="新細明體"/>
                <w:color w:val="000000" w:themeColor="text1"/>
                <w:lang w:eastAsia="zh-TW"/>
              </w:rPr>
              <w:t>重點查核作業計畫，加強運用資料庫及精進電腦選案條件，篩選具查核價值案件，提升查核效率。</w:t>
            </w:r>
          </w:p>
          <w:p w14:paraId="3713EF6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二、督導</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徵機關精進</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徵作為，順利徵起稅收，</w:t>
            </w:r>
            <w:proofErr w:type="gramStart"/>
            <w:r w:rsidRPr="007A2A89">
              <w:rPr>
                <w:rFonts w:ascii="新細明體" w:eastAsia="新細明體" w:hAnsi="新細明體" w:cs="新細明體"/>
                <w:color w:val="000000" w:themeColor="text1"/>
                <w:lang w:eastAsia="zh-TW"/>
              </w:rPr>
              <w:t>挹</w:t>
            </w:r>
            <w:proofErr w:type="gramEnd"/>
            <w:r w:rsidRPr="007A2A89">
              <w:rPr>
                <w:rFonts w:ascii="新細明體" w:eastAsia="新細明體" w:hAnsi="新細明體" w:cs="新細明體"/>
                <w:color w:val="000000" w:themeColor="text1"/>
                <w:lang w:eastAsia="zh-TW"/>
              </w:rPr>
              <w:t>注國家財政資源。</w:t>
            </w:r>
          </w:p>
          <w:p w14:paraId="12D5580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三、多元宣導防制稅捐逃漏，增進納稅義務人誠實納稅認知。</w:t>
            </w:r>
          </w:p>
        </w:tc>
      </w:tr>
      <w:tr w:rsidR="007A2A89" w:rsidRPr="007A2A89" w14:paraId="211756C8" w14:textId="77777777">
        <w:trPr>
          <w:trHeight w:val="159"/>
        </w:trPr>
        <w:tc>
          <w:tcPr>
            <w:tcW w:w="750" w:type="pct"/>
            <w:vMerge/>
            <w:shd w:val="clear" w:color="FFFFFF" w:fill="FFFFFF"/>
            <w:tcMar>
              <w:top w:w="0" w:type="dxa"/>
              <w:left w:w="0" w:type="dxa"/>
              <w:bottom w:w="0" w:type="dxa"/>
              <w:right w:w="0" w:type="dxa"/>
            </w:tcMar>
          </w:tcPr>
          <w:p w14:paraId="518C85F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16FB8F5A"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健全稅制落實租稅公平合理</w:t>
            </w:r>
          </w:p>
        </w:tc>
        <w:tc>
          <w:tcPr>
            <w:tcW w:w="275" w:type="pct"/>
            <w:shd w:val="clear" w:color="FFFFFF" w:fill="FFFFFF"/>
            <w:tcMar>
              <w:top w:w="0" w:type="dxa"/>
              <w:left w:w="0" w:type="dxa"/>
              <w:bottom w:w="0" w:type="dxa"/>
              <w:right w:w="0" w:type="dxa"/>
            </w:tcMar>
          </w:tcPr>
          <w:p w14:paraId="4BB71B87"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4AA7EDD9" w14:textId="2509736F"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一、適時修正（訂定）賦稅法規、行政規則、發布解釋函令，落實租稅公平合理，優化稅制</w:t>
            </w:r>
            <w:r w:rsidR="00506267"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政</w:t>
            </w:r>
            <w:r w:rsidR="00506267"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環境。</w:t>
            </w:r>
          </w:p>
          <w:p w14:paraId="275C759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續推動稅務風紀考核及督導各地區國稅局監察室執行法紀教育暨風紀宣導。</w:t>
            </w:r>
          </w:p>
        </w:tc>
      </w:tr>
      <w:tr w:rsidR="007A2A89" w:rsidRPr="007A2A89" w14:paraId="6B2D73B7" w14:textId="77777777">
        <w:trPr>
          <w:trHeight w:val="159"/>
        </w:trPr>
        <w:tc>
          <w:tcPr>
            <w:tcW w:w="750" w:type="pct"/>
            <w:vMerge/>
            <w:shd w:val="clear" w:color="FFFFFF" w:fill="FFFFFF"/>
            <w:tcMar>
              <w:top w:w="0" w:type="dxa"/>
              <w:left w:w="0" w:type="dxa"/>
              <w:bottom w:w="0" w:type="dxa"/>
              <w:right w:w="0" w:type="dxa"/>
            </w:tcMar>
          </w:tcPr>
          <w:p w14:paraId="1768E9FC"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2EE52C49"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推動疏減訟源方案</w:t>
            </w:r>
            <w:proofErr w:type="spellEnd"/>
          </w:p>
        </w:tc>
        <w:tc>
          <w:tcPr>
            <w:tcW w:w="275" w:type="pct"/>
            <w:shd w:val="clear" w:color="FFFFFF" w:fill="FFFFFF"/>
            <w:tcMar>
              <w:top w:w="0" w:type="dxa"/>
              <w:left w:w="0" w:type="dxa"/>
              <w:bottom w:w="0" w:type="dxa"/>
              <w:right w:w="0" w:type="dxa"/>
            </w:tcMar>
          </w:tcPr>
          <w:p w14:paraId="28E0A7C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4D91BDDC"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續推動多元疏減</w:t>
            </w:r>
            <w:proofErr w:type="gramStart"/>
            <w:r w:rsidRPr="007A2A89">
              <w:rPr>
                <w:rFonts w:ascii="新細明體" w:eastAsia="新細明體" w:hAnsi="新細明體" w:cs="新細明體"/>
                <w:color w:val="000000" w:themeColor="text1"/>
                <w:lang w:eastAsia="zh-TW"/>
              </w:rPr>
              <w:t>訟</w:t>
            </w:r>
            <w:proofErr w:type="gramEnd"/>
            <w:r w:rsidRPr="007A2A89">
              <w:rPr>
                <w:rFonts w:ascii="新細明體" w:eastAsia="新細明體" w:hAnsi="新細明體" w:cs="新細明體"/>
                <w:color w:val="000000" w:themeColor="text1"/>
                <w:lang w:eastAsia="zh-TW"/>
              </w:rPr>
              <w:t>源措施，強化課稅處分與裁罰處分品質，促進徵納和諧，營造公平合理租稅環境。</w:t>
            </w:r>
          </w:p>
        </w:tc>
      </w:tr>
      <w:tr w:rsidR="007A2A89" w:rsidRPr="007A2A89" w14:paraId="6D3FBAB3" w14:textId="77777777">
        <w:trPr>
          <w:trHeight w:val="159"/>
        </w:trPr>
        <w:tc>
          <w:tcPr>
            <w:tcW w:w="750" w:type="pct"/>
            <w:vMerge/>
            <w:shd w:val="clear" w:color="FFFFFF" w:fill="FFFFFF"/>
            <w:tcMar>
              <w:top w:w="0" w:type="dxa"/>
              <w:left w:w="0" w:type="dxa"/>
              <w:bottom w:w="0" w:type="dxa"/>
              <w:right w:w="0" w:type="dxa"/>
            </w:tcMar>
          </w:tcPr>
          <w:p w14:paraId="49BD28AB"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78CE0541"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執行維護租稅公平重點工作計畫</w:t>
            </w:r>
          </w:p>
        </w:tc>
        <w:tc>
          <w:tcPr>
            <w:tcW w:w="275" w:type="pct"/>
            <w:shd w:val="clear" w:color="FFFFFF" w:fill="FFFFFF"/>
            <w:tcMar>
              <w:top w:w="0" w:type="dxa"/>
              <w:left w:w="0" w:type="dxa"/>
              <w:bottom w:w="0" w:type="dxa"/>
              <w:right w:w="0" w:type="dxa"/>
            </w:tcMar>
          </w:tcPr>
          <w:p w14:paraId="12AC865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7FAAE85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一、規劃年度「維護租稅公平重點工作」計畫，選定具有指標作用及因應社會新型態等逃漏情形較為嚴重項目，擬定查核計畫，集中人力及經費專案加強查核，</w:t>
            </w:r>
            <w:proofErr w:type="gramStart"/>
            <w:r w:rsidRPr="007A2A89">
              <w:rPr>
                <w:rFonts w:ascii="新細明體" w:eastAsia="新細明體" w:hAnsi="新細明體" w:cs="新細明體"/>
                <w:color w:val="000000" w:themeColor="text1"/>
                <w:lang w:eastAsia="zh-TW"/>
              </w:rPr>
              <w:t>俾</w:t>
            </w:r>
            <w:proofErr w:type="gramEnd"/>
            <w:r w:rsidRPr="007A2A89">
              <w:rPr>
                <w:rFonts w:ascii="新細明體" w:eastAsia="新細明體" w:hAnsi="新細明體" w:cs="新細明體"/>
                <w:color w:val="000000" w:themeColor="text1"/>
                <w:lang w:eastAsia="zh-TW"/>
              </w:rPr>
              <w:t>資遵循及執行。</w:t>
            </w:r>
          </w:p>
          <w:p w14:paraId="5AA0FE1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二、督導各</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徵機關加強辦理各項查核作業，維護租稅公平與社會正義，持續掌握新型態租稅規避及逃漏稅案件類型，促使納稅義務人自動補報繳稅，培養誠實納稅正確觀念，建立公平優質租稅環境。</w:t>
            </w:r>
          </w:p>
        </w:tc>
      </w:tr>
      <w:tr w:rsidR="007A2A89" w:rsidRPr="007A2A89" w14:paraId="2742BE85" w14:textId="77777777">
        <w:trPr>
          <w:trHeight w:val="159"/>
        </w:trPr>
        <w:tc>
          <w:tcPr>
            <w:tcW w:w="750" w:type="pct"/>
            <w:vMerge/>
            <w:shd w:val="clear" w:color="FFFFFF" w:fill="FFFFFF"/>
            <w:tcMar>
              <w:top w:w="0" w:type="dxa"/>
              <w:left w:w="0" w:type="dxa"/>
              <w:bottom w:w="0" w:type="dxa"/>
              <w:right w:w="0" w:type="dxa"/>
            </w:tcMar>
          </w:tcPr>
          <w:p w14:paraId="40EA4DC7"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77B6A2BB"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推動便利繳稅機制</w:t>
            </w:r>
            <w:proofErr w:type="spellEnd"/>
          </w:p>
        </w:tc>
        <w:tc>
          <w:tcPr>
            <w:tcW w:w="275" w:type="pct"/>
            <w:shd w:val="clear" w:color="FFFFFF" w:fill="FFFFFF"/>
            <w:tcMar>
              <w:top w:w="0" w:type="dxa"/>
              <w:left w:w="0" w:type="dxa"/>
              <w:bottom w:w="0" w:type="dxa"/>
              <w:right w:w="0" w:type="dxa"/>
            </w:tcMar>
          </w:tcPr>
          <w:p w14:paraId="348DDF2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41B71238"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持續推廣多元便利性繳稅管道，加強</w:t>
            </w:r>
            <w:proofErr w:type="gramStart"/>
            <w:r w:rsidRPr="007A2A89">
              <w:rPr>
                <w:rFonts w:ascii="新細明體" w:eastAsia="新細明體" w:hAnsi="新細明體" w:cs="新細明體"/>
                <w:color w:val="000000" w:themeColor="text1"/>
                <w:lang w:eastAsia="zh-TW"/>
              </w:rPr>
              <w:t>宣導線上繳稅</w:t>
            </w:r>
            <w:proofErr w:type="gramEnd"/>
            <w:r w:rsidRPr="007A2A89">
              <w:rPr>
                <w:rFonts w:ascii="新細明體" w:eastAsia="新細明體" w:hAnsi="新細明體" w:cs="新細明體"/>
                <w:color w:val="000000" w:themeColor="text1"/>
                <w:lang w:eastAsia="zh-TW"/>
              </w:rPr>
              <w:t>管道、電子支付帳戶及行動裝置繳稅服務，提升其使用率，精進稅捐</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徵機關行政效能，提供優質納稅服務。</w:t>
            </w:r>
          </w:p>
        </w:tc>
      </w:tr>
      <w:tr w:rsidR="007A2A89" w:rsidRPr="007A2A89" w14:paraId="7A79860F" w14:textId="77777777">
        <w:trPr>
          <w:trHeight w:val="159"/>
        </w:trPr>
        <w:tc>
          <w:tcPr>
            <w:tcW w:w="750" w:type="pct"/>
            <w:vMerge/>
            <w:shd w:val="clear" w:color="FFFFFF" w:fill="FFFFFF"/>
            <w:tcMar>
              <w:top w:w="0" w:type="dxa"/>
              <w:left w:w="0" w:type="dxa"/>
              <w:bottom w:w="0" w:type="dxa"/>
              <w:right w:w="0" w:type="dxa"/>
            </w:tcMar>
          </w:tcPr>
          <w:p w14:paraId="4693B56E"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2BA410E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統一發票給獎及推行</w:t>
            </w:r>
            <w:proofErr w:type="spellEnd"/>
          </w:p>
        </w:tc>
        <w:tc>
          <w:tcPr>
            <w:tcW w:w="275" w:type="pct"/>
            <w:shd w:val="clear" w:color="FFFFFF" w:fill="FFFFFF"/>
            <w:tcMar>
              <w:top w:w="0" w:type="dxa"/>
              <w:left w:w="0" w:type="dxa"/>
              <w:bottom w:w="0" w:type="dxa"/>
              <w:right w:w="0" w:type="dxa"/>
            </w:tcMar>
          </w:tcPr>
          <w:p w14:paraId="5028725C"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3AB81F78"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一、編列、控管統一發票給獎、統一發票推行及核發短漏開統一發票檢舉獎金等相關經費。</w:t>
            </w:r>
          </w:p>
          <w:p w14:paraId="449C1596"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二、控管統一發票發售、資料調查及稽查等作業所需相關經費。</w:t>
            </w:r>
          </w:p>
          <w:p w14:paraId="32F4F0E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三、規劃統一發票開獎組數，並於年度中視經費執行情形調整開獎組數。</w:t>
            </w:r>
          </w:p>
          <w:p w14:paraId="79CAF72E"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四、辦理統一發票推行及稅制稅政教育、宣導活動。</w:t>
            </w:r>
          </w:p>
        </w:tc>
      </w:tr>
      <w:tr w:rsidR="007A2A89" w:rsidRPr="007A2A89" w14:paraId="2B2EACEF" w14:textId="77777777">
        <w:trPr>
          <w:trHeight w:val="159"/>
        </w:trPr>
        <w:tc>
          <w:tcPr>
            <w:tcW w:w="750" w:type="pct"/>
            <w:vMerge/>
            <w:shd w:val="clear" w:color="FFFFFF" w:fill="FFFFFF"/>
            <w:tcMar>
              <w:top w:w="0" w:type="dxa"/>
              <w:left w:w="0" w:type="dxa"/>
              <w:bottom w:w="0" w:type="dxa"/>
              <w:right w:w="0" w:type="dxa"/>
            </w:tcMar>
          </w:tcPr>
          <w:p w14:paraId="2318F27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0F19E924"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北國稅局信義分局辦公廳舍取得計畫</w:t>
            </w:r>
          </w:p>
        </w:tc>
        <w:tc>
          <w:tcPr>
            <w:tcW w:w="275" w:type="pct"/>
            <w:shd w:val="clear" w:color="FFFFFF" w:fill="FFFFFF"/>
            <w:tcMar>
              <w:top w:w="0" w:type="dxa"/>
              <w:left w:w="0" w:type="dxa"/>
              <w:bottom w:w="0" w:type="dxa"/>
              <w:right w:w="0" w:type="dxa"/>
            </w:tcMar>
          </w:tcPr>
          <w:p w14:paraId="7011C8DE"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7553CEBA"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107</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年度預定辦理工作項目：配合臺北市政府預算期程撥付工程款及辦理價購公務車汽車停車位。</w:t>
            </w:r>
          </w:p>
        </w:tc>
      </w:tr>
      <w:tr w:rsidR="007A2A89" w:rsidRPr="007A2A89" w14:paraId="1F29A5B8" w14:textId="77777777">
        <w:trPr>
          <w:trHeight w:val="159"/>
        </w:trPr>
        <w:tc>
          <w:tcPr>
            <w:tcW w:w="750" w:type="pct"/>
            <w:vMerge/>
            <w:shd w:val="clear" w:color="FFFFFF" w:fill="FFFFFF"/>
            <w:tcMar>
              <w:top w:w="0" w:type="dxa"/>
              <w:left w:w="0" w:type="dxa"/>
              <w:bottom w:w="0" w:type="dxa"/>
              <w:right w:w="0" w:type="dxa"/>
            </w:tcMar>
          </w:tcPr>
          <w:p w14:paraId="38AD0DF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賦稅業務</w:t>
            </w:r>
            <w:proofErr w:type="spellEnd"/>
          </w:p>
        </w:tc>
        <w:tc>
          <w:tcPr>
            <w:tcW w:w="750" w:type="pct"/>
            <w:shd w:val="clear" w:color="FFFFFF" w:fill="FFFFFF"/>
            <w:tcMar>
              <w:top w:w="0" w:type="dxa"/>
              <w:left w:w="0" w:type="dxa"/>
              <w:bottom w:w="0" w:type="dxa"/>
              <w:right w:w="0" w:type="dxa"/>
            </w:tcMar>
          </w:tcPr>
          <w:p w14:paraId="61FC841B"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北國稅局中正分局辦公廳舍取得計畫</w:t>
            </w:r>
          </w:p>
        </w:tc>
        <w:tc>
          <w:tcPr>
            <w:tcW w:w="275" w:type="pct"/>
            <w:shd w:val="clear" w:color="FFFFFF" w:fill="FFFFFF"/>
            <w:tcMar>
              <w:top w:w="0" w:type="dxa"/>
              <w:left w:w="0" w:type="dxa"/>
              <w:bottom w:w="0" w:type="dxa"/>
              <w:right w:w="0" w:type="dxa"/>
            </w:tcMar>
          </w:tcPr>
          <w:p w14:paraId="2F64EA6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4D826A02"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年度預定辦理工作項目：配合臺北市政府財政局預定期程撥付建物價購款。</w:t>
            </w:r>
          </w:p>
        </w:tc>
      </w:tr>
      <w:tr w:rsidR="007A2A89" w:rsidRPr="007A2A89" w14:paraId="731790CC" w14:textId="77777777">
        <w:trPr>
          <w:trHeight w:val="159"/>
        </w:trPr>
        <w:tc>
          <w:tcPr>
            <w:tcW w:w="750" w:type="pct"/>
            <w:vMerge/>
            <w:shd w:val="clear" w:color="FFFFFF" w:fill="FFFFFF"/>
            <w:tcMar>
              <w:top w:w="0" w:type="dxa"/>
              <w:left w:w="0" w:type="dxa"/>
              <w:bottom w:w="0" w:type="dxa"/>
              <w:right w:w="0" w:type="dxa"/>
            </w:tcMar>
          </w:tcPr>
          <w:p w14:paraId="1BC7594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49B83BE0"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財政部北區國稅局辦理羅東</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徵所辦公廳舍取得計畫</w:t>
            </w:r>
          </w:p>
        </w:tc>
        <w:tc>
          <w:tcPr>
            <w:tcW w:w="275" w:type="pct"/>
            <w:shd w:val="clear" w:color="FFFFFF" w:fill="FFFFFF"/>
            <w:tcMar>
              <w:top w:w="0" w:type="dxa"/>
              <w:left w:w="0" w:type="dxa"/>
              <w:bottom w:w="0" w:type="dxa"/>
              <w:right w:w="0" w:type="dxa"/>
            </w:tcMar>
          </w:tcPr>
          <w:p w14:paraId="3BDDE6B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4AE94C0E"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105</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年度預定辦理工作項目：配合宜蘭縣政府建築工程施工及監造進度辦理撥付應分攤工程款、竣工驗收、點交。</w:t>
            </w:r>
          </w:p>
        </w:tc>
      </w:tr>
      <w:tr w:rsidR="007A2A89" w:rsidRPr="007A2A89" w14:paraId="1E802B48" w14:textId="77777777">
        <w:trPr>
          <w:trHeight w:val="159"/>
        </w:trPr>
        <w:tc>
          <w:tcPr>
            <w:tcW w:w="750" w:type="pct"/>
            <w:vMerge/>
            <w:shd w:val="clear" w:color="FFFFFF" w:fill="FFFFFF"/>
            <w:tcMar>
              <w:top w:w="0" w:type="dxa"/>
              <w:left w:w="0" w:type="dxa"/>
              <w:bottom w:w="0" w:type="dxa"/>
              <w:right w:w="0" w:type="dxa"/>
            </w:tcMar>
          </w:tcPr>
          <w:p w14:paraId="6A1AC889"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208C154D"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財政部北區國稅局蘆竹</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徵所辦公廳舍取得計畫</w:t>
            </w:r>
          </w:p>
        </w:tc>
        <w:tc>
          <w:tcPr>
            <w:tcW w:w="275" w:type="pct"/>
            <w:shd w:val="clear" w:color="FFFFFF" w:fill="FFFFFF"/>
            <w:tcMar>
              <w:top w:w="0" w:type="dxa"/>
              <w:left w:w="0" w:type="dxa"/>
              <w:bottom w:w="0" w:type="dxa"/>
              <w:right w:w="0" w:type="dxa"/>
            </w:tcMar>
          </w:tcPr>
          <w:p w14:paraId="3919E32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312CCB4E"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年度預定辦理工作項目：配合建築工程施工及專案管理廠商監造進度辦理應分攤工程款。</w:t>
            </w:r>
          </w:p>
        </w:tc>
      </w:tr>
      <w:tr w:rsidR="007A2A89" w:rsidRPr="007A2A89" w14:paraId="221077FF" w14:textId="77777777">
        <w:trPr>
          <w:trHeight w:val="159"/>
        </w:trPr>
        <w:tc>
          <w:tcPr>
            <w:tcW w:w="750" w:type="pct"/>
            <w:vMerge/>
            <w:shd w:val="clear" w:color="FFFFFF" w:fill="FFFFFF"/>
            <w:tcMar>
              <w:top w:w="0" w:type="dxa"/>
              <w:left w:w="0" w:type="dxa"/>
              <w:bottom w:w="0" w:type="dxa"/>
              <w:right w:w="0" w:type="dxa"/>
            </w:tcMar>
          </w:tcPr>
          <w:p w14:paraId="3609289F"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18682FD6"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財政部北區國稅局淡水</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徵所辦公廳舍興建計畫</w:t>
            </w:r>
          </w:p>
        </w:tc>
        <w:tc>
          <w:tcPr>
            <w:tcW w:w="275" w:type="pct"/>
            <w:shd w:val="clear" w:color="FFFFFF" w:fill="FFFFFF"/>
            <w:tcMar>
              <w:top w:w="0" w:type="dxa"/>
              <w:left w:w="0" w:type="dxa"/>
              <w:bottom w:w="0" w:type="dxa"/>
              <w:right w:w="0" w:type="dxa"/>
            </w:tcMar>
          </w:tcPr>
          <w:p w14:paraId="6FFFD093"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43F17B35"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111</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115</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年度預定辦理工作項目：統包工程招標作業、樹木遷移、基本設計核定、細部設計核定、申請綠建築候選證書、古蹟周邊申請文化局審查、都市設計審議。</w:t>
            </w:r>
          </w:p>
        </w:tc>
      </w:tr>
      <w:tr w:rsidR="007A2A89" w:rsidRPr="007A2A89" w14:paraId="17ADB5BD" w14:textId="77777777">
        <w:trPr>
          <w:trHeight w:val="159"/>
        </w:trPr>
        <w:tc>
          <w:tcPr>
            <w:tcW w:w="750" w:type="pct"/>
            <w:vMerge/>
            <w:shd w:val="clear" w:color="FFFFFF" w:fill="FFFFFF"/>
            <w:tcMar>
              <w:top w:w="0" w:type="dxa"/>
              <w:left w:w="0" w:type="dxa"/>
              <w:bottom w:w="0" w:type="dxa"/>
              <w:right w:w="0" w:type="dxa"/>
            </w:tcMar>
          </w:tcPr>
          <w:p w14:paraId="6CD8400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3F1C8CC8"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財政部中區國稅局東勢</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徵所辦公廳舍興建計畫</w:t>
            </w:r>
          </w:p>
        </w:tc>
        <w:tc>
          <w:tcPr>
            <w:tcW w:w="275" w:type="pct"/>
            <w:shd w:val="clear" w:color="FFFFFF" w:fill="FFFFFF"/>
            <w:tcMar>
              <w:top w:w="0" w:type="dxa"/>
              <w:left w:w="0" w:type="dxa"/>
              <w:bottom w:w="0" w:type="dxa"/>
              <w:right w:w="0" w:type="dxa"/>
            </w:tcMar>
          </w:tcPr>
          <w:p w14:paraId="45519877"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6652F5D4"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年度預定辦理工作項目：細部設計、細部設計定案、建造執照申請、候選綠建築證書、工程招標及簽約、舊建築物拆除、營建施工。</w:t>
            </w:r>
          </w:p>
        </w:tc>
      </w:tr>
      <w:tr w:rsidR="007A2A89" w:rsidRPr="007A2A89" w14:paraId="0F456132" w14:textId="77777777">
        <w:trPr>
          <w:trHeight w:val="159"/>
        </w:trPr>
        <w:tc>
          <w:tcPr>
            <w:tcW w:w="750" w:type="pct"/>
            <w:vMerge/>
            <w:shd w:val="clear" w:color="FFFFFF" w:fill="FFFFFF"/>
            <w:tcMar>
              <w:top w:w="0" w:type="dxa"/>
              <w:left w:w="0" w:type="dxa"/>
              <w:bottom w:w="0" w:type="dxa"/>
              <w:right w:w="0" w:type="dxa"/>
            </w:tcMar>
          </w:tcPr>
          <w:p w14:paraId="7E21C077"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6FE186E5"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財政部南區國稅局東港</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徵所辦公廳舍興建計畫</w:t>
            </w:r>
          </w:p>
        </w:tc>
        <w:tc>
          <w:tcPr>
            <w:tcW w:w="275" w:type="pct"/>
            <w:shd w:val="clear" w:color="FFFFFF" w:fill="FFFFFF"/>
            <w:tcMar>
              <w:top w:w="0" w:type="dxa"/>
              <w:left w:w="0" w:type="dxa"/>
              <w:bottom w:w="0" w:type="dxa"/>
              <w:right w:w="0" w:type="dxa"/>
            </w:tcMar>
          </w:tcPr>
          <w:p w14:paraId="3A00EE29"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50BD752F"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計畫期程預計自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年度預定辦理工作項目：與代辦機關或專案管理廠商簽訂協議書、完成公開徵選建築師、地質完成鑽探、基本設計及細部設計、建造執照申請、工程招標及簽約。</w:t>
            </w:r>
          </w:p>
        </w:tc>
      </w:tr>
      <w:tr w:rsidR="007A2A89" w:rsidRPr="007A2A89" w14:paraId="31E18351" w14:textId="77777777">
        <w:trPr>
          <w:trHeight w:val="159"/>
        </w:trPr>
        <w:tc>
          <w:tcPr>
            <w:tcW w:w="750" w:type="pct"/>
            <w:vMerge/>
            <w:shd w:val="clear" w:color="FFFFFF" w:fill="FFFFFF"/>
            <w:tcMar>
              <w:top w:w="0" w:type="dxa"/>
              <w:left w:w="0" w:type="dxa"/>
              <w:bottom w:w="0" w:type="dxa"/>
              <w:right w:w="0" w:type="dxa"/>
            </w:tcMar>
          </w:tcPr>
          <w:p w14:paraId="73AE7BD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賦稅業務</w:t>
            </w:r>
            <w:proofErr w:type="spellEnd"/>
          </w:p>
        </w:tc>
        <w:tc>
          <w:tcPr>
            <w:tcW w:w="750" w:type="pct"/>
            <w:shd w:val="clear" w:color="FFFFFF" w:fill="FFFFFF"/>
            <w:tcMar>
              <w:top w:w="0" w:type="dxa"/>
              <w:left w:w="0" w:type="dxa"/>
              <w:bottom w:w="0" w:type="dxa"/>
              <w:right w:w="0" w:type="dxa"/>
            </w:tcMar>
          </w:tcPr>
          <w:p w14:paraId="07D1447E"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財政部高雄國稅局及勞動部職業</w:t>
            </w:r>
            <w:proofErr w:type="gramStart"/>
            <w:r w:rsidRPr="007A2A89">
              <w:rPr>
                <w:rFonts w:ascii="新細明體" w:eastAsia="新細明體" w:hAnsi="新細明體" w:cs="新細明體"/>
                <w:color w:val="000000" w:themeColor="text1"/>
                <w:lang w:eastAsia="zh-TW"/>
              </w:rPr>
              <w:t>安全衛生署</w:t>
            </w:r>
            <w:proofErr w:type="gramEnd"/>
            <w:r w:rsidRPr="007A2A89">
              <w:rPr>
                <w:rFonts w:ascii="新細明體" w:eastAsia="新細明體" w:hAnsi="新細明體" w:cs="新細明體"/>
                <w:color w:val="000000" w:themeColor="text1"/>
                <w:lang w:eastAsia="zh-TW"/>
              </w:rPr>
              <w:t>合署興建所屬單位辦公廳舍計畫</w:t>
            </w:r>
          </w:p>
        </w:tc>
        <w:tc>
          <w:tcPr>
            <w:tcW w:w="275" w:type="pct"/>
            <w:shd w:val="clear" w:color="FFFFFF" w:fill="FFFFFF"/>
            <w:tcMar>
              <w:top w:w="0" w:type="dxa"/>
              <w:left w:w="0" w:type="dxa"/>
              <w:bottom w:w="0" w:type="dxa"/>
              <w:right w:w="0" w:type="dxa"/>
            </w:tcMar>
          </w:tcPr>
          <w:p w14:paraId="023D4C8D"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04AE683C"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107</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年度預定辦理工作項目：竣工、</w:t>
            </w:r>
            <w:proofErr w:type="gramStart"/>
            <w:r w:rsidRPr="007A2A89">
              <w:rPr>
                <w:rFonts w:ascii="新細明體" w:eastAsia="新細明體" w:hAnsi="新細明體" w:cs="新細明體"/>
                <w:color w:val="000000" w:themeColor="text1"/>
                <w:lang w:eastAsia="zh-TW"/>
              </w:rPr>
              <w:t>進度與估驗</w:t>
            </w:r>
            <w:proofErr w:type="gramEnd"/>
            <w:r w:rsidRPr="007A2A89">
              <w:rPr>
                <w:rFonts w:ascii="新細明體" w:eastAsia="新細明體" w:hAnsi="新細明體" w:cs="新細明體"/>
                <w:color w:val="000000" w:themeColor="text1"/>
                <w:lang w:eastAsia="zh-TW"/>
              </w:rPr>
              <w:t>計價、竣工圖繪製、結算、工程驗收、工程及設備點交，工程圖說、工安紀錄、竣工圖、設計變更等資料移轉，專案紀錄之建檔等。</w:t>
            </w:r>
          </w:p>
        </w:tc>
      </w:tr>
      <w:tr w:rsidR="007A2A89" w:rsidRPr="007A2A89" w14:paraId="1BBB5DA9" w14:textId="77777777">
        <w:trPr>
          <w:trHeight w:val="159"/>
        </w:trPr>
        <w:tc>
          <w:tcPr>
            <w:tcW w:w="750" w:type="pct"/>
            <w:vMerge w:val="restart"/>
            <w:shd w:val="clear" w:color="FFFFFF" w:fill="FFFFFF"/>
            <w:tcMar>
              <w:top w:w="0" w:type="dxa"/>
              <w:left w:w="0" w:type="dxa"/>
              <w:bottom w:w="0" w:type="dxa"/>
              <w:right w:w="0" w:type="dxa"/>
            </w:tcMar>
          </w:tcPr>
          <w:p w14:paraId="337789C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0BECFC82"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財政部關務署基隆關西16私貨倉庫新建計畫</w:t>
            </w:r>
          </w:p>
        </w:tc>
        <w:tc>
          <w:tcPr>
            <w:tcW w:w="275" w:type="pct"/>
            <w:shd w:val="clear" w:color="FFFFFF" w:fill="FFFFFF"/>
            <w:tcMar>
              <w:top w:w="0" w:type="dxa"/>
              <w:left w:w="0" w:type="dxa"/>
              <w:bottom w:w="0" w:type="dxa"/>
              <w:right w:w="0" w:type="dxa"/>
            </w:tcMar>
          </w:tcPr>
          <w:p w14:paraId="1D9FD052"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1707A7C1"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108</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年度預定辦理工作項目：新建西16私貨倉庫施工、辦理竣工驗收、申請使用執照及持續租用港公司</w:t>
            </w:r>
            <w:proofErr w:type="gramStart"/>
            <w:r w:rsidRPr="007A2A89">
              <w:rPr>
                <w:rFonts w:ascii="新細明體" w:eastAsia="新細明體" w:hAnsi="新細明體" w:cs="新細明體"/>
                <w:color w:val="000000" w:themeColor="text1"/>
                <w:lang w:eastAsia="zh-TW"/>
              </w:rPr>
              <w:t>新前庫暫</w:t>
            </w:r>
            <w:proofErr w:type="gramEnd"/>
            <w:r w:rsidRPr="007A2A89">
              <w:rPr>
                <w:rFonts w:ascii="新細明體" w:eastAsia="新細明體" w:hAnsi="新細明體" w:cs="新細明體"/>
                <w:color w:val="000000" w:themeColor="text1"/>
                <w:lang w:eastAsia="zh-TW"/>
              </w:rPr>
              <w:t>放私貨。</w:t>
            </w:r>
          </w:p>
        </w:tc>
      </w:tr>
      <w:tr w:rsidR="007A2A89" w:rsidRPr="007A2A89" w14:paraId="4EF59F6E" w14:textId="77777777">
        <w:trPr>
          <w:trHeight w:val="159"/>
        </w:trPr>
        <w:tc>
          <w:tcPr>
            <w:tcW w:w="750" w:type="pct"/>
            <w:vMerge/>
            <w:shd w:val="clear" w:color="FFFFFF" w:fill="FFFFFF"/>
            <w:tcMar>
              <w:top w:w="0" w:type="dxa"/>
              <w:left w:w="0" w:type="dxa"/>
              <w:bottom w:w="0" w:type="dxa"/>
              <w:right w:w="0" w:type="dxa"/>
            </w:tcMar>
          </w:tcPr>
          <w:p w14:paraId="7E04E39C"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1C9CDD9C"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第六貨櫃中心軌道式貨櫃檢查儀</w:t>
            </w:r>
            <w:proofErr w:type="gramStart"/>
            <w:r w:rsidRPr="007A2A89">
              <w:rPr>
                <w:rFonts w:ascii="新細明體" w:eastAsia="新細明體" w:hAnsi="新細明體" w:cs="新細明體"/>
                <w:color w:val="000000" w:themeColor="text1"/>
                <w:lang w:eastAsia="zh-TW"/>
              </w:rPr>
              <w:t>及儀檢站</w:t>
            </w:r>
            <w:proofErr w:type="gramEnd"/>
            <w:r w:rsidRPr="007A2A89">
              <w:rPr>
                <w:rFonts w:ascii="新細明體" w:eastAsia="新細明體" w:hAnsi="新細明體" w:cs="新細明體"/>
                <w:color w:val="000000" w:themeColor="text1"/>
                <w:lang w:eastAsia="zh-TW"/>
              </w:rPr>
              <w:t>建置計畫</w:t>
            </w:r>
          </w:p>
        </w:tc>
        <w:tc>
          <w:tcPr>
            <w:tcW w:w="275" w:type="pct"/>
            <w:shd w:val="clear" w:color="FFFFFF" w:fill="FFFFFF"/>
            <w:tcMar>
              <w:top w:w="0" w:type="dxa"/>
              <w:left w:w="0" w:type="dxa"/>
              <w:bottom w:w="0" w:type="dxa"/>
              <w:right w:w="0" w:type="dxa"/>
            </w:tcMar>
          </w:tcPr>
          <w:p w14:paraId="48EE6431"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7C868051"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109</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roofErr w:type="gramStart"/>
            <w:r w:rsidRPr="007A2A89">
              <w:rPr>
                <w:rFonts w:ascii="新細明體" w:eastAsia="新細明體" w:hAnsi="新細明體" w:cs="新細明體"/>
                <w:color w:val="000000" w:themeColor="text1"/>
                <w:lang w:eastAsia="zh-TW"/>
              </w:rPr>
              <w:t>儀檢站</w:t>
            </w:r>
            <w:proofErr w:type="gramEnd"/>
            <w:r w:rsidRPr="007A2A89">
              <w:rPr>
                <w:rFonts w:ascii="新細明體" w:eastAsia="新細明體" w:hAnsi="新細明體" w:cs="新細明體"/>
                <w:color w:val="000000" w:themeColor="text1"/>
                <w:lang w:eastAsia="zh-TW"/>
              </w:rPr>
              <w:t>辦公廳舍、剛性地面鋪面工程</w:t>
            </w:r>
            <w:proofErr w:type="gramStart"/>
            <w:r w:rsidRPr="007A2A89">
              <w:rPr>
                <w:rFonts w:ascii="新細明體" w:eastAsia="新細明體" w:hAnsi="新細明體" w:cs="新細明體"/>
                <w:color w:val="000000" w:themeColor="text1"/>
                <w:lang w:eastAsia="zh-TW"/>
              </w:rPr>
              <w:t>與屏蔽設施</w:t>
            </w:r>
            <w:proofErr w:type="gramEnd"/>
            <w:r w:rsidRPr="007A2A89">
              <w:rPr>
                <w:rFonts w:ascii="新細明體" w:eastAsia="新細明體" w:hAnsi="新細明體" w:cs="新細明體"/>
                <w:color w:val="000000" w:themeColor="text1"/>
                <w:lang w:eastAsia="zh-TW"/>
              </w:rPr>
              <w:t>工程施工、竣工、驗收及申請使用執照，並完成貨櫃檢查儀現場組裝、測試、驗收及向行政院原子能委員會申請核發使用執照。</w:t>
            </w:r>
          </w:p>
        </w:tc>
      </w:tr>
      <w:tr w:rsidR="007A2A89" w:rsidRPr="007A2A89" w14:paraId="239EE1AA" w14:textId="77777777">
        <w:trPr>
          <w:trHeight w:val="159"/>
        </w:trPr>
        <w:tc>
          <w:tcPr>
            <w:tcW w:w="750" w:type="pct"/>
            <w:vMerge/>
            <w:shd w:val="clear" w:color="FFFFFF" w:fill="FFFFFF"/>
            <w:tcMar>
              <w:top w:w="0" w:type="dxa"/>
              <w:left w:w="0" w:type="dxa"/>
              <w:bottom w:w="0" w:type="dxa"/>
              <w:right w:w="0" w:type="dxa"/>
            </w:tcMar>
          </w:tcPr>
          <w:p w14:paraId="3FF2307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493A9947" w14:textId="77777777" w:rsidR="00A77B3E" w:rsidRPr="007A2A89" w:rsidRDefault="00BF02D6">
            <w:pPr>
              <w:spacing w:line="320" w:lineRule="exact"/>
              <w:jc w:val="both"/>
              <w:rPr>
                <w:rFonts w:ascii="新細明體" w:eastAsia="新細明體" w:hAnsi="新細明體" w:cs="新細明體"/>
                <w:color w:val="000000" w:themeColor="text1"/>
                <w:lang w:eastAsia="zh-TW"/>
              </w:rPr>
            </w:pPr>
            <w:proofErr w:type="gramStart"/>
            <w:r w:rsidRPr="007A2A89">
              <w:rPr>
                <w:rFonts w:ascii="新細明體" w:eastAsia="新細明體" w:hAnsi="新細明體" w:cs="新細明體"/>
                <w:color w:val="000000" w:themeColor="text1"/>
                <w:lang w:eastAsia="zh-TW"/>
              </w:rPr>
              <w:t>臺北港儀檢站</w:t>
            </w:r>
            <w:proofErr w:type="gramEnd"/>
            <w:r w:rsidRPr="007A2A89">
              <w:rPr>
                <w:rFonts w:ascii="新細明體" w:eastAsia="新細明體" w:hAnsi="新細明體" w:cs="新細明體"/>
                <w:color w:val="000000" w:themeColor="text1"/>
                <w:lang w:eastAsia="zh-TW"/>
              </w:rPr>
              <w:t>軌道式貨櫃檢查儀建置計畫</w:t>
            </w:r>
          </w:p>
        </w:tc>
        <w:tc>
          <w:tcPr>
            <w:tcW w:w="275" w:type="pct"/>
            <w:shd w:val="clear" w:color="FFFFFF" w:fill="FFFFFF"/>
            <w:tcMar>
              <w:top w:w="0" w:type="dxa"/>
              <w:left w:w="0" w:type="dxa"/>
              <w:bottom w:w="0" w:type="dxa"/>
              <w:right w:w="0" w:type="dxa"/>
            </w:tcMar>
          </w:tcPr>
          <w:p w14:paraId="68171447"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5871DFAD"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111</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年度預定辦理工作項目：附屬工程施工、竣工查驗及申請使用執照，並完成貨櫃檢查儀申請輸入許可文件、報運進口、</w:t>
            </w:r>
            <w:proofErr w:type="gramStart"/>
            <w:r w:rsidRPr="007A2A89">
              <w:rPr>
                <w:rFonts w:ascii="新細明體" w:eastAsia="新細明體" w:hAnsi="新細明體" w:cs="新細明體"/>
                <w:color w:val="000000" w:themeColor="text1"/>
                <w:lang w:eastAsia="zh-TW"/>
              </w:rPr>
              <w:t>於屏蔽設施</w:t>
            </w:r>
            <w:proofErr w:type="gramEnd"/>
            <w:r w:rsidRPr="007A2A89">
              <w:rPr>
                <w:rFonts w:ascii="新細明體" w:eastAsia="新細明體" w:hAnsi="新細明體" w:cs="新細明體"/>
                <w:color w:val="000000" w:themeColor="text1"/>
                <w:lang w:eastAsia="zh-TW"/>
              </w:rPr>
              <w:t>內建置、整合測試、試運轉、申請核發儀器使用執照、驗收及接管啟用。</w:t>
            </w:r>
          </w:p>
        </w:tc>
      </w:tr>
      <w:tr w:rsidR="007A2A89" w:rsidRPr="007A2A89" w14:paraId="38ED8F01" w14:textId="77777777">
        <w:trPr>
          <w:trHeight w:val="159"/>
        </w:trPr>
        <w:tc>
          <w:tcPr>
            <w:tcW w:w="750" w:type="pct"/>
            <w:vMerge/>
            <w:shd w:val="clear" w:color="FFFFFF" w:fill="FFFFFF"/>
            <w:tcMar>
              <w:top w:w="0" w:type="dxa"/>
              <w:left w:w="0" w:type="dxa"/>
              <w:bottom w:w="0" w:type="dxa"/>
              <w:right w:w="0" w:type="dxa"/>
            </w:tcMar>
          </w:tcPr>
          <w:p w14:paraId="21440D3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4ABC3513"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財政部關務署海關</w:t>
            </w:r>
            <w:proofErr w:type="gramStart"/>
            <w:r w:rsidRPr="007A2A89">
              <w:rPr>
                <w:rFonts w:ascii="新細明體" w:eastAsia="新細明體" w:hAnsi="新細明體" w:cs="新細明體"/>
                <w:color w:val="000000" w:themeColor="text1"/>
                <w:lang w:eastAsia="zh-TW"/>
              </w:rPr>
              <w:t>巡緝艇汰</w:t>
            </w:r>
            <w:r w:rsidRPr="007A2A89">
              <w:rPr>
                <w:rFonts w:ascii="新細明體" w:eastAsia="新細明體" w:hAnsi="新細明體" w:cs="新細明體"/>
                <w:color w:val="000000" w:themeColor="text1"/>
                <w:lang w:eastAsia="zh-TW"/>
              </w:rPr>
              <w:lastRenderedPageBreak/>
              <w:t>舊換新</w:t>
            </w:r>
            <w:proofErr w:type="gramEnd"/>
            <w:r w:rsidRPr="007A2A89">
              <w:rPr>
                <w:rFonts w:ascii="新細明體" w:eastAsia="新細明體" w:hAnsi="新細明體" w:cs="新細明體"/>
                <w:color w:val="000000" w:themeColor="text1"/>
                <w:lang w:eastAsia="zh-TW"/>
              </w:rPr>
              <w:t>第二期計畫</w:t>
            </w:r>
          </w:p>
        </w:tc>
        <w:tc>
          <w:tcPr>
            <w:tcW w:w="275" w:type="pct"/>
            <w:shd w:val="clear" w:color="FFFFFF" w:fill="FFFFFF"/>
            <w:tcMar>
              <w:top w:w="0" w:type="dxa"/>
              <w:left w:w="0" w:type="dxa"/>
              <w:bottom w:w="0" w:type="dxa"/>
              <w:right w:w="0" w:type="dxa"/>
            </w:tcMar>
          </w:tcPr>
          <w:p w14:paraId="314CECED"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社會發展</w:t>
            </w:r>
            <w:proofErr w:type="spellEnd"/>
          </w:p>
        </w:tc>
        <w:tc>
          <w:tcPr>
            <w:tcW w:w="3225" w:type="pct"/>
            <w:shd w:val="clear" w:color="FFFFFF" w:fill="FFFFFF"/>
            <w:tcMar>
              <w:top w:w="0" w:type="dxa"/>
              <w:left w:w="0" w:type="dxa"/>
              <w:bottom w:w="0" w:type="dxa"/>
              <w:right w:w="0" w:type="dxa"/>
            </w:tcMar>
          </w:tcPr>
          <w:p w14:paraId="6F29FD76"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年度，共</w:t>
            </w:r>
            <w:proofErr w:type="gramStart"/>
            <w:r w:rsidRPr="007A2A89">
              <w:rPr>
                <w:rFonts w:ascii="新細明體" w:eastAsia="新細明體" w:hAnsi="新細明體" w:cs="新細明體"/>
                <w:color w:val="000000" w:themeColor="text1"/>
                <w:lang w:eastAsia="zh-TW"/>
              </w:rPr>
              <w:t>汰</w:t>
            </w:r>
            <w:proofErr w:type="gramEnd"/>
            <w:r w:rsidRPr="007A2A89">
              <w:rPr>
                <w:rFonts w:ascii="新細明體" w:eastAsia="新細明體" w:hAnsi="新細明體" w:cs="新細明體"/>
                <w:color w:val="000000" w:themeColor="text1"/>
                <w:lang w:eastAsia="zh-TW"/>
              </w:rPr>
              <w:t>換2艘100噸級</w:t>
            </w:r>
            <w:proofErr w:type="gramStart"/>
            <w:r w:rsidRPr="007A2A89">
              <w:rPr>
                <w:rFonts w:ascii="新細明體" w:eastAsia="新細明體" w:hAnsi="新細明體" w:cs="新細明體"/>
                <w:color w:val="000000" w:themeColor="text1"/>
                <w:lang w:eastAsia="zh-TW"/>
              </w:rPr>
              <w:t>巡緝艇</w:t>
            </w:r>
            <w:proofErr w:type="gramEnd"/>
            <w:r w:rsidRPr="007A2A89">
              <w:rPr>
                <w:rFonts w:ascii="新細明體" w:eastAsia="新細明體" w:hAnsi="新細明體" w:cs="新細明體"/>
                <w:color w:val="000000" w:themeColor="text1"/>
                <w:lang w:eastAsia="zh-TW"/>
              </w:rPr>
              <w:t>、3艘35噸級</w:t>
            </w:r>
            <w:proofErr w:type="gramStart"/>
            <w:r w:rsidRPr="007A2A89">
              <w:rPr>
                <w:rFonts w:ascii="新細明體" w:eastAsia="新細明體" w:hAnsi="新細明體" w:cs="新細明體"/>
                <w:color w:val="000000" w:themeColor="text1"/>
                <w:lang w:eastAsia="zh-TW"/>
              </w:rPr>
              <w:t>巡緝艇及</w:t>
            </w:r>
            <w:proofErr w:type="gramEnd"/>
            <w:r w:rsidRPr="007A2A89">
              <w:rPr>
                <w:rFonts w:ascii="新細明體" w:eastAsia="新細明體" w:hAnsi="新細明體" w:cs="新細明體"/>
                <w:color w:val="000000" w:themeColor="text1"/>
                <w:lang w:eastAsia="zh-TW"/>
              </w:rPr>
              <w:t>3艘5噸級快艇，</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w:t>
            </w:r>
            <w:r w:rsidRPr="007A2A89">
              <w:rPr>
                <w:rFonts w:ascii="新細明體" w:eastAsia="新細明體" w:hAnsi="新細明體" w:cs="新細明體"/>
                <w:color w:val="000000" w:themeColor="text1"/>
                <w:lang w:eastAsia="zh-TW"/>
              </w:rPr>
              <w:lastRenderedPageBreak/>
              <w:t>理工作項目：完成100噸級</w:t>
            </w:r>
            <w:proofErr w:type="gramStart"/>
            <w:r w:rsidRPr="007A2A89">
              <w:rPr>
                <w:rFonts w:ascii="新細明體" w:eastAsia="新細明體" w:hAnsi="新細明體" w:cs="新細明體"/>
                <w:color w:val="000000" w:themeColor="text1"/>
                <w:lang w:eastAsia="zh-TW"/>
              </w:rPr>
              <w:t>巡緝艇2艘</w:t>
            </w:r>
            <w:proofErr w:type="gramEnd"/>
            <w:r w:rsidRPr="007A2A89">
              <w:rPr>
                <w:rFonts w:ascii="新細明體" w:eastAsia="新細明體" w:hAnsi="新細明體" w:cs="新細明體"/>
                <w:color w:val="000000" w:themeColor="text1"/>
                <w:lang w:eastAsia="zh-TW"/>
              </w:rPr>
              <w:t>建造案決標及簽約；完成35噸級</w:t>
            </w:r>
            <w:proofErr w:type="gramStart"/>
            <w:r w:rsidRPr="007A2A89">
              <w:rPr>
                <w:rFonts w:ascii="新細明體" w:eastAsia="新細明體" w:hAnsi="新細明體" w:cs="新細明體"/>
                <w:color w:val="000000" w:themeColor="text1"/>
                <w:lang w:eastAsia="zh-TW"/>
              </w:rPr>
              <w:t>巡緝艇3艘</w:t>
            </w:r>
            <w:proofErr w:type="gramEnd"/>
            <w:r w:rsidRPr="007A2A89">
              <w:rPr>
                <w:rFonts w:ascii="新細明體" w:eastAsia="新細明體" w:hAnsi="新細明體" w:cs="新細明體"/>
                <w:color w:val="000000" w:themeColor="text1"/>
                <w:lang w:eastAsia="zh-TW"/>
              </w:rPr>
              <w:t>及5噸級快艇3艘建造案招標、決標及簽約。</w:t>
            </w:r>
          </w:p>
        </w:tc>
      </w:tr>
      <w:tr w:rsidR="007A2A89" w:rsidRPr="007A2A89" w14:paraId="502704BA" w14:textId="77777777">
        <w:trPr>
          <w:trHeight w:val="159"/>
        </w:trPr>
        <w:tc>
          <w:tcPr>
            <w:tcW w:w="750" w:type="pct"/>
            <w:vMerge/>
            <w:shd w:val="clear" w:color="FFFFFF" w:fill="FFFFFF"/>
            <w:tcMar>
              <w:top w:w="0" w:type="dxa"/>
              <w:left w:w="0" w:type="dxa"/>
              <w:bottom w:w="0" w:type="dxa"/>
              <w:right w:w="0" w:type="dxa"/>
            </w:tcMar>
          </w:tcPr>
          <w:p w14:paraId="0C93EC0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關稅業務</w:t>
            </w:r>
            <w:proofErr w:type="spellEnd"/>
          </w:p>
        </w:tc>
        <w:tc>
          <w:tcPr>
            <w:tcW w:w="750" w:type="pct"/>
            <w:shd w:val="clear" w:color="FFFFFF" w:fill="FFFFFF"/>
            <w:tcMar>
              <w:top w:w="0" w:type="dxa"/>
              <w:left w:w="0" w:type="dxa"/>
              <w:bottom w:w="0" w:type="dxa"/>
              <w:right w:w="0" w:type="dxa"/>
            </w:tcMar>
          </w:tcPr>
          <w:p w14:paraId="21D1EFFB"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第二貨櫃中心儀檢站軌道式貨櫃檢查儀建置計畫</w:t>
            </w:r>
          </w:p>
        </w:tc>
        <w:tc>
          <w:tcPr>
            <w:tcW w:w="275" w:type="pct"/>
            <w:shd w:val="clear" w:color="FFFFFF" w:fill="FFFFFF"/>
            <w:tcMar>
              <w:top w:w="0" w:type="dxa"/>
              <w:left w:w="0" w:type="dxa"/>
              <w:bottom w:w="0" w:type="dxa"/>
              <w:right w:w="0" w:type="dxa"/>
            </w:tcMar>
          </w:tcPr>
          <w:p w14:paraId="0DF02F34"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524F8826"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建置</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中關第二貨櫃中心儀檢站軌道式貨櫃檢查儀，計畫期程自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年度預定辦理工作項目：貨櫃</w:t>
            </w:r>
            <w:proofErr w:type="gramStart"/>
            <w:r w:rsidRPr="007A2A89">
              <w:rPr>
                <w:rFonts w:ascii="新細明體" w:eastAsia="新細明體" w:hAnsi="新細明體" w:cs="新細明體"/>
                <w:color w:val="000000" w:themeColor="text1"/>
                <w:lang w:eastAsia="zh-TW"/>
              </w:rPr>
              <w:t>檢查儀原廠</w:t>
            </w:r>
            <w:proofErr w:type="gramEnd"/>
            <w:r w:rsidRPr="007A2A89">
              <w:rPr>
                <w:rFonts w:ascii="新細明體" w:eastAsia="新細明體" w:hAnsi="新細明體" w:cs="新細明體"/>
                <w:color w:val="000000" w:themeColor="text1"/>
                <w:lang w:eastAsia="zh-TW"/>
              </w:rPr>
              <w:t>製造、組裝與測試，附屬工程規劃、設計、申請建造執照、港工作業許可及施工，及替代作業場地設備租借、規劃整備。</w:t>
            </w:r>
          </w:p>
        </w:tc>
      </w:tr>
      <w:tr w:rsidR="007A2A89" w:rsidRPr="007A2A89" w14:paraId="2692476E" w14:textId="77777777">
        <w:trPr>
          <w:trHeight w:val="159"/>
        </w:trPr>
        <w:tc>
          <w:tcPr>
            <w:tcW w:w="750" w:type="pct"/>
            <w:vMerge/>
            <w:shd w:val="clear" w:color="FFFFFF" w:fill="FFFFFF"/>
            <w:tcMar>
              <w:top w:w="0" w:type="dxa"/>
              <w:left w:w="0" w:type="dxa"/>
              <w:bottom w:w="0" w:type="dxa"/>
              <w:right w:w="0" w:type="dxa"/>
            </w:tcMar>
          </w:tcPr>
          <w:p w14:paraId="03ED352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3E1BF97F"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基隆港</w:t>
            </w:r>
            <w:proofErr w:type="gramStart"/>
            <w:r w:rsidRPr="007A2A89">
              <w:rPr>
                <w:rFonts w:ascii="新細明體" w:eastAsia="新細明體" w:hAnsi="新細明體" w:cs="新細明體"/>
                <w:color w:val="000000" w:themeColor="text1"/>
                <w:lang w:eastAsia="zh-TW"/>
              </w:rPr>
              <w:t>東岸儀檢站</w:t>
            </w:r>
            <w:proofErr w:type="gramEnd"/>
            <w:r w:rsidRPr="007A2A89">
              <w:rPr>
                <w:rFonts w:ascii="新細明體" w:eastAsia="新細明體" w:hAnsi="新細明體" w:cs="新細明體"/>
                <w:color w:val="000000" w:themeColor="text1"/>
                <w:lang w:eastAsia="zh-TW"/>
              </w:rPr>
              <w:t>門框式貨櫃檢查儀建置計畫</w:t>
            </w:r>
          </w:p>
        </w:tc>
        <w:tc>
          <w:tcPr>
            <w:tcW w:w="275" w:type="pct"/>
            <w:shd w:val="clear" w:color="FFFFFF" w:fill="FFFFFF"/>
            <w:tcMar>
              <w:top w:w="0" w:type="dxa"/>
              <w:left w:w="0" w:type="dxa"/>
              <w:bottom w:w="0" w:type="dxa"/>
              <w:right w:w="0" w:type="dxa"/>
            </w:tcMar>
          </w:tcPr>
          <w:p w14:paraId="523F540E"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62886B89" w14:textId="1C76147B"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建置基隆關基隆港</w:t>
            </w:r>
            <w:proofErr w:type="gramStart"/>
            <w:r w:rsidRPr="007A2A89">
              <w:rPr>
                <w:rFonts w:ascii="新細明體" w:eastAsia="新細明體" w:hAnsi="新細明體" w:cs="新細明體"/>
                <w:color w:val="000000" w:themeColor="text1"/>
                <w:lang w:eastAsia="zh-TW"/>
              </w:rPr>
              <w:t>東岸儀檢站</w:t>
            </w:r>
            <w:proofErr w:type="gramEnd"/>
            <w:r w:rsidRPr="007A2A89">
              <w:rPr>
                <w:rFonts w:ascii="新細明體" w:eastAsia="新細明體" w:hAnsi="新細明體" w:cs="新細明體"/>
                <w:color w:val="000000" w:themeColor="text1"/>
                <w:lang w:eastAsia="zh-TW"/>
              </w:rPr>
              <w:t>門框式貨櫃檢查儀，計畫期程自</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115</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年度預定辦理工作項目：成立採購工作及審查小組、協調租用替代作業場地與辦理貨櫃檢查儀委託學術或專業機構專業服務、附屬工程委託專業管理</w:t>
            </w:r>
            <w:r w:rsidR="0079258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含監造</w:t>
            </w:r>
            <w:r w:rsidR="0079258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技術服務及貨櫃檢查儀</w:t>
            </w:r>
            <w:r w:rsidR="0079258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含附屬工程</w:t>
            </w:r>
            <w:r w:rsidR="0079258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採購案，並辦理附屬工程規劃相關事宜。</w:t>
            </w:r>
          </w:p>
        </w:tc>
      </w:tr>
      <w:tr w:rsidR="007A2A89" w:rsidRPr="007A2A89" w14:paraId="3C961DEA" w14:textId="77777777">
        <w:trPr>
          <w:trHeight w:val="159"/>
        </w:trPr>
        <w:tc>
          <w:tcPr>
            <w:tcW w:w="750" w:type="pct"/>
            <w:vMerge/>
            <w:shd w:val="clear" w:color="FFFFFF" w:fill="FFFFFF"/>
            <w:tcMar>
              <w:top w:w="0" w:type="dxa"/>
              <w:left w:w="0" w:type="dxa"/>
              <w:bottom w:w="0" w:type="dxa"/>
              <w:right w:w="0" w:type="dxa"/>
            </w:tcMar>
          </w:tcPr>
          <w:p w14:paraId="54CB069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0BC81769"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精進人工智慧選案作業</w:t>
            </w:r>
          </w:p>
        </w:tc>
        <w:tc>
          <w:tcPr>
            <w:tcW w:w="275" w:type="pct"/>
            <w:shd w:val="clear" w:color="FFFFFF" w:fill="FFFFFF"/>
            <w:tcMar>
              <w:top w:w="0" w:type="dxa"/>
              <w:left w:w="0" w:type="dxa"/>
              <w:bottom w:w="0" w:type="dxa"/>
              <w:right w:w="0" w:type="dxa"/>
            </w:tcMar>
          </w:tcPr>
          <w:p w14:paraId="1636E11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526660A3"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優化海關事後稽核人工智慧選案系統，精進完稅價格分析品質，提升事後稽核選案效能。</w:t>
            </w:r>
          </w:p>
        </w:tc>
      </w:tr>
      <w:tr w:rsidR="007A2A89" w:rsidRPr="007A2A89" w14:paraId="51D48261" w14:textId="77777777">
        <w:trPr>
          <w:trHeight w:val="159"/>
        </w:trPr>
        <w:tc>
          <w:tcPr>
            <w:tcW w:w="750" w:type="pct"/>
            <w:vMerge/>
            <w:shd w:val="clear" w:color="FFFFFF" w:fill="FFFFFF"/>
            <w:tcMar>
              <w:top w:w="0" w:type="dxa"/>
              <w:left w:w="0" w:type="dxa"/>
              <w:bottom w:w="0" w:type="dxa"/>
              <w:right w:w="0" w:type="dxa"/>
            </w:tcMar>
          </w:tcPr>
          <w:p w14:paraId="66066589"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1E721635"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通關疑義及權責機關答復聯絡單電子化作業</w:t>
            </w:r>
          </w:p>
        </w:tc>
        <w:tc>
          <w:tcPr>
            <w:tcW w:w="275" w:type="pct"/>
            <w:shd w:val="clear" w:color="FFFFFF" w:fill="FFFFFF"/>
            <w:tcMar>
              <w:top w:w="0" w:type="dxa"/>
              <w:left w:w="0" w:type="dxa"/>
              <w:bottom w:w="0" w:type="dxa"/>
              <w:right w:w="0" w:type="dxa"/>
            </w:tcMar>
          </w:tcPr>
          <w:p w14:paraId="19CAB624"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10BA301D"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通關疑義與經濟部國際貿易局往返答</w:t>
            </w:r>
            <w:proofErr w:type="gramStart"/>
            <w:r w:rsidRPr="007A2A89">
              <w:rPr>
                <w:rFonts w:ascii="新細明體" w:eastAsia="新細明體" w:hAnsi="新細明體" w:cs="新細明體"/>
                <w:color w:val="000000" w:themeColor="text1"/>
                <w:lang w:eastAsia="zh-TW"/>
              </w:rPr>
              <w:t>詢</w:t>
            </w:r>
            <w:proofErr w:type="gramEnd"/>
            <w:r w:rsidRPr="007A2A89">
              <w:rPr>
                <w:rFonts w:ascii="新細明體" w:eastAsia="新細明體" w:hAnsi="新細明體" w:cs="新細明體"/>
                <w:color w:val="000000" w:themeColor="text1"/>
                <w:lang w:eastAsia="zh-TW"/>
              </w:rPr>
              <w:t>由紙本傳真方式改為電子訊息交換，提升處理效率及確保送達通知等效益且符合</w:t>
            </w:r>
            <w:proofErr w:type="gramStart"/>
            <w:r w:rsidRPr="007A2A89">
              <w:rPr>
                <w:rFonts w:ascii="新細明體" w:eastAsia="新細明體" w:hAnsi="新細明體" w:cs="新細明體"/>
                <w:color w:val="000000" w:themeColor="text1"/>
                <w:lang w:eastAsia="zh-TW"/>
              </w:rPr>
              <w:t>減紙減碳</w:t>
            </w:r>
            <w:proofErr w:type="gramEnd"/>
            <w:r w:rsidRPr="007A2A89">
              <w:rPr>
                <w:rFonts w:ascii="新細明體" w:eastAsia="新細明體" w:hAnsi="新細明體" w:cs="新細明體"/>
                <w:color w:val="000000" w:themeColor="text1"/>
                <w:lang w:eastAsia="zh-TW"/>
              </w:rPr>
              <w:t>政策，將協調該局配合</w:t>
            </w:r>
            <w:proofErr w:type="gramStart"/>
            <w:r w:rsidRPr="007A2A89">
              <w:rPr>
                <w:rFonts w:ascii="新細明體" w:eastAsia="新細明體" w:hAnsi="新細明體" w:cs="新細明體"/>
                <w:color w:val="000000" w:themeColor="text1"/>
                <w:lang w:eastAsia="zh-TW"/>
              </w:rPr>
              <w:t>建置答聯單</w:t>
            </w:r>
            <w:proofErr w:type="gramEnd"/>
            <w:r w:rsidRPr="007A2A89">
              <w:rPr>
                <w:rFonts w:ascii="新細明體" w:eastAsia="新細明體" w:hAnsi="新細明體" w:cs="新細明體"/>
                <w:color w:val="000000" w:themeColor="text1"/>
                <w:lang w:eastAsia="zh-TW"/>
              </w:rPr>
              <w:t>程式，未來雙方機關</w:t>
            </w:r>
            <w:proofErr w:type="gramStart"/>
            <w:r w:rsidRPr="007A2A89">
              <w:rPr>
                <w:rFonts w:ascii="新細明體" w:eastAsia="新細明體" w:hAnsi="新細明體" w:cs="新細明體"/>
                <w:color w:val="000000" w:themeColor="text1"/>
                <w:lang w:eastAsia="zh-TW"/>
              </w:rPr>
              <w:t>採</w:t>
            </w:r>
            <w:proofErr w:type="gramEnd"/>
            <w:r w:rsidRPr="007A2A89">
              <w:rPr>
                <w:rFonts w:ascii="新細明體" w:eastAsia="新細明體" w:hAnsi="新細明體" w:cs="新細明體"/>
                <w:color w:val="000000" w:themeColor="text1"/>
                <w:lang w:eastAsia="zh-TW"/>
              </w:rPr>
              <w:t>電子傳輸作業。</w:t>
            </w:r>
          </w:p>
        </w:tc>
      </w:tr>
      <w:tr w:rsidR="007A2A89" w:rsidRPr="007A2A89" w14:paraId="41232ED4" w14:textId="77777777">
        <w:trPr>
          <w:trHeight w:val="159"/>
        </w:trPr>
        <w:tc>
          <w:tcPr>
            <w:tcW w:w="750" w:type="pct"/>
            <w:vMerge/>
            <w:shd w:val="clear" w:color="FFFFFF" w:fill="FFFFFF"/>
            <w:tcMar>
              <w:top w:w="0" w:type="dxa"/>
              <w:left w:w="0" w:type="dxa"/>
              <w:bottom w:w="0" w:type="dxa"/>
              <w:right w:w="0" w:type="dxa"/>
            </w:tcMar>
          </w:tcPr>
          <w:p w14:paraId="609AA5C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27D64AF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雲世代智慧海關計畫</w:t>
            </w:r>
            <w:proofErr w:type="spellEnd"/>
          </w:p>
        </w:tc>
        <w:tc>
          <w:tcPr>
            <w:tcW w:w="275" w:type="pct"/>
            <w:shd w:val="clear" w:color="FFFFFF" w:fill="FFFFFF"/>
            <w:tcMar>
              <w:top w:w="0" w:type="dxa"/>
              <w:left w:w="0" w:type="dxa"/>
              <w:bottom w:w="0" w:type="dxa"/>
              <w:right w:w="0" w:type="dxa"/>
            </w:tcMar>
          </w:tcPr>
          <w:p w14:paraId="6305A0E4"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69FA4482" w14:textId="2BC3236F"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運用政府公有雲資源發展便民服務，計畫期程自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年度預定辦理項目：建置稅則分類輔助系統及貨品歸屬稅則查詢系統、</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續開發AI應用模型及辦理AI人才培訓，部署海關</w:t>
            </w:r>
            <w:proofErr w:type="gramStart"/>
            <w:r w:rsidR="0049686D" w:rsidRPr="007A2A89">
              <w:rPr>
                <w:rFonts w:ascii="新細明體" w:eastAsia="新細明體" w:hAnsi="新細明體" w:cs="新細明體" w:hint="eastAsia"/>
                <w:color w:val="000000" w:themeColor="text1"/>
                <w:lang w:eastAsia="zh-TW"/>
              </w:rPr>
              <w:t>ｅ</w:t>
            </w:r>
            <w:proofErr w:type="gramEnd"/>
            <w:r w:rsidRPr="007A2A89">
              <w:rPr>
                <w:rFonts w:ascii="新細明體" w:eastAsia="新細明體" w:hAnsi="新細明體" w:cs="新細明體"/>
                <w:color w:val="000000" w:themeColor="text1"/>
                <w:lang w:eastAsia="zh-TW"/>
              </w:rPr>
              <w:t>申辦服務至公有雲，並</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續強化雲端設施</w:t>
            </w:r>
            <w:proofErr w:type="gramStart"/>
            <w:r w:rsidRPr="007A2A89">
              <w:rPr>
                <w:rFonts w:ascii="新細明體" w:eastAsia="新細明體" w:hAnsi="新細明體" w:cs="新細明體"/>
                <w:color w:val="000000" w:themeColor="text1"/>
                <w:lang w:eastAsia="zh-TW"/>
              </w:rPr>
              <w:t>及資安防護</w:t>
            </w:r>
            <w:proofErr w:type="gramEnd"/>
            <w:r w:rsidRPr="007A2A89">
              <w:rPr>
                <w:rFonts w:ascii="新細明體" w:eastAsia="新細明體" w:hAnsi="新細明體" w:cs="新細明體"/>
                <w:color w:val="000000" w:themeColor="text1"/>
                <w:lang w:eastAsia="zh-TW"/>
              </w:rPr>
              <w:t>。</w:t>
            </w:r>
          </w:p>
        </w:tc>
      </w:tr>
      <w:tr w:rsidR="007A2A89" w:rsidRPr="007A2A89" w14:paraId="579BF87B" w14:textId="77777777">
        <w:trPr>
          <w:trHeight w:val="159"/>
        </w:trPr>
        <w:tc>
          <w:tcPr>
            <w:tcW w:w="750" w:type="pct"/>
            <w:vMerge/>
            <w:shd w:val="clear" w:color="FFFFFF" w:fill="FFFFFF"/>
            <w:tcMar>
              <w:top w:w="0" w:type="dxa"/>
              <w:left w:w="0" w:type="dxa"/>
              <w:bottom w:w="0" w:type="dxa"/>
              <w:right w:w="0" w:type="dxa"/>
            </w:tcMar>
          </w:tcPr>
          <w:p w14:paraId="7DC861A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關稅業務</w:t>
            </w:r>
            <w:proofErr w:type="spellEnd"/>
          </w:p>
        </w:tc>
        <w:tc>
          <w:tcPr>
            <w:tcW w:w="750" w:type="pct"/>
            <w:shd w:val="clear" w:color="FFFFFF" w:fill="FFFFFF"/>
            <w:tcMar>
              <w:top w:w="0" w:type="dxa"/>
              <w:left w:w="0" w:type="dxa"/>
              <w:bottom w:w="0" w:type="dxa"/>
              <w:right w:w="0" w:type="dxa"/>
            </w:tcMar>
          </w:tcPr>
          <w:p w14:paraId="0B57B11F"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建構高效快遞貨物通關雲端平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計畫</w:t>
            </w:r>
          </w:p>
        </w:tc>
        <w:tc>
          <w:tcPr>
            <w:tcW w:w="275" w:type="pct"/>
            <w:shd w:val="clear" w:color="FFFFFF" w:fill="FFFFFF"/>
            <w:tcMar>
              <w:top w:w="0" w:type="dxa"/>
              <w:left w:w="0" w:type="dxa"/>
              <w:bottom w:w="0" w:type="dxa"/>
              <w:right w:w="0" w:type="dxa"/>
            </w:tcMar>
          </w:tcPr>
          <w:p w14:paraId="3E329734"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35DF6E6C"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再造快遞訊息處理架構，建構可機動擴充量能訊息處理環境，並運用新式雲端技術，</w:t>
            </w:r>
            <w:proofErr w:type="gramStart"/>
            <w:r w:rsidRPr="007A2A89">
              <w:rPr>
                <w:rFonts w:ascii="新細明體" w:eastAsia="新細明體" w:hAnsi="新細明體" w:cs="新細明體"/>
                <w:color w:val="000000" w:themeColor="text1"/>
                <w:lang w:eastAsia="zh-TW"/>
              </w:rPr>
              <w:t>布建具彈性</w:t>
            </w:r>
            <w:proofErr w:type="gramEnd"/>
            <w:r w:rsidRPr="007A2A89">
              <w:rPr>
                <w:rFonts w:ascii="新細明體" w:eastAsia="新細明體" w:hAnsi="新細明體" w:cs="新細明體"/>
                <w:color w:val="000000" w:themeColor="text1"/>
                <w:lang w:eastAsia="zh-TW"/>
              </w:rPr>
              <w:t>、高強韌及易管理之貨物通關雲端平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服務環境。計畫期程為</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年度，預定辦理採購及系統建置作業。</w:t>
            </w:r>
          </w:p>
        </w:tc>
      </w:tr>
      <w:tr w:rsidR="007A2A89" w:rsidRPr="007A2A89" w14:paraId="56DC0DD4" w14:textId="77777777">
        <w:trPr>
          <w:trHeight w:val="159"/>
        </w:trPr>
        <w:tc>
          <w:tcPr>
            <w:tcW w:w="750" w:type="pct"/>
            <w:vMerge w:val="restart"/>
            <w:shd w:val="clear" w:color="FFFFFF" w:fill="FFFFFF"/>
            <w:tcMar>
              <w:top w:w="0" w:type="dxa"/>
              <w:left w:w="0" w:type="dxa"/>
              <w:bottom w:w="0" w:type="dxa"/>
              <w:right w:w="0" w:type="dxa"/>
            </w:tcMar>
          </w:tcPr>
          <w:p w14:paraId="159858F5"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1099736B"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接管國有非公用不動產</w:t>
            </w:r>
          </w:p>
        </w:tc>
        <w:tc>
          <w:tcPr>
            <w:tcW w:w="275" w:type="pct"/>
            <w:shd w:val="clear" w:color="FFFFFF" w:fill="FFFFFF"/>
            <w:tcMar>
              <w:top w:w="0" w:type="dxa"/>
              <w:left w:w="0" w:type="dxa"/>
              <w:bottom w:w="0" w:type="dxa"/>
              <w:right w:w="0" w:type="dxa"/>
            </w:tcMar>
          </w:tcPr>
          <w:p w14:paraId="69ED7D20"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56E629BD"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接管各機關移交國有非公用不動產，或依法歸屬國有登記之不動產，含新辦登記（自行申辦或地政機關</w:t>
            </w:r>
            <w:proofErr w:type="gramStart"/>
            <w:r w:rsidRPr="007A2A89">
              <w:rPr>
                <w:rFonts w:ascii="新細明體" w:eastAsia="新細明體" w:hAnsi="新細明體" w:cs="新細明體"/>
                <w:color w:val="000000" w:themeColor="text1"/>
                <w:lang w:eastAsia="zh-TW"/>
              </w:rPr>
              <w:t>逕</w:t>
            </w:r>
            <w:proofErr w:type="gramEnd"/>
            <w:r w:rsidRPr="007A2A89">
              <w:rPr>
                <w:rFonts w:ascii="新細明體" w:eastAsia="新細明體" w:hAnsi="新細明體" w:cs="新細明體"/>
                <w:color w:val="000000" w:themeColor="text1"/>
                <w:lang w:eastAsia="zh-TW"/>
              </w:rPr>
              <w:t>為登記）、民眾抵稅、拋棄、捐贈、無人承認繼承收歸國有、各機關經管申辦變更為非公用財產等。</w:t>
            </w:r>
          </w:p>
        </w:tc>
      </w:tr>
      <w:tr w:rsidR="007A2A89" w:rsidRPr="007A2A89" w14:paraId="6D6239F5" w14:textId="77777777">
        <w:trPr>
          <w:trHeight w:val="159"/>
        </w:trPr>
        <w:tc>
          <w:tcPr>
            <w:tcW w:w="750" w:type="pct"/>
            <w:vMerge/>
            <w:shd w:val="clear" w:color="FFFFFF" w:fill="FFFFFF"/>
            <w:tcMar>
              <w:top w:w="0" w:type="dxa"/>
              <w:left w:w="0" w:type="dxa"/>
              <w:bottom w:w="0" w:type="dxa"/>
              <w:right w:w="0" w:type="dxa"/>
            </w:tcMar>
          </w:tcPr>
          <w:p w14:paraId="530B538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748F85BA"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配合各級政府機關公務或公共建設提供需用國有不動產</w:t>
            </w:r>
          </w:p>
        </w:tc>
        <w:tc>
          <w:tcPr>
            <w:tcW w:w="275" w:type="pct"/>
            <w:shd w:val="clear" w:color="FFFFFF" w:fill="FFFFFF"/>
            <w:tcMar>
              <w:top w:w="0" w:type="dxa"/>
              <w:left w:w="0" w:type="dxa"/>
              <w:bottom w:w="0" w:type="dxa"/>
              <w:right w:w="0" w:type="dxa"/>
            </w:tcMar>
          </w:tcPr>
          <w:p w14:paraId="410A392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403FDF31"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協助各級政府機關撥用國有不動產，推動公務或公共建設，並配合國家重大政策，盤點及提供需用國有不動產。</w:t>
            </w:r>
          </w:p>
        </w:tc>
      </w:tr>
      <w:tr w:rsidR="007A2A89" w:rsidRPr="007A2A89" w14:paraId="31566949" w14:textId="77777777">
        <w:trPr>
          <w:trHeight w:val="159"/>
        </w:trPr>
        <w:tc>
          <w:tcPr>
            <w:tcW w:w="750" w:type="pct"/>
            <w:vMerge/>
            <w:shd w:val="clear" w:color="FFFFFF" w:fill="FFFFFF"/>
            <w:tcMar>
              <w:top w:w="0" w:type="dxa"/>
              <w:left w:w="0" w:type="dxa"/>
              <w:bottom w:w="0" w:type="dxa"/>
              <w:right w:w="0" w:type="dxa"/>
            </w:tcMar>
          </w:tcPr>
          <w:p w14:paraId="6C566011"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48B053F4"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以出租、設定地上權、改良利用等方式活化利用國有土地</w:t>
            </w:r>
          </w:p>
        </w:tc>
        <w:tc>
          <w:tcPr>
            <w:tcW w:w="275" w:type="pct"/>
            <w:shd w:val="clear" w:color="FFFFFF" w:fill="FFFFFF"/>
            <w:tcMar>
              <w:top w:w="0" w:type="dxa"/>
              <w:left w:w="0" w:type="dxa"/>
              <w:bottom w:w="0" w:type="dxa"/>
              <w:right w:w="0" w:type="dxa"/>
            </w:tcMar>
          </w:tcPr>
          <w:p w14:paraId="2F918126"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7C14498C" w14:textId="01E9F75E"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國有土地除保育、公用優先外，配合產業發展需求、中央政府推動興辦社會住宅及長照社會福利等政策，以出租</w:t>
            </w:r>
            <w:r w:rsidR="0049686D"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含標租</w:t>
            </w:r>
            <w:r w:rsidR="0049686D"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、設定地上權、改良利用等多元方式活化利用，吸引民間投資。</w:t>
            </w:r>
          </w:p>
        </w:tc>
      </w:tr>
      <w:tr w:rsidR="007A2A89" w:rsidRPr="007A2A89" w14:paraId="388DA7A1" w14:textId="77777777">
        <w:trPr>
          <w:trHeight w:val="159"/>
        </w:trPr>
        <w:tc>
          <w:tcPr>
            <w:tcW w:w="750" w:type="pct"/>
            <w:vMerge/>
            <w:shd w:val="clear" w:color="FFFFFF" w:fill="FFFFFF"/>
            <w:tcMar>
              <w:top w:w="0" w:type="dxa"/>
              <w:left w:w="0" w:type="dxa"/>
              <w:bottom w:w="0" w:type="dxa"/>
              <w:right w:w="0" w:type="dxa"/>
            </w:tcMar>
          </w:tcPr>
          <w:p w14:paraId="5B11DEDF"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57A00A8B"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被占用國有非公用不動產加</w:t>
            </w:r>
            <w:r w:rsidRPr="007A2A89">
              <w:rPr>
                <w:rFonts w:ascii="新細明體" w:eastAsia="新細明體" w:hAnsi="新細明體" w:cs="新細明體"/>
                <w:color w:val="000000" w:themeColor="text1"/>
                <w:lang w:eastAsia="zh-TW"/>
              </w:rPr>
              <w:lastRenderedPageBreak/>
              <w:t>強清理第二期計畫</w:t>
            </w:r>
          </w:p>
        </w:tc>
        <w:tc>
          <w:tcPr>
            <w:tcW w:w="275" w:type="pct"/>
            <w:shd w:val="clear" w:color="FFFFFF" w:fill="FFFFFF"/>
            <w:tcMar>
              <w:top w:w="0" w:type="dxa"/>
              <w:left w:w="0" w:type="dxa"/>
              <w:bottom w:w="0" w:type="dxa"/>
              <w:right w:w="0" w:type="dxa"/>
            </w:tcMar>
          </w:tcPr>
          <w:p w14:paraId="31C1682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社會發展</w:t>
            </w:r>
            <w:proofErr w:type="spellEnd"/>
          </w:p>
        </w:tc>
        <w:tc>
          <w:tcPr>
            <w:tcW w:w="3225" w:type="pct"/>
            <w:shd w:val="clear" w:color="FFFFFF" w:fill="FFFFFF"/>
            <w:tcMar>
              <w:top w:w="0" w:type="dxa"/>
              <w:left w:w="0" w:type="dxa"/>
              <w:bottom w:w="0" w:type="dxa"/>
              <w:right w:w="0" w:type="dxa"/>
            </w:tcMar>
          </w:tcPr>
          <w:p w14:paraId="63C5DBC9"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109</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年度預定辦理工作項目：辦理國有非公用土地清查確認現況，</w:t>
            </w:r>
            <w:proofErr w:type="gramStart"/>
            <w:r w:rsidRPr="007A2A89">
              <w:rPr>
                <w:rFonts w:ascii="新細明體" w:eastAsia="新細明體" w:hAnsi="新細明體" w:cs="新細明體"/>
                <w:color w:val="000000" w:themeColor="text1"/>
                <w:lang w:eastAsia="zh-TW"/>
              </w:rPr>
              <w:t>確屬占用</w:t>
            </w:r>
            <w:proofErr w:type="gramEnd"/>
            <w:r w:rsidRPr="007A2A89">
              <w:rPr>
                <w:rFonts w:ascii="新細明體" w:eastAsia="新細明體" w:hAnsi="新細明體" w:cs="新細明體"/>
                <w:color w:val="000000" w:themeColor="text1"/>
                <w:lang w:eastAsia="zh-TW"/>
              </w:rPr>
              <w:t>者，以訴</w:t>
            </w:r>
            <w:r w:rsidRPr="007A2A89">
              <w:rPr>
                <w:rFonts w:ascii="新細明體" w:eastAsia="新細明體" w:hAnsi="新細明體" w:cs="新細明體"/>
                <w:color w:val="000000" w:themeColor="text1"/>
                <w:lang w:eastAsia="zh-TW"/>
              </w:rPr>
              <w:lastRenderedPageBreak/>
              <w:t>訟、結合公權力機關強制排除等方式，優先處理大面積、高價值及涉國土保安之占用，以遏止占用歪風、實現公平正義，收回之土地可多元運用，提高效益。</w:t>
            </w:r>
          </w:p>
        </w:tc>
      </w:tr>
      <w:tr w:rsidR="007A2A89" w:rsidRPr="007A2A89" w14:paraId="6FB24E38" w14:textId="77777777">
        <w:trPr>
          <w:trHeight w:val="159"/>
        </w:trPr>
        <w:tc>
          <w:tcPr>
            <w:tcW w:w="750" w:type="pct"/>
            <w:vMerge/>
            <w:shd w:val="clear" w:color="FFFFFF" w:fill="FFFFFF"/>
            <w:tcMar>
              <w:top w:w="0" w:type="dxa"/>
              <w:left w:w="0" w:type="dxa"/>
              <w:bottom w:w="0" w:type="dxa"/>
              <w:right w:w="0" w:type="dxa"/>
            </w:tcMar>
          </w:tcPr>
          <w:p w14:paraId="2D649DC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國有財產業務</w:t>
            </w:r>
            <w:proofErr w:type="spellEnd"/>
          </w:p>
        </w:tc>
        <w:tc>
          <w:tcPr>
            <w:tcW w:w="750" w:type="pct"/>
            <w:shd w:val="clear" w:color="FFFFFF" w:fill="FFFFFF"/>
            <w:tcMar>
              <w:top w:w="0" w:type="dxa"/>
              <w:left w:w="0" w:type="dxa"/>
              <w:bottom w:w="0" w:type="dxa"/>
              <w:right w:w="0" w:type="dxa"/>
            </w:tcMar>
          </w:tcPr>
          <w:p w14:paraId="08050641"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清潔維護國有非公用海岸土地及各目的事業主管機關劃設管理範圍外之未登錄海岸土地</w:t>
            </w:r>
          </w:p>
        </w:tc>
        <w:tc>
          <w:tcPr>
            <w:tcW w:w="275" w:type="pct"/>
            <w:shd w:val="clear" w:color="FFFFFF" w:fill="FFFFFF"/>
            <w:tcMar>
              <w:top w:w="0" w:type="dxa"/>
              <w:left w:w="0" w:type="dxa"/>
              <w:bottom w:w="0" w:type="dxa"/>
              <w:right w:w="0" w:type="dxa"/>
            </w:tcMar>
          </w:tcPr>
          <w:p w14:paraId="43CD98D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416E71C3" w14:textId="79F42B7F"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一、依行政院環境保護署提報行政院核定之「向海致敬</w:t>
            </w:r>
            <w:r w:rsidR="00B0644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海岸清潔維護計畫（113年至116年）草案」，規劃辦理清理海岸線國有非公用土地及各目的事業主管機關劃設管理範圍以外之未登錄土地，並藉由宣導廢棄物正確去化回收再利用管道，由源頭減量避免流入河川、海洋，造成海岸環境髒亂，增加清理負擔。</w:t>
            </w:r>
          </w:p>
          <w:p w14:paraId="450F1C0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年度預定辦理工作項目：辦理</w:t>
            </w:r>
            <w:proofErr w:type="gramStart"/>
            <w:r w:rsidRPr="007A2A89">
              <w:rPr>
                <w:rFonts w:ascii="新細明體" w:eastAsia="新細明體" w:hAnsi="新細明體" w:cs="新細明體"/>
                <w:color w:val="000000" w:themeColor="text1"/>
                <w:lang w:eastAsia="zh-TW"/>
              </w:rPr>
              <w:t>定點巡管清理</w:t>
            </w:r>
            <w:proofErr w:type="gramEnd"/>
            <w:r w:rsidRPr="007A2A89">
              <w:rPr>
                <w:rFonts w:ascii="新細明體" w:eastAsia="新細明體" w:hAnsi="新細明體" w:cs="新細明體"/>
                <w:color w:val="000000" w:themeColor="text1"/>
                <w:lang w:eastAsia="zh-TW"/>
              </w:rPr>
              <w:t>、重點機動清理、協調機關統籌清理、主動媒合認養意願及加強宣導源頭管理5項工作。</w:t>
            </w:r>
          </w:p>
        </w:tc>
      </w:tr>
      <w:tr w:rsidR="007A2A89" w:rsidRPr="007A2A89" w14:paraId="4277B8BF" w14:textId="77777777">
        <w:trPr>
          <w:trHeight w:val="159"/>
        </w:trPr>
        <w:tc>
          <w:tcPr>
            <w:tcW w:w="750" w:type="pct"/>
            <w:vMerge/>
            <w:shd w:val="clear" w:color="FFFFFF" w:fill="FFFFFF"/>
            <w:tcMar>
              <w:top w:w="0" w:type="dxa"/>
              <w:left w:w="0" w:type="dxa"/>
              <w:bottom w:w="0" w:type="dxa"/>
              <w:right w:w="0" w:type="dxa"/>
            </w:tcMar>
          </w:tcPr>
          <w:p w14:paraId="266F9DD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23077011"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國有非公用文化資產修復及管理維護計畫</w:t>
            </w:r>
          </w:p>
        </w:tc>
        <w:tc>
          <w:tcPr>
            <w:tcW w:w="275" w:type="pct"/>
            <w:shd w:val="clear" w:color="FFFFFF" w:fill="FFFFFF"/>
            <w:tcMar>
              <w:top w:w="0" w:type="dxa"/>
              <w:left w:w="0" w:type="dxa"/>
              <w:bottom w:w="0" w:type="dxa"/>
              <w:right w:w="0" w:type="dxa"/>
            </w:tcMar>
          </w:tcPr>
          <w:p w14:paraId="6F62F4A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425142AD" w14:textId="13AFFF20"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111</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年度，共辦理17處文化資產修復再利用及管理維護，及其餘文化資產通案例行保存維護</w:t>
            </w:r>
            <w:r w:rsidR="00B0644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如例行修繕、維護、清潔、巡查等</w:t>
            </w:r>
            <w:r w:rsidR="00B06441"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年度預定辦理工作項目：完成2處文化資產修復工程。</w:t>
            </w:r>
          </w:p>
        </w:tc>
      </w:tr>
      <w:tr w:rsidR="007A2A89" w:rsidRPr="007A2A89" w14:paraId="0508A39B" w14:textId="77777777">
        <w:trPr>
          <w:trHeight w:val="159"/>
        </w:trPr>
        <w:tc>
          <w:tcPr>
            <w:tcW w:w="750" w:type="pct"/>
            <w:vMerge/>
            <w:shd w:val="clear" w:color="FFFFFF" w:fill="FFFFFF"/>
            <w:tcMar>
              <w:top w:w="0" w:type="dxa"/>
              <w:left w:w="0" w:type="dxa"/>
              <w:bottom w:w="0" w:type="dxa"/>
              <w:right w:w="0" w:type="dxa"/>
            </w:tcMar>
          </w:tcPr>
          <w:p w14:paraId="05F73F5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7944EEA6"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國有非公用不動產環境清理維護暨登革熱高風險場域巡查管理計畫</w:t>
            </w:r>
          </w:p>
        </w:tc>
        <w:tc>
          <w:tcPr>
            <w:tcW w:w="275" w:type="pct"/>
            <w:shd w:val="clear" w:color="FFFFFF" w:fill="FFFFFF"/>
            <w:tcMar>
              <w:top w:w="0" w:type="dxa"/>
              <w:left w:w="0" w:type="dxa"/>
              <w:bottom w:w="0" w:type="dxa"/>
              <w:right w:w="0" w:type="dxa"/>
            </w:tcMar>
          </w:tcPr>
          <w:p w14:paraId="6484498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4206416C"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118</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roofErr w:type="gramStart"/>
            <w:r w:rsidRPr="007A2A89">
              <w:rPr>
                <w:rFonts w:ascii="新細明體" w:eastAsia="新細明體" w:hAnsi="新細明體" w:cs="新細明體"/>
                <w:color w:val="000000" w:themeColor="text1"/>
                <w:lang w:eastAsia="zh-TW"/>
              </w:rPr>
              <w:t>提高巡管登革熱</w:t>
            </w:r>
            <w:proofErr w:type="gramEnd"/>
            <w:r w:rsidRPr="007A2A89">
              <w:rPr>
                <w:rFonts w:ascii="新細明體" w:eastAsia="新細明體" w:hAnsi="新細明體" w:cs="新細明體"/>
                <w:color w:val="000000" w:themeColor="text1"/>
                <w:lang w:eastAsia="zh-TW"/>
              </w:rPr>
              <w:t>高風險場域頻率、即時清理維護國有非公用不動產環境工作，以降低登革熱</w:t>
            </w:r>
            <w:proofErr w:type="gramStart"/>
            <w:r w:rsidRPr="007A2A89">
              <w:rPr>
                <w:rFonts w:ascii="新細明體" w:eastAsia="新細明體" w:hAnsi="新細明體" w:cs="新細明體"/>
                <w:color w:val="000000" w:themeColor="text1"/>
                <w:lang w:eastAsia="zh-TW"/>
              </w:rPr>
              <w:t>疫</w:t>
            </w:r>
            <w:proofErr w:type="gramEnd"/>
            <w:r w:rsidRPr="007A2A89">
              <w:rPr>
                <w:rFonts w:ascii="新細明體" w:eastAsia="新細明體" w:hAnsi="新細明體" w:cs="新細明體"/>
                <w:color w:val="000000" w:themeColor="text1"/>
                <w:lang w:eastAsia="zh-TW"/>
              </w:rPr>
              <w:t>情流行風險，保障國民健康權益，並改善地方市容觀瞻，創造優質鄰里生活環境。</w:t>
            </w:r>
          </w:p>
        </w:tc>
      </w:tr>
      <w:tr w:rsidR="007A2A89" w:rsidRPr="007A2A89" w14:paraId="3F0F08AF" w14:textId="77777777">
        <w:trPr>
          <w:trHeight w:val="159"/>
        </w:trPr>
        <w:tc>
          <w:tcPr>
            <w:tcW w:w="750" w:type="pct"/>
            <w:vMerge/>
            <w:shd w:val="clear" w:color="FFFFFF" w:fill="FFFFFF"/>
            <w:tcMar>
              <w:top w:w="0" w:type="dxa"/>
              <w:left w:w="0" w:type="dxa"/>
              <w:bottom w:w="0" w:type="dxa"/>
              <w:right w:w="0" w:type="dxa"/>
            </w:tcMar>
          </w:tcPr>
          <w:p w14:paraId="37791CD8"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國有財產業務</w:t>
            </w:r>
            <w:proofErr w:type="spellEnd"/>
          </w:p>
        </w:tc>
        <w:tc>
          <w:tcPr>
            <w:tcW w:w="750" w:type="pct"/>
            <w:shd w:val="clear" w:color="FFFFFF" w:fill="FFFFFF"/>
            <w:tcMar>
              <w:top w:w="0" w:type="dxa"/>
              <w:left w:w="0" w:type="dxa"/>
              <w:bottom w:w="0" w:type="dxa"/>
              <w:right w:w="0" w:type="dxa"/>
            </w:tcMar>
          </w:tcPr>
          <w:p w14:paraId="3C545267"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財政部國有財產署辦公廳舍取得案</w:t>
            </w:r>
          </w:p>
        </w:tc>
        <w:tc>
          <w:tcPr>
            <w:tcW w:w="275" w:type="pct"/>
            <w:shd w:val="clear" w:color="FFFFFF" w:fill="FFFFFF"/>
            <w:tcMar>
              <w:top w:w="0" w:type="dxa"/>
              <w:left w:w="0" w:type="dxa"/>
              <w:bottom w:w="0" w:type="dxa"/>
              <w:right w:w="0" w:type="dxa"/>
            </w:tcMar>
          </w:tcPr>
          <w:p w14:paraId="09E9FB49"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7059C608"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117</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年度預定辦理工作項目：取得建造執照、申請候選綠建築證書及候選智慧建築、細部設計、施工、專案管理等。</w:t>
            </w:r>
          </w:p>
        </w:tc>
      </w:tr>
      <w:tr w:rsidR="007A2A89" w:rsidRPr="007A2A89" w14:paraId="208413ED" w14:textId="77777777">
        <w:trPr>
          <w:trHeight w:val="159"/>
        </w:trPr>
        <w:tc>
          <w:tcPr>
            <w:tcW w:w="750" w:type="pct"/>
            <w:vMerge w:val="restart"/>
            <w:shd w:val="clear" w:color="FFFFFF" w:fill="FFFFFF"/>
            <w:tcMar>
              <w:top w:w="0" w:type="dxa"/>
              <w:left w:w="0" w:type="dxa"/>
              <w:bottom w:w="0" w:type="dxa"/>
              <w:right w:w="0" w:type="dxa"/>
            </w:tcMar>
          </w:tcPr>
          <w:p w14:paraId="3ECCEB14"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56633F5F"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稅務雲世代雲端基礎建設計畫</w:t>
            </w:r>
          </w:p>
        </w:tc>
        <w:tc>
          <w:tcPr>
            <w:tcW w:w="275" w:type="pct"/>
            <w:shd w:val="clear" w:color="FFFFFF" w:fill="FFFFFF"/>
            <w:tcMar>
              <w:top w:w="0" w:type="dxa"/>
              <w:left w:w="0" w:type="dxa"/>
              <w:bottom w:w="0" w:type="dxa"/>
              <w:right w:w="0" w:type="dxa"/>
            </w:tcMar>
          </w:tcPr>
          <w:p w14:paraId="388308F0"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15FAA878"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4C1DCFCC" w14:textId="0EE30278"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一、運用公有雲基礎設施，將電子發票整合服務平</w:t>
            </w:r>
            <w:proofErr w:type="gramStart"/>
            <w:r w:rsidR="003D168F" w:rsidRPr="007A2A89">
              <w:rPr>
                <w:rFonts w:ascii="新細明體" w:eastAsia="新細明體" w:hAnsi="新細明體" w:cs="新細明體" w:hint="eastAsia"/>
                <w:color w:val="000000" w:themeColor="text1"/>
                <w:lang w:eastAsia="zh-TW"/>
              </w:rPr>
              <w:t>臺</w:t>
            </w:r>
            <w:proofErr w:type="gramEnd"/>
            <w:r w:rsidRPr="007A2A89">
              <w:rPr>
                <w:rFonts w:ascii="新細明體" w:eastAsia="新細明體" w:hAnsi="新細明體" w:cs="新細明體"/>
                <w:color w:val="000000" w:themeColor="text1"/>
                <w:lang w:eastAsia="zh-TW"/>
              </w:rPr>
              <w:t>入口網服務、多元載具之發票查詢相關API及開放資料加值應用相關統計結果與開放主題等服務移至公有雲運作，並建立混合雲機制，提升服務之高可用性及擴充能力。</w:t>
            </w:r>
          </w:p>
          <w:p w14:paraId="2EB9948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二、透過公有雲端環境，推動稅務好幫手雲端服務，篩選重要為民服務且符合雲端化特性者，</w:t>
            </w:r>
            <w:proofErr w:type="gramStart"/>
            <w:r w:rsidRPr="007A2A89">
              <w:rPr>
                <w:rFonts w:ascii="新細明體" w:eastAsia="新細明體" w:hAnsi="新細明體" w:cs="新細明體"/>
                <w:color w:val="000000" w:themeColor="text1"/>
                <w:lang w:eastAsia="zh-TW"/>
              </w:rPr>
              <w:t>如稅籍</w:t>
            </w:r>
            <w:proofErr w:type="gramEnd"/>
            <w:r w:rsidRPr="007A2A89">
              <w:rPr>
                <w:rFonts w:ascii="新細明體" w:eastAsia="新細明體" w:hAnsi="新細明體" w:cs="新細明體"/>
                <w:color w:val="000000" w:themeColor="text1"/>
                <w:lang w:eastAsia="zh-TW"/>
              </w:rPr>
              <w:t>資訊雲端查詢、試算服務、雲端列印繳款書及中獎發票查詢等作業，優先導入公有雲運作，以更少資源提供更高品質服務，提升政府服務效能與整體服務滿意度。</w:t>
            </w:r>
          </w:p>
        </w:tc>
      </w:tr>
      <w:tr w:rsidR="007A2A89" w:rsidRPr="007A2A89" w14:paraId="52356764" w14:textId="77777777">
        <w:trPr>
          <w:trHeight w:val="159"/>
        </w:trPr>
        <w:tc>
          <w:tcPr>
            <w:tcW w:w="750" w:type="pct"/>
            <w:vMerge/>
            <w:shd w:val="clear" w:color="FFFFFF" w:fill="FFFFFF"/>
            <w:tcMar>
              <w:top w:w="0" w:type="dxa"/>
              <w:left w:w="0" w:type="dxa"/>
              <w:bottom w:w="0" w:type="dxa"/>
              <w:right w:w="0" w:type="dxa"/>
            </w:tcMar>
          </w:tcPr>
          <w:p w14:paraId="05FD41DE"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5FD4A229"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稅務暨戶政大數據資料加值運用計畫</w:t>
            </w:r>
          </w:p>
        </w:tc>
        <w:tc>
          <w:tcPr>
            <w:tcW w:w="275" w:type="pct"/>
            <w:shd w:val="clear" w:color="FFFFFF" w:fill="FFFFFF"/>
            <w:tcMar>
              <w:top w:w="0" w:type="dxa"/>
              <w:left w:w="0" w:type="dxa"/>
              <w:bottom w:w="0" w:type="dxa"/>
              <w:right w:w="0" w:type="dxa"/>
            </w:tcMar>
          </w:tcPr>
          <w:p w14:paraId="7B5DE7C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5C923BF9"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7113A89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一、運用內政部戶政親等資料精進綜合所得稅異常案件查核作業，提升稅務行政效率及服務滿意度。</w:t>
            </w:r>
          </w:p>
          <w:p w14:paraId="1A372FE7"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二、精進電子發票巨量資料分析服務，建置供應鏈分析機制及溯源追蹤，協助</w:t>
            </w:r>
            <w:proofErr w:type="gramStart"/>
            <w:r w:rsidRPr="007A2A89">
              <w:rPr>
                <w:rFonts w:ascii="新細明體" w:eastAsia="新細明體" w:hAnsi="新細明體" w:cs="新細明體"/>
                <w:color w:val="000000" w:themeColor="text1"/>
                <w:lang w:eastAsia="zh-TW"/>
              </w:rPr>
              <w:t>跨域（</w:t>
            </w:r>
            <w:proofErr w:type="gramEnd"/>
            <w:r w:rsidRPr="007A2A89">
              <w:rPr>
                <w:rFonts w:ascii="新細明體" w:eastAsia="新細明體" w:hAnsi="新細明體" w:cs="新細明體"/>
                <w:color w:val="000000" w:themeColor="text1"/>
                <w:lang w:eastAsia="zh-TW"/>
              </w:rPr>
              <w:t>機關）加值運用。</w:t>
            </w:r>
          </w:p>
        </w:tc>
      </w:tr>
      <w:tr w:rsidR="007A2A89" w:rsidRPr="007A2A89" w14:paraId="3FD9A528" w14:textId="77777777">
        <w:trPr>
          <w:trHeight w:val="159"/>
        </w:trPr>
        <w:tc>
          <w:tcPr>
            <w:tcW w:w="750" w:type="pct"/>
            <w:vMerge/>
            <w:shd w:val="clear" w:color="FFFFFF" w:fill="FFFFFF"/>
            <w:tcMar>
              <w:top w:w="0" w:type="dxa"/>
              <w:left w:w="0" w:type="dxa"/>
              <w:bottom w:w="0" w:type="dxa"/>
              <w:right w:w="0" w:type="dxa"/>
            </w:tcMar>
          </w:tcPr>
          <w:p w14:paraId="65CC433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683A7CCD"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地方稅</w:t>
            </w:r>
            <w:proofErr w:type="gramStart"/>
            <w:r w:rsidRPr="007A2A89">
              <w:rPr>
                <w:rFonts w:ascii="新細明體" w:eastAsia="新細明體" w:hAnsi="新細明體" w:cs="新細明體"/>
                <w:color w:val="000000" w:themeColor="text1"/>
                <w:lang w:eastAsia="zh-TW"/>
              </w:rPr>
              <w:t>智慧線上服務</w:t>
            </w:r>
            <w:proofErr w:type="gramEnd"/>
            <w:r w:rsidRPr="007A2A89">
              <w:rPr>
                <w:rFonts w:ascii="新細明體" w:eastAsia="新細明體" w:hAnsi="新細明體" w:cs="新細明體"/>
                <w:color w:val="000000" w:themeColor="text1"/>
                <w:lang w:eastAsia="zh-TW"/>
              </w:rPr>
              <w:t>計畫</w:t>
            </w:r>
          </w:p>
        </w:tc>
        <w:tc>
          <w:tcPr>
            <w:tcW w:w="275" w:type="pct"/>
            <w:shd w:val="clear" w:color="FFFFFF" w:fill="FFFFFF"/>
            <w:tcMar>
              <w:top w:w="0" w:type="dxa"/>
              <w:left w:w="0" w:type="dxa"/>
              <w:bottom w:w="0" w:type="dxa"/>
              <w:right w:w="0" w:type="dxa"/>
            </w:tcMar>
          </w:tcPr>
          <w:p w14:paraId="26D2A1A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79918EE9"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602486C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一、提供具良好使用者體驗之行動化地方稅網路申報服務。</w:t>
            </w:r>
          </w:p>
          <w:p w14:paraId="7452EC6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lastRenderedPageBreak/>
              <w:t>二、</w:t>
            </w:r>
            <w:proofErr w:type="gramStart"/>
            <w:r w:rsidRPr="007A2A89">
              <w:rPr>
                <w:rFonts w:ascii="新細明體" w:eastAsia="新細明體" w:hAnsi="新細明體" w:cs="新細明體"/>
                <w:color w:val="000000" w:themeColor="text1"/>
                <w:lang w:eastAsia="zh-TW"/>
              </w:rPr>
              <w:t>賡續精</w:t>
            </w:r>
            <w:proofErr w:type="gramEnd"/>
            <w:r w:rsidRPr="007A2A89">
              <w:rPr>
                <w:rFonts w:ascii="新細明體" w:eastAsia="新細明體" w:hAnsi="新細明體" w:cs="新細明體"/>
                <w:color w:val="000000" w:themeColor="text1"/>
                <w:lang w:eastAsia="zh-TW"/>
              </w:rPr>
              <w:t>進智慧客服知識庫及完備調校作業，智慧客服服務新增1項稅目上線。</w:t>
            </w:r>
          </w:p>
          <w:p w14:paraId="2C45595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三、依據電子化稅務作業流程分析，</w:t>
            </w:r>
            <w:proofErr w:type="gramStart"/>
            <w:r w:rsidRPr="007A2A89">
              <w:rPr>
                <w:rFonts w:ascii="新細明體" w:eastAsia="新細明體" w:hAnsi="新細明體" w:cs="新細明體"/>
                <w:color w:val="000000" w:themeColor="text1"/>
                <w:lang w:eastAsia="zh-TW"/>
              </w:rPr>
              <w:t>線上查</w:t>
            </w:r>
            <w:proofErr w:type="gramEnd"/>
            <w:r w:rsidRPr="007A2A89">
              <w:rPr>
                <w:rFonts w:ascii="新細明體" w:eastAsia="新細明體" w:hAnsi="新細明體" w:cs="新細明體"/>
                <w:color w:val="000000" w:themeColor="text1"/>
                <w:lang w:eastAsia="zh-TW"/>
              </w:rPr>
              <w:t>繳稅新增1項非定期開徵稅目繳納服務，並持續精進服務項目。</w:t>
            </w:r>
          </w:p>
          <w:p w14:paraId="7B81DBC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w:t>
            </w:r>
            <w:proofErr w:type="gramStart"/>
            <w:r w:rsidRPr="007A2A89">
              <w:rPr>
                <w:rFonts w:ascii="新細明體" w:eastAsia="新細明體" w:hAnsi="新細明體" w:cs="新細明體"/>
                <w:color w:val="000000" w:themeColor="text1"/>
                <w:lang w:eastAsia="zh-TW"/>
              </w:rPr>
              <w:t>賡續精</w:t>
            </w:r>
            <w:proofErr w:type="gramEnd"/>
            <w:r w:rsidRPr="007A2A89">
              <w:rPr>
                <w:rFonts w:ascii="新細明體" w:eastAsia="新細明體" w:hAnsi="新細明體" w:cs="新細明體"/>
                <w:color w:val="000000" w:themeColor="text1"/>
                <w:lang w:eastAsia="zh-TW"/>
              </w:rPr>
              <w:t>進稅務資訊</w:t>
            </w:r>
            <w:proofErr w:type="gramStart"/>
            <w:r w:rsidRPr="007A2A89">
              <w:rPr>
                <w:rFonts w:ascii="新細明體" w:eastAsia="新細明體" w:hAnsi="新細明體" w:cs="新細明體"/>
                <w:color w:val="000000" w:themeColor="text1"/>
                <w:lang w:eastAsia="zh-TW"/>
              </w:rPr>
              <w:t>介</w:t>
            </w:r>
            <w:proofErr w:type="gramEnd"/>
            <w:r w:rsidRPr="007A2A89">
              <w:rPr>
                <w:rFonts w:ascii="新細明體" w:eastAsia="新細明體" w:hAnsi="新細明體" w:cs="新細明體"/>
                <w:color w:val="000000" w:themeColor="text1"/>
                <w:lang w:eastAsia="zh-TW"/>
              </w:rPr>
              <w:t>接地政機關後</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管理作業流程。</w:t>
            </w:r>
          </w:p>
        </w:tc>
      </w:tr>
      <w:tr w:rsidR="007A2A89" w:rsidRPr="007A2A89" w14:paraId="253A19AA" w14:textId="77777777">
        <w:trPr>
          <w:trHeight w:val="159"/>
        </w:trPr>
        <w:tc>
          <w:tcPr>
            <w:tcW w:w="750" w:type="pct"/>
            <w:vMerge/>
            <w:shd w:val="clear" w:color="FFFFFF" w:fill="FFFFFF"/>
            <w:tcMar>
              <w:top w:w="0" w:type="dxa"/>
              <w:left w:w="0" w:type="dxa"/>
              <w:bottom w:w="0" w:type="dxa"/>
              <w:right w:w="0" w:type="dxa"/>
            </w:tcMar>
          </w:tcPr>
          <w:p w14:paraId="1BA1C22E"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財政資訊業務</w:t>
            </w:r>
            <w:proofErr w:type="spellEnd"/>
          </w:p>
        </w:tc>
        <w:tc>
          <w:tcPr>
            <w:tcW w:w="750" w:type="pct"/>
            <w:shd w:val="clear" w:color="FFFFFF" w:fill="FFFFFF"/>
            <w:tcMar>
              <w:top w:w="0" w:type="dxa"/>
              <w:left w:w="0" w:type="dxa"/>
              <w:bottom w:w="0" w:type="dxa"/>
              <w:right w:w="0" w:type="dxa"/>
            </w:tcMar>
          </w:tcPr>
          <w:p w14:paraId="27A31F9A"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推動雲端發票數位服務計畫</w:t>
            </w:r>
          </w:p>
        </w:tc>
        <w:tc>
          <w:tcPr>
            <w:tcW w:w="275" w:type="pct"/>
            <w:shd w:val="clear" w:color="FFFFFF" w:fill="FFFFFF"/>
            <w:tcMar>
              <w:top w:w="0" w:type="dxa"/>
              <w:left w:w="0" w:type="dxa"/>
              <w:bottom w:w="0" w:type="dxa"/>
              <w:right w:w="0" w:type="dxa"/>
            </w:tcMar>
          </w:tcPr>
          <w:p w14:paraId="380015F6"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76574EFD"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0E7E2AD6"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一、極大化政府開放資料。</w:t>
            </w:r>
          </w:p>
          <w:p w14:paraId="193E0F0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二、釋出民眾個人化資料。</w:t>
            </w:r>
          </w:p>
          <w:p w14:paraId="7CD2B390" w14:textId="25E8811D"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三、建構貼心數位</w:t>
            </w:r>
            <w:r w:rsidR="007A2A89" w:rsidRPr="007A2A89">
              <w:rPr>
                <w:rFonts w:ascii="新細明體" w:eastAsia="新細明體" w:hAnsi="新細明體" w:cs="新細明體" w:hint="eastAsia"/>
                <w:color w:val="000000" w:themeColor="text1"/>
                <w:lang w:eastAsia="zh-TW"/>
              </w:rPr>
              <w:t>化</w:t>
            </w:r>
            <w:r w:rsidRPr="007A2A89">
              <w:rPr>
                <w:rFonts w:ascii="新細明體" w:eastAsia="新細明體" w:hAnsi="新細明體" w:cs="新細明體"/>
                <w:color w:val="000000" w:themeColor="text1"/>
                <w:lang w:eastAsia="zh-TW"/>
              </w:rPr>
              <w:t>服務。</w:t>
            </w:r>
          </w:p>
          <w:p w14:paraId="3A3F9479" w14:textId="78931B60"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w:t>
            </w:r>
            <w:r w:rsidR="007A2A89" w:rsidRPr="007A2A89">
              <w:rPr>
                <w:rFonts w:ascii="新細明體" w:eastAsia="新細明體" w:hAnsi="新細明體" w:cs="新細明體" w:hint="eastAsia"/>
                <w:color w:val="000000" w:themeColor="text1"/>
                <w:lang w:eastAsia="zh-TW"/>
              </w:rPr>
              <w:t>強化</w:t>
            </w:r>
            <w:r w:rsidRPr="007A2A89">
              <w:rPr>
                <w:rFonts w:ascii="新細明體" w:eastAsia="新細明體" w:hAnsi="新細明體" w:cs="新細明體"/>
                <w:color w:val="000000" w:themeColor="text1"/>
                <w:lang w:eastAsia="zh-TW"/>
              </w:rPr>
              <w:t>資訊安全</w:t>
            </w:r>
            <w:r w:rsidR="007A2A89" w:rsidRPr="007A2A89">
              <w:rPr>
                <w:rFonts w:ascii="新細明體" w:eastAsia="新細明體" w:hAnsi="新細明體" w:cs="新細明體" w:hint="eastAsia"/>
                <w:color w:val="000000" w:themeColor="text1"/>
                <w:lang w:eastAsia="zh-TW"/>
              </w:rPr>
              <w:t>與</w:t>
            </w:r>
            <w:r w:rsidRPr="007A2A89">
              <w:rPr>
                <w:rFonts w:ascii="新細明體" w:eastAsia="新細明體" w:hAnsi="新細明體" w:cs="新細明體"/>
                <w:color w:val="000000" w:themeColor="text1"/>
                <w:lang w:eastAsia="zh-TW"/>
              </w:rPr>
              <w:t>防護。</w:t>
            </w:r>
          </w:p>
          <w:p w14:paraId="342FB4DC" w14:textId="462D8FF2"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w:t>
            </w:r>
            <w:r w:rsidR="007A2A89" w:rsidRPr="007A2A89">
              <w:rPr>
                <w:rFonts w:ascii="新細明體" w:eastAsia="新細明體" w:hAnsi="新細明體" w:cs="新細明體" w:hint="eastAsia"/>
                <w:color w:val="000000" w:themeColor="text1"/>
                <w:lang w:eastAsia="zh-TW"/>
              </w:rPr>
              <w:t>增修</w:t>
            </w:r>
            <w:r w:rsidRPr="007A2A89">
              <w:rPr>
                <w:rFonts w:ascii="新細明體" w:eastAsia="新細明體" w:hAnsi="新細明體" w:cs="新細明體"/>
                <w:color w:val="000000" w:themeColor="text1"/>
                <w:lang w:eastAsia="zh-TW"/>
              </w:rPr>
              <w:t>法規與技術規範。</w:t>
            </w:r>
          </w:p>
        </w:tc>
      </w:tr>
      <w:tr w:rsidR="007A2A89" w:rsidRPr="007A2A89" w14:paraId="243868E3" w14:textId="77777777">
        <w:trPr>
          <w:trHeight w:val="159"/>
        </w:trPr>
        <w:tc>
          <w:tcPr>
            <w:tcW w:w="750" w:type="pct"/>
            <w:vMerge/>
            <w:shd w:val="clear" w:color="FFFFFF" w:fill="FFFFFF"/>
            <w:tcMar>
              <w:top w:w="0" w:type="dxa"/>
              <w:left w:w="0" w:type="dxa"/>
              <w:bottom w:w="0" w:type="dxa"/>
              <w:right w:w="0" w:type="dxa"/>
            </w:tcMar>
          </w:tcPr>
          <w:p w14:paraId="40F75C0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6C919CFA"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財政部共用資料中心資源擴充計畫</w:t>
            </w:r>
          </w:p>
        </w:tc>
        <w:tc>
          <w:tcPr>
            <w:tcW w:w="275" w:type="pct"/>
            <w:shd w:val="clear" w:color="FFFFFF" w:fill="FFFFFF"/>
            <w:tcMar>
              <w:top w:w="0" w:type="dxa"/>
              <w:left w:w="0" w:type="dxa"/>
              <w:bottom w:w="0" w:type="dxa"/>
              <w:right w:w="0" w:type="dxa"/>
            </w:tcMar>
          </w:tcPr>
          <w:p w14:paraId="2940245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1CC02C9A"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110</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115</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137BCC7E"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一、優化機房改善能源使用效率，</w:t>
            </w:r>
            <w:proofErr w:type="gramStart"/>
            <w:r w:rsidRPr="007A2A89">
              <w:rPr>
                <w:rFonts w:ascii="新細明體" w:eastAsia="新細明體" w:hAnsi="新細明體" w:cs="新細明體"/>
                <w:color w:val="000000" w:themeColor="text1"/>
                <w:lang w:eastAsia="zh-TW"/>
              </w:rPr>
              <w:t>進行異備中心</w:t>
            </w:r>
            <w:proofErr w:type="gramEnd"/>
            <w:r w:rsidRPr="007A2A89">
              <w:rPr>
                <w:rFonts w:ascii="新細明體" w:eastAsia="新細明體" w:hAnsi="新細明體" w:cs="新細明體"/>
                <w:color w:val="000000" w:themeColor="text1"/>
                <w:lang w:eastAsia="zh-TW"/>
              </w:rPr>
              <w:t>機房環控系統建置、主中心水冷式冰水主機</w:t>
            </w:r>
            <w:proofErr w:type="gramStart"/>
            <w:r w:rsidRPr="007A2A89">
              <w:rPr>
                <w:rFonts w:ascii="新細明體" w:eastAsia="新細明體" w:hAnsi="新細明體" w:cs="新細明體"/>
                <w:color w:val="000000" w:themeColor="text1"/>
                <w:lang w:eastAsia="zh-TW"/>
              </w:rPr>
              <w:t>汰</w:t>
            </w:r>
            <w:proofErr w:type="gramEnd"/>
            <w:r w:rsidRPr="007A2A89">
              <w:rPr>
                <w:rFonts w:ascii="新細明體" w:eastAsia="新細明體" w:hAnsi="新細明體" w:cs="新細明體"/>
                <w:color w:val="000000" w:themeColor="text1"/>
                <w:lang w:eastAsia="zh-TW"/>
              </w:rPr>
              <w:t>換、主中心機房發電機</w:t>
            </w:r>
            <w:proofErr w:type="gramStart"/>
            <w:r w:rsidRPr="007A2A89">
              <w:rPr>
                <w:rFonts w:ascii="新細明體" w:eastAsia="新細明體" w:hAnsi="新細明體" w:cs="新細明體"/>
                <w:color w:val="000000" w:themeColor="text1"/>
                <w:lang w:eastAsia="zh-TW"/>
              </w:rPr>
              <w:t>汰</w:t>
            </w:r>
            <w:proofErr w:type="gramEnd"/>
            <w:r w:rsidRPr="007A2A89">
              <w:rPr>
                <w:rFonts w:ascii="新細明體" w:eastAsia="新細明體" w:hAnsi="新細明體" w:cs="新細明體"/>
                <w:color w:val="000000" w:themeColor="text1"/>
                <w:lang w:eastAsia="zh-TW"/>
              </w:rPr>
              <w:t>換、主中心</w:t>
            </w:r>
            <w:proofErr w:type="gramStart"/>
            <w:r w:rsidRPr="007A2A89">
              <w:rPr>
                <w:rFonts w:ascii="新細明體" w:eastAsia="新細明體" w:hAnsi="新細明體" w:cs="新細明體"/>
                <w:color w:val="000000" w:themeColor="text1"/>
                <w:lang w:eastAsia="zh-TW"/>
              </w:rPr>
              <w:t>及異備中心</w:t>
            </w:r>
            <w:proofErr w:type="gramEnd"/>
            <w:r w:rsidRPr="007A2A89">
              <w:rPr>
                <w:rFonts w:ascii="新細明體" w:eastAsia="新細明體" w:hAnsi="新細明體" w:cs="新細明體"/>
                <w:color w:val="000000" w:themeColor="text1"/>
                <w:lang w:eastAsia="zh-TW"/>
              </w:rPr>
              <w:t>機房UPS改善建置。</w:t>
            </w:r>
          </w:p>
          <w:p w14:paraId="0F60A84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二、調整骨幹網路及集中出口強化</w:t>
            </w:r>
            <w:proofErr w:type="gramStart"/>
            <w:r w:rsidRPr="007A2A89">
              <w:rPr>
                <w:rFonts w:ascii="新細明體" w:eastAsia="新細明體" w:hAnsi="新細明體" w:cs="新細明體"/>
                <w:color w:val="000000" w:themeColor="text1"/>
                <w:lang w:eastAsia="zh-TW"/>
              </w:rPr>
              <w:t>網路資安防護</w:t>
            </w:r>
            <w:proofErr w:type="gramEnd"/>
            <w:r w:rsidRPr="007A2A89">
              <w:rPr>
                <w:rFonts w:ascii="新細明體" w:eastAsia="新細明體" w:hAnsi="新細明體" w:cs="新細明體"/>
                <w:color w:val="000000" w:themeColor="text1"/>
                <w:lang w:eastAsia="zh-TW"/>
              </w:rPr>
              <w:t>，持續維運財政骨幹網路及</w:t>
            </w:r>
            <w:proofErr w:type="gramStart"/>
            <w:r w:rsidRPr="007A2A89">
              <w:rPr>
                <w:rFonts w:ascii="新細明體" w:eastAsia="新細明體" w:hAnsi="新細明體" w:cs="新細明體"/>
                <w:color w:val="000000" w:themeColor="text1"/>
                <w:lang w:eastAsia="zh-TW"/>
              </w:rPr>
              <w:t>介</w:t>
            </w:r>
            <w:proofErr w:type="gramEnd"/>
            <w:r w:rsidRPr="007A2A89">
              <w:rPr>
                <w:rFonts w:ascii="新細明體" w:eastAsia="新細明體" w:hAnsi="新細明體" w:cs="新細明體"/>
                <w:color w:val="000000" w:themeColor="text1"/>
                <w:lang w:eastAsia="zh-TW"/>
              </w:rPr>
              <w:t>接新專案。</w:t>
            </w:r>
          </w:p>
          <w:p w14:paraId="0A23C57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三、建構資料交換機制與作業環境，持續維運本部暨所屬機關資料交換服務及</w:t>
            </w:r>
            <w:proofErr w:type="gramStart"/>
            <w:r w:rsidRPr="007A2A89">
              <w:rPr>
                <w:rFonts w:ascii="新細明體" w:eastAsia="新細明體" w:hAnsi="新細明體" w:cs="新細明體"/>
                <w:color w:val="000000" w:themeColor="text1"/>
                <w:lang w:eastAsia="zh-TW"/>
              </w:rPr>
              <w:t>介</w:t>
            </w:r>
            <w:proofErr w:type="gramEnd"/>
            <w:r w:rsidRPr="007A2A89">
              <w:rPr>
                <w:rFonts w:ascii="新細明體" w:eastAsia="新細明體" w:hAnsi="新細明體" w:cs="新細明體"/>
                <w:color w:val="000000" w:themeColor="text1"/>
                <w:lang w:eastAsia="zh-TW"/>
              </w:rPr>
              <w:t>接新專案。</w:t>
            </w:r>
          </w:p>
          <w:p w14:paraId="195A553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四、因應資源整合集中擴增平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資源，持續維運管理主中心</w:t>
            </w:r>
            <w:proofErr w:type="gramStart"/>
            <w:r w:rsidRPr="007A2A89">
              <w:rPr>
                <w:rFonts w:ascii="新細明體" w:eastAsia="新細明體" w:hAnsi="新細明體" w:cs="新細明體"/>
                <w:color w:val="000000" w:themeColor="text1"/>
                <w:lang w:eastAsia="zh-TW"/>
              </w:rPr>
              <w:t>及異備中心</w:t>
            </w:r>
            <w:proofErr w:type="gramEnd"/>
            <w:r w:rsidRPr="007A2A89">
              <w:rPr>
                <w:rFonts w:ascii="新細明體" w:eastAsia="新細明體" w:hAnsi="新細明體" w:cs="新細明體"/>
                <w:color w:val="000000" w:themeColor="text1"/>
                <w:lang w:eastAsia="zh-TW"/>
              </w:rPr>
              <w:t>雲端共享平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資源。</w:t>
            </w:r>
          </w:p>
          <w:p w14:paraId="39851985" w14:textId="5EB1BF4E"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五、建置電子發票整合服務平</w:t>
            </w:r>
            <w:proofErr w:type="gramStart"/>
            <w:r w:rsidR="007A0DE5" w:rsidRPr="007A2A89">
              <w:rPr>
                <w:rFonts w:ascii="新細明體" w:eastAsia="新細明體" w:hAnsi="新細明體" w:cs="新細明體" w:hint="eastAsia"/>
                <w:color w:val="000000" w:themeColor="text1"/>
                <w:lang w:eastAsia="zh-TW"/>
              </w:rPr>
              <w:t>臺</w:t>
            </w:r>
            <w:proofErr w:type="gramEnd"/>
            <w:r w:rsidRPr="007A2A89">
              <w:rPr>
                <w:rFonts w:ascii="新細明體" w:eastAsia="新細明體" w:hAnsi="新細明體" w:cs="新細明體"/>
                <w:color w:val="000000" w:themeColor="text1"/>
                <w:lang w:eastAsia="zh-TW"/>
              </w:rPr>
              <w:t>異地備援中心高效能主機資源。</w:t>
            </w:r>
          </w:p>
          <w:p w14:paraId="4230CFAB"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六、建置</w:t>
            </w:r>
            <w:proofErr w:type="gramStart"/>
            <w:r w:rsidRPr="007A2A89">
              <w:rPr>
                <w:rFonts w:ascii="新細明體" w:eastAsia="新細明體" w:hAnsi="新細明體" w:cs="新細明體"/>
                <w:color w:val="000000" w:themeColor="text1"/>
                <w:lang w:eastAsia="zh-TW"/>
              </w:rPr>
              <w:t>國稅主中心</w:t>
            </w:r>
            <w:proofErr w:type="gramEnd"/>
            <w:r w:rsidRPr="007A2A89">
              <w:rPr>
                <w:rFonts w:ascii="新細明體" w:eastAsia="新細明體" w:hAnsi="新細明體" w:cs="新細明體"/>
                <w:color w:val="000000" w:themeColor="text1"/>
                <w:lang w:eastAsia="zh-TW"/>
              </w:rPr>
              <w:t>高效能主機資源。</w:t>
            </w:r>
          </w:p>
          <w:p w14:paraId="659BB07B"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七、建置地方稅主中心高效能主機資源。</w:t>
            </w:r>
          </w:p>
          <w:p w14:paraId="20CE44F7"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八、建構整體資通安全防護網，整合維運具可擴充</w:t>
            </w:r>
            <w:proofErr w:type="gramStart"/>
            <w:r w:rsidRPr="007A2A89">
              <w:rPr>
                <w:rFonts w:ascii="新細明體" w:eastAsia="新細明體" w:hAnsi="新細明體" w:cs="新細明體"/>
                <w:color w:val="000000" w:themeColor="text1"/>
                <w:lang w:eastAsia="zh-TW"/>
              </w:rPr>
              <w:t>性資安</w:t>
            </w:r>
            <w:proofErr w:type="gramEnd"/>
            <w:r w:rsidRPr="007A2A89">
              <w:rPr>
                <w:rFonts w:ascii="新細明體" w:eastAsia="新細明體" w:hAnsi="新細明體" w:cs="新細明體"/>
                <w:color w:val="000000" w:themeColor="text1"/>
                <w:lang w:eastAsia="zh-TW"/>
              </w:rPr>
              <w:t>防護中心、進行平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安全性檢測。</w:t>
            </w:r>
          </w:p>
        </w:tc>
      </w:tr>
      <w:tr w:rsidR="007A2A89" w:rsidRPr="007A2A89" w14:paraId="55BB62D1" w14:textId="77777777">
        <w:trPr>
          <w:trHeight w:val="159"/>
        </w:trPr>
        <w:tc>
          <w:tcPr>
            <w:tcW w:w="750" w:type="pct"/>
            <w:vMerge/>
            <w:shd w:val="clear" w:color="FFFFFF" w:fill="FFFFFF"/>
            <w:tcMar>
              <w:top w:w="0" w:type="dxa"/>
              <w:left w:w="0" w:type="dxa"/>
              <w:bottom w:w="0" w:type="dxa"/>
              <w:right w:w="0" w:type="dxa"/>
            </w:tcMar>
          </w:tcPr>
          <w:p w14:paraId="231C85F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184B07E1"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賦稅數位轉型服務計畫</w:t>
            </w:r>
          </w:p>
        </w:tc>
        <w:tc>
          <w:tcPr>
            <w:tcW w:w="275" w:type="pct"/>
            <w:shd w:val="clear" w:color="FFFFFF" w:fill="FFFFFF"/>
            <w:tcMar>
              <w:top w:w="0" w:type="dxa"/>
              <w:left w:w="0" w:type="dxa"/>
              <w:bottom w:w="0" w:type="dxa"/>
              <w:right w:w="0" w:type="dxa"/>
            </w:tcMar>
          </w:tcPr>
          <w:p w14:paraId="117A055A"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科技發展</w:t>
            </w:r>
            <w:proofErr w:type="spellEnd"/>
          </w:p>
        </w:tc>
        <w:tc>
          <w:tcPr>
            <w:tcW w:w="3225" w:type="pct"/>
            <w:shd w:val="clear" w:color="FFFFFF" w:fill="FFFFFF"/>
            <w:tcMar>
              <w:top w:w="0" w:type="dxa"/>
              <w:left w:w="0" w:type="dxa"/>
              <w:bottom w:w="0" w:type="dxa"/>
              <w:right w:w="0" w:type="dxa"/>
            </w:tcMar>
          </w:tcPr>
          <w:p w14:paraId="112C1388"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111</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115</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62F606F8" w14:textId="78251AC9"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w:t>
            </w:r>
            <w:proofErr w:type="gramStart"/>
            <w:r w:rsidRPr="007A2A89">
              <w:rPr>
                <w:rFonts w:ascii="新細明體" w:eastAsia="新細明體" w:hAnsi="新細明體" w:cs="新細明體"/>
                <w:color w:val="000000" w:themeColor="text1"/>
                <w:lang w:eastAsia="zh-TW"/>
              </w:rPr>
              <w:t>整合跨稅智</w:t>
            </w:r>
            <w:r w:rsidR="007A2A89" w:rsidRPr="007A2A89">
              <w:rPr>
                <w:rFonts w:ascii="新細明體" w:eastAsia="新細明體" w:hAnsi="新細明體" w:cs="新細明體" w:hint="eastAsia"/>
                <w:color w:val="000000" w:themeColor="text1"/>
                <w:lang w:eastAsia="zh-TW"/>
              </w:rPr>
              <w:t>慧</w:t>
            </w:r>
            <w:proofErr w:type="gramEnd"/>
            <w:r w:rsidRPr="007A2A89">
              <w:rPr>
                <w:rFonts w:ascii="新細明體" w:eastAsia="新細明體" w:hAnsi="新細明體" w:cs="新細明體"/>
                <w:color w:val="000000" w:themeColor="text1"/>
                <w:lang w:eastAsia="zh-TW"/>
              </w:rPr>
              <w:t>稅務應用服務。</w:t>
            </w:r>
          </w:p>
          <w:p w14:paraId="13764BA3" w14:textId="0CBFD3E0"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二、建置資料治理系統</w:t>
            </w:r>
            <w:r w:rsidR="00FB1E6D"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營利事業所得稅、綜合所得稅部分</w:t>
            </w:r>
            <w:r w:rsidR="00FB1E6D"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w:t>
            </w:r>
          </w:p>
          <w:p w14:paraId="3C40632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三、培育數據分析人才，試行數據分析主題。</w:t>
            </w:r>
          </w:p>
          <w:p w14:paraId="0D281507" w14:textId="1201FAB6"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四、擴增稅務問答智</w:t>
            </w:r>
            <w:r w:rsidR="007A2A89" w:rsidRPr="007A2A89">
              <w:rPr>
                <w:rFonts w:ascii="新細明體" w:eastAsia="新細明體" w:hAnsi="新細明體" w:cs="新細明體" w:hint="eastAsia"/>
                <w:color w:val="000000" w:themeColor="text1"/>
                <w:lang w:eastAsia="zh-TW"/>
              </w:rPr>
              <w:t>慧</w:t>
            </w:r>
            <w:r w:rsidRPr="007A2A89">
              <w:rPr>
                <w:rFonts w:ascii="新細明體" w:eastAsia="新細明體" w:hAnsi="新細明體" w:cs="新細明體"/>
                <w:color w:val="000000" w:themeColor="text1"/>
                <w:lang w:eastAsia="zh-TW"/>
              </w:rPr>
              <w:t>知識庫、智</w:t>
            </w:r>
            <w:r w:rsidR="007A2A89" w:rsidRPr="007A2A89">
              <w:rPr>
                <w:rFonts w:ascii="新細明體" w:eastAsia="新細明體" w:hAnsi="新細明體" w:cs="新細明體" w:hint="eastAsia"/>
                <w:color w:val="000000" w:themeColor="text1"/>
                <w:lang w:eastAsia="zh-TW"/>
              </w:rPr>
              <w:t>慧</w:t>
            </w:r>
            <w:r w:rsidRPr="007A2A89">
              <w:rPr>
                <w:rFonts w:ascii="新細明體" w:eastAsia="新細明體" w:hAnsi="新細明體" w:cs="新細明體"/>
                <w:color w:val="000000" w:themeColor="text1"/>
                <w:lang w:eastAsia="zh-TW"/>
              </w:rPr>
              <w:t>客服模型及知識庫調校優化。</w:t>
            </w:r>
          </w:p>
        </w:tc>
      </w:tr>
      <w:tr w:rsidR="007A2A89" w:rsidRPr="007A2A89" w14:paraId="355ED34F" w14:textId="77777777">
        <w:trPr>
          <w:trHeight w:val="159"/>
        </w:trPr>
        <w:tc>
          <w:tcPr>
            <w:tcW w:w="750" w:type="pct"/>
            <w:vMerge/>
            <w:shd w:val="clear" w:color="FFFFFF" w:fill="FFFFFF"/>
            <w:tcMar>
              <w:top w:w="0" w:type="dxa"/>
              <w:left w:w="0" w:type="dxa"/>
              <w:bottom w:w="0" w:type="dxa"/>
              <w:right w:w="0" w:type="dxa"/>
            </w:tcMar>
          </w:tcPr>
          <w:p w14:paraId="10CACB63"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4EE9582D"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次世代稅務服務雲端平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建構計畫</w:t>
            </w:r>
          </w:p>
        </w:tc>
        <w:tc>
          <w:tcPr>
            <w:tcW w:w="275" w:type="pct"/>
            <w:shd w:val="clear" w:color="FFFFFF" w:fill="FFFFFF"/>
            <w:tcMar>
              <w:top w:w="0" w:type="dxa"/>
              <w:left w:w="0" w:type="dxa"/>
              <w:bottom w:w="0" w:type="dxa"/>
              <w:right w:w="0" w:type="dxa"/>
            </w:tcMar>
          </w:tcPr>
          <w:p w14:paraId="68E88D90"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3C8BB7A3"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112</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115</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5710B863"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續整備各地區</w:t>
            </w:r>
            <w:proofErr w:type="gramStart"/>
            <w:r w:rsidRPr="007A2A89">
              <w:rPr>
                <w:rFonts w:ascii="新細明體" w:eastAsia="新細明體" w:hAnsi="新細明體" w:cs="新細明體"/>
                <w:color w:val="000000" w:themeColor="text1"/>
                <w:lang w:eastAsia="zh-TW"/>
              </w:rPr>
              <w:t>稽</w:t>
            </w:r>
            <w:proofErr w:type="gramEnd"/>
            <w:r w:rsidRPr="007A2A89">
              <w:rPr>
                <w:rFonts w:ascii="新細明體" w:eastAsia="新細明體" w:hAnsi="新細明體" w:cs="新細明體"/>
                <w:color w:val="000000" w:themeColor="text1"/>
                <w:lang w:eastAsia="zh-TW"/>
              </w:rPr>
              <w:t>徵機關數位資源。</w:t>
            </w:r>
          </w:p>
          <w:p w14:paraId="377E957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二、進行地方稅系統平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移轉之程式撰寫及測試等作業。</w:t>
            </w:r>
          </w:p>
          <w:p w14:paraId="0E37E3F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三、整備地方稅資訊系統</w:t>
            </w:r>
            <w:proofErr w:type="gramStart"/>
            <w:r w:rsidRPr="007A2A89">
              <w:rPr>
                <w:rFonts w:ascii="新細明體" w:eastAsia="新細明體" w:hAnsi="新細明體" w:cs="新細明體"/>
                <w:color w:val="000000" w:themeColor="text1"/>
                <w:lang w:eastAsia="zh-TW"/>
              </w:rPr>
              <w:t>介</w:t>
            </w:r>
            <w:proofErr w:type="gramEnd"/>
            <w:r w:rsidRPr="007A2A89">
              <w:rPr>
                <w:rFonts w:ascii="新細明體" w:eastAsia="新細明體" w:hAnsi="新細明體" w:cs="新細明體"/>
                <w:color w:val="000000" w:themeColor="text1"/>
                <w:lang w:eastAsia="zh-TW"/>
              </w:rPr>
              <w:t>接界面，以建構主動式智慧租稅服務。</w:t>
            </w:r>
          </w:p>
          <w:p w14:paraId="11318BB8"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四、協調跨機關</w:t>
            </w:r>
            <w:proofErr w:type="gramStart"/>
            <w:r w:rsidRPr="007A2A89">
              <w:rPr>
                <w:rFonts w:ascii="新細明體" w:eastAsia="新細明體" w:hAnsi="新細明體" w:cs="新細明體"/>
                <w:color w:val="000000" w:themeColor="text1"/>
                <w:lang w:eastAsia="zh-TW"/>
              </w:rPr>
              <w:t>介</w:t>
            </w:r>
            <w:proofErr w:type="gramEnd"/>
            <w:r w:rsidRPr="007A2A89">
              <w:rPr>
                <w:rFonts w:ascii="新細明體" w:eastAsia="新細明體" w:hAnsi="新細明體" w:cs="新細明體"/>
                <w:color w:val="000000" w:themeColor="text1"/>
                <w:lang w:eastAsia="zh-TW"/>
              </w:rPr>
              <w:t>接需求訪談。</w:t>
            </w:r>
          </w:p>
          <w:p w14:paraId="34C9D787"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lastRenderedPageBreak/>
              <w:t>五、強化資料整合及治理機制。</w:t>
            </w:r>
          </w:p>
          <w:p w14:paraId="3E5E2D0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六、資訊服務管理及監控機制建置及整合上線作業。</w:t>
            </w:r>
          </w:p>
          <w:p w14:paraId="3DF287B0"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七、建置資料庫稽核</w:t>
            </w:r>
            <w:proofErr w:type="gramStart"/>
            <w:r w:rsidRPr="007A2A89">
              <w:rPr>
                <w:rFonts w:ascii="新細明體" w:eastAsia="新細明體" w:hAnsi="新細明體" w:cs="新細明體"/>
                <w:color w:val="000000" w:themeColor="text1"/>
                <w:lang w:eastAsia="zh-TW"/>
              </w:rPr>
              <w:t>及資安檢測</w:t>
            </w:r>
            <w:proofErr w:type="gramEnd"/>
            <w:r w:rsidRPr="007A2A89">
              <w:rPr>
                <w:rFonts w:ascii="新細明體" w:eastAsia="新細明體" w:hAnsi="新細明體" w:cs="新細明體"/>
                <w:color w:val="000000" w:themeColor="text1"/>
                <w:lang w:eastAsia="zh-TW"/>
              </w:rPr>
              <w:t>作業。</w:t>
            </w:r>
          </w:p>
          <w:p w14:paraId="1C4C477A"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八、建置各縣市獨立資料庫，辦理新舊平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資料資料庫轉換及同步平行測試。</w:t>
            </w:r>
          </w:p>
        </w:tc>
      </w:tr>
      <w:tr w:rsidR="007A2A89" w:rsidRPr="007A2A89" w14:paraId="313B1543" w14:textId="77777777">
        <w:trPr>
          <w:trHeight w:val="159"/>
        </w:trPr>
        <w:tc>
          <w:tcPr>
            <w:tcW w:w="750" w:type="pct"/>
            <w:vMerge/>
            <w:shd w:val="clear" w:color="FFFFFF" w:fill="FFFFFF"/>
            <w:tcMar>
              <w:top w:w="0" w:type="dxa"/>
              <w:left w:w="0" w:type="dxa"/>
              <w:bottom w:w="0" w:type="dxa"/>
              <w:right w:w="0" w:type="dxa"/>
            </w:tcMar>
          </w:tcPr>
          <w:p w14:paraId="11DD5C30"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財政資訊業務</w:t>
            </w:r>
            <w:proofErr w:type="spellEnd"/>
          </w:p>
        </w:tc>
        <w:tc>
          <w:tcPr>
            <w:tcW w:w="750" w:type="pct"/>
            <w:shd w:val="clear" w:color="FFFFFF" w:fill="FFFFFF"/>
            <w:tcMar>
              <w:top w:w="0" w:type="dxa"/>
              <w:left w:w="0" w:type="dxa"/>
              <w:bottom w:w="0" w:type="dxa"/>
              <w:right w:w="0" w:type="dxa"/>
            </w:tcMar>
          </w:tcPr>
          <w:p w14:paraId="742652C9"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國稅資訊系統永續發展計畫</w:t>
            </w:r>
          </w:p>
        </w:tc>
        <w:tc>
          <w:tcPr>
            <w:tcW w:w="275" w:type="pct"/>
            <w:shd w:val="clear" w:color="FFFFFF" w:fill="FFFFFF"/>
            <w:tcMar>
              <w:top w:w="0" w:type="dxa"/>
              <w:left w:w="0" w:type="dxa"/>
              <w:bottom w:w="0" w:type="dxa"/>
              <w:right w:w="0" w:type="dxa"/>
            </w:tcMar>
          </w:tcPr>
          <w:p w14:paraId="7D42CF71"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071D2DF2"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05785530"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一、移轉國稅資訊系統至混合雲平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w:t>
            </w:r>
          </w:p>
          <w:p w14:paraId="7468D5B8"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二、推動國稅資訊系統移轉。</w:t>
            </w:r>
          </w:p>
          <w:p w14:paraId="74DBF86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三、試辦資料</w:t>
            </w:r>
            <w:proofErr w:type="gramStart"/>
            <w:r w:rsidRPr="007A2A89">
              <w:rPr>
                <w:rFonts w:ascii="新細明體" w:eastAsia="新細明體" w:hAnsi="新細明體" w:cs="新細明體"/>
                <w:color w:val="000000" w:themeColor="text1"/>
                <w:lang w:eastAsia="zh-TW"/>
              </w:rPr>
              <w:t>加密分持</w:t>
            </w:r>
            <w:proofErr w:type="gramEnd"/>
            <w:r w:rsidRPr="007A2A89">
              <w:rPr>
                <w:rFonts w:ascii="新細明體" w:eastAsia="新細明體" w:hAnsi="新細明體" w:cs="新細明體"/>
                <w:color w:val="000000" w:themeColor="text1"/>
                <w:lang w:eastAsia="zh-TW"/>
              </w:rPr>
              <w:t>備份回復。</w:t>
            </w:r>
          </w:p>
          <w:p w14:paraId="35D4FA9B"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四、再造國稅作業關鍵流程。</w:t>
            </w:r>
          </w:p>
          <w:p w14:paraId="469EE3E6"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五、整合國際資料交換管道。</w:t>
            </w:r>
          </w:p>
          <w:p w14:paraId="5899D55B"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六、運用智慧自動化簡化作業。</w:t>
            </w:r>
          </w:p>
          <w:p w14:paraId="209AE5FE"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七、強化網路交易資料搜尋。</w:t>
            </w:r>
          </w:p>
          <w:p w14:paraId="7176044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八、推動資料治理永續生態系。</w:t>
            </w:r>
          </w:p>
          <w:p w14:paraId="578E40A6"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九、打造零接觸服務櫃檯。</w:t>
            </w:r>
          </w:p>
          <w:p w14:paraId="0753171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十、擴大證明文件電子化。</w:t>
            </w:r>
          </w:p>
          <w:p w14:paraId="19A8BD32" w14:textId="77777777" w:rsidR="00A77B3E" w:rsidRPr="007A2A89" w:rsidRDefault="00BF02D6">
            <w:pPr>
              <w:spacing w:line="320" w:lineRule="exact"/>
              <w:ind w:left="72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十一、精進手機報稅服務。</w:t>
            </w:r>
          </w:p>
          <w:p w14:paraId="796EEEB8" w14:textId="77777777" w:rsidR="00A77B3E" w:rsidRPr="007A2A89" w:rsidRDefault="00BF02D6">
            <w:pPr>
              <w:spacing w:line="320" w:lineRule="exact"/>
              <w:ind w:left="72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十二、建置許可制</w:t>
            </w:r>
            <w:proofErr w:type="gramStart"/>
            <w:r w:rsidRPr="007A2A89">
              <w:rPr>
                <w:rFonts w:ascii="新細明體" w:eastAsia="新細明體" w:hAnsi="新細明體" w:cs="新細明體"/>
                <w:color w:val="000000" w:themeColor="text1"/>
                <w:lang w:eastAsia="zh-TW"/>
              </w:rPr>
              <w:t>區塊鏈驗證</w:t>
            </w:r>
            <w:proofErr w:type="gramEnd"/>
            <w:r w:rsidRPr="007A2A89">
              <w:rPr>
                <w:rFonts w:ascii="新細明體" w:eastAsia="新細明體" w:hAnsi="新細明體" w:cs="新細明體"/>
                <w:color w:val="000000" w:themeColor="text1"/>
                <w:lang w:eastAsia="zh-TW"/>
              </w:rPr>
              <w:t>機制。</w:t>
            </w:r>
          </w:p>
          <w:p w14:paraId="2FC8F498" w14:textId="77777777" w:rsidR="00A77B3E" w:rsidRPr="007A2A89" w:rsidRDefault="00BF02D6">
            <w:pPr>
              <w:spacing w:line="320" w:lineRule="exact"/>
              <w:ind w:left="72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十三、整合國稅平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資料傳輸通道。</w:t>
            </w:r>
          </w:p>
          <w:p w14:paraId="4B5C267D" w14:textId="77777777" w:rsidR="00A77B3E" w:rsidRPr="007A2A89" w:rsidRDefault="00BF02D6">
            <w:pPr>
              <w:spacing w:line="320" w:lineRule="exact"/>
              <w:ind w:left="72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十四、落實</w:t>
            </w:r>
            <w:proofErr w:type="spellStart"/>
            <w:r w:rsidRPr="007A2A89">
              <w:rPr>
                <w:rFonts w:ascii="新細明體" w:eastAsia="新細明體" w:hAnsi="新細明體" w:cs="新細明體"/>
                <w:color w:val="000000" w:themeColor="text1"/>
                <w:lang w:eastAsia="zh-TW"/>
              </w:rPr>
              <w:t>MyData</w:t>
            </w:r>
            <w:proofErr w:type="spellEnd"/>
            <w:r w:rsidRPr="007A2A89">
              <w:rPr>
                <w:rFonts w:ascii="新細明體" w:eastAsia="新細明體" w:hAnsi="新細明體" w:cs="新細明體"/>
                <w:color w:val="000000" w:themeColor="text1"/>
                <w:lang w:eastAsia="zh-TW"/>
              </w:rPr>
              <w:t>資料賦權。</w:t>
            </w:r>
          </w:p>
          <w:p w14:paraId="293D56E3" w14:textId="77777777" w:rsidR="00A77B3E" w:rsidRPr="007A2A89" w:rsidRDefault="00BF02D6">
            <w:pPr>
              <w:spacing w:line="320" w:lineRule="exact"/>
              <w:ind w:left="720" w:hanging="72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十五、建置隨選稅務資料超市。</w:t>
            </w:r>
          </w:p>
        </w:tc>
      </w:tr>
      <w:tr w:rsidR="007A2A89" w:rsidRPr="007A2A89" w14:paraId="1B1B007C" w14:textId="77777777">
        <w:trPr>
          <w:trHeight w:val="159"/>
        </w:trPr>
        <w:tc>
          <w:tcPr>
            <w:tcW w:w="750" w:type="pct"/>
            <w:vMerge/>
            <w:shd w:val="clear" w:color="FFFFFF" w:fill="FFFFFF"/>
            <w:tcMar>
              <w:top w:w="0" w:type="dxa"/>
              <w:left w:w="0" w:type="dxa"/>
              <w:bottom w:w="0" w:type="dxa"/>
              <w:right w:w="0" w:type="dxa"/>
            </w:tcMar>
          </w:tcPr>
          <w:p w14:paraId="42AB7A2A"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477A7A65"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機關資料傳輸韌性強化暨政府各類發放作業共用平</w:t>
            </w:r>
            <w:proofErr w:type="gramStart"/>
            <w:r w:rsidRPr="007A2A89">
              <w:rPr>
                <w:rFonts w:ascii="新細明體" w:eastAsia="新細明體" w:hAnsi="新細明體" w:cs="新細明體"/>
                <w:color w:val="000000" w:themeColor="text1"/>
                <w:lang w:eastAsia="zh-TW"/>
              </w:rPr>
              <w:t>臺</w:t>
            </w:r>
            <w:proofErr w:type="gramEnd"/>
            <w:r w:rsidRPr="007A2A89">
              <w:rPr>
                <w:rFonts w:ascii="新細明體" w:eastAsia="新細明體" w:hAnsi="新細明體" w:cs="新細明體"/>
                <w:color w:val="000000" w:themeColor="text1"/>
                <w:lang w:eastAsia="zh-TW"/>
              </w:rPr>
              <w:t>建置計畫</w:t>
            </w:r>
          </w:p>
        </w:tc>
        <w:tc>
          <w:tcPr>
            <w:tcW w:w="275" w:type="pct"/>
            <w:shd w:val="clear" w:color="FFFFFF" w:fill="FFFFFF"/>
            <w:tcMar>
              <w:top w:w="0" w:type="dxa"/>
              <w:left w:w="0" w:type="dxa"/>
              <w:bottom w:w="0" w:type="dxa"/>
              <w:right w:w="0" w:type="dxa"/>
            </w:tcMar>
          </w:tcPr>
          <w:p w14:paraId="40B64610"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公共建設</w:t>
            </w:r>
            <w:proofErr w:type="spellEnd"/>
          </w:p>
        </w:tc>
        <w:tc>
          <w:tcPr>
            <w:tcW w:w="3225" w:type="pct"/>
            <w:shd w:val="clear" w:color="FFFFFF" w:fill="FFFFFF"/>
            <w:tcMar>
              <w:top w:w="0" w:type="dxa"/>
              <w:left w:w="0" w:type="dxa"/>
              <w:bottom w:w="0" w:type="dxa"/>
              <w:right w:w="0" w:type="dxa"/>
            </w:tcMar>
          </w:tcPr>
          <w:p w14:paraId="2BAAB7B2"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4F55E00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一、辦理稅務系統</w:t>
            </w:r>
            <w:proofErr w:type="gramStart"/>
            <w:r w:rsidRPr="007A2A89">
              <w:rPr>
                <w:rFonts w:ascii="新細明體" w:eastAsia="新細明體" w:hAnsi="新細明體" w:cs="新細明體"/>
                <w:color w:val="000000" w:themeColor="text1"/>
                <w:lang w:eastAsia="zh-TW"/>
              </w:rPr>
              <w:t>介接跨</w:t>
            </w:r>
            <w:proofErr w:type="gramEnd"/>
            <w:r w:rsidRPr="007A2A89">
              <w:rPr>
                <w:rFonts w:ascii="新細明體" w:eastAsia="新細明體" w:hAnsi="新細明體" w:cs="新細明體"/>
                <w:color w:val="000000" w:themeColor="text1"/>
                <w:lang w:eastAsia="zh-TW"/>
              </w:rPr>
              <w:t>機關資料傳輸機制T-Road，精進確保資料傳輸之安全性。</w:t>
            </w:r>
          </w:p>
          <w:p w14:paraId="2C7F9D58"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二、強化整體資料傳輸之韌性，並達資料有效共享之效益。</w:t>
            </w:r>
          </w:p>
          <w:p w14:paraId="36C4130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三、持續精進資料交換機制之</w:t>
            </w:r>
            <w:proofErr w:type="gramStart"/>
            <w:r w:rsidRPr="007A2A89">
              <w:rPr>
                <w:rFonts w:ascii="新細明體" w:eastAsia="新細明體" w:hAnsi="新細明體" w:cs="新細明體"/>
                <w:color w:val="000000" w:themeColor="text1"/>
                <w:lang w:eastAsia="zh-TW"/>
              </w:rPr>
              <w:t>資安防護等維</w:t>
            </w:r>
            <w:proofErr w:type="gramEnd"/>
            <w:r w:rsidRPr="007A2A89">
              <w:rPr>
                <w:rFonts w:ascii="新細明體" w:eastAsia="新細明體" w:hAnsi="新細明體" w:cs="新細明體"/>
                <w:color w:val="000000" w:themeColor="text1"/>
                <w:lang w:eastAsia="zh-TW"/>
              </w:rPr>
              <w:t>運作業。</w:t>
            </w:r>
          </w:p>
        </w:tc>
      </w:tr>
      <w:tr w:rsidR="007A2A89" w:rsidRPr="007A2A89" w14:paraId="6F4ECC6E" w14:textId="77777777">
        <w:trPr>
          <w:trHeight w:val="159"/>
        </w:trPr>
        <w:tc>
          <w:tcPr>
            <w:tcW w:w="750" w:type="pct"/>
            <w:vMerge/>
            <w:shd w:val="clear" w:color="FFFFFF" w:fill="FFFFFF"/>
            <w:tcMar>
              <w:top w:w="0" w:type="dxa"/>
              <w:left w:w="0" w:type="dxa"/>
              <w:bottom w:w="0" w:type="dxa"/>
              <w:right w:w="0" w:type="dxa"/>
            </w:tcMar>
          </w:tcPr>
          <w:p w14:paraId="75EE6212"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財政資訊業務</w:t>
            </w:r>
            <w:proofErr w:type="spellEnd"/>
          </w:p>
        </w:tc>
        <w:tc>
          <w:tcPr>
            <w:tcW w:w="750" w:type="pct"/>
            <w:shd w:val="clear" w:color="FFFFFF" w:fill="FFFFFF"/>
            <w:tcMar>
              <w:top w:w="0" w:type="dxa"/>
              <w:left w:w="0" w:type="dxa"/>
              <w:bottom w:w="0" w:type="dxa"/>
              <w:right w:w="0" w:type="dxa"/>
            </w:tcMar>
          </w:tcPr>
          <w:p w14:paraId="55354240"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財政部關鍵民生系統精進雲端備份及回復計畫</w:t>
            </w:r>
          </w:p>
        </w:tc>
        <w:tc>
          <w:tcPr>
            <w:tcW w:w="275" w:type="pct"/>
            <w:shd w:val="clear" w:color="FFFFFF" w:fill="FFFFFF"/>
            <w:tcMar>
              <w:top w:w="0" w:type="dxa"/>
              <w:left w:w="0" w:type="dxa"/>
              <w:bottom w:w="0" w:type="dxa"/>
              <w:right w:w="0" w:type="dxa"/>
            </w:tcMar>
          </w:tcPr>
          <w:p w14:paraId="773B78DF"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公共建設</w:t>
            </w:r>
            <w:proofErr w:type="spellEnd"/>
          </w:p>
        </w:tc>
        <w:tc>
          <w:tcPr>
            <w:tcW w:w="3225" w:type="pct"/>
            <w:shd w:val="clear" w:color="FFFFFF" w:fill="FFFFFF"/>
            <w:tcMar>
              <w:top w:w="0" w:type="dxa"/>
              <w:left w:w="0" w:type="dxa"/>
              <w:bottom w:w="0" w:type="dxa"/>
              <w:right w:w="0" w:type="dxa"/>
            </w:tcMar>
          </w:tcPr>
          <w:p w14:paraId="3F990B3B"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116</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6D50B8F6"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一、推動雲端分持備份，建置地端軟硬體環境，內外網資料交換系統規劃、分析及設計。</w:t>
            </w:r>
          </w:p>
          <w:p w14:paraId="4CD4B019"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二、建立應急核心功能服務運作需求規劃。</w:t>
            </w:r>
          </w:p>
          <w:p w14:paraId="16749D4E"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三、開發核心功能雲端運作系統分析、設計，提升核心應用系統韌性。</w:t>
            </w:r>
          </w:p>
          <w:p w14:paraId="12C3743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四、精進備份操作程序簡易備份功能規劃及設計。</w:t>
            </w:r>
          </w:p>
        </w:tc>
      </w:tr>
      <w:tr w:rsidR="007A2A89" w:rsidRPr="007A2A89" w14:paraId="4EDC039A" w14:textId="77777777">
        <w:trPr>
          <w:trHeight w:val="159"/>
        </w:trPr>
        <w:tc>
          <w:tcPr>
            <w:tcW w:w="750" w:type="pct"/>
            <w:vMerge w:val="restart"/>
            <w:shd w:val="clear" w:color="FFFFFF" w:fill="FFFFFF"/>
            <w:tcMar>
              <w:top w:w="0" w:type="dxa"/>
              <w:left w:w="0" w:type="dxa"/>
              <w:bottom w:w="0" w:type="dxa"/>
              <w:right w:w="0" w:type="dxa"/>
            </w:tcMar>
          </w:tcPr>
          <w:p w14:paraId="3D057F5D"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促參業務</w:t>
            </w:r>
            <w:proofErr w:type="spellEnd"/>
          </w:p>
        </w:tc>
        <w:tc>
          <w:tcPr>
            <w:tcW w:w="750" w:type="pct"/>
            <w:shd w:val="clear" w:color="FFFFFF" w:fill="FFFFFF"/>
            <w:tcMar>
              <w:top w:w="0" w:type="dxa"/>
              <w:left w:w="0" w:type="dxa"/>
              <w:bottom w:w="0" w:type="dxa"/>
              <w:right w:w="0" w:type="dxa"/>
            </w:tcMar>
          </w:tcPr>
          <w:p w14:paraId="16F3DFBD" w14:textId="25FB1645"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協助各機關推動民間參與公共建設計畫（111年</w:t>
            </w:r>
            <w:r w:rsidR="00FB1E6D" w:rsidRPr="007A2A89">
              <w:rPr>
                <w:rFonts w:ascii="新細明體" w:eastAsia="新細明體" w:hAnsi="新細明體" w:cs="新細明體" w:hint="eastAsia"/>
                <w:color w:val="000000" w:themeColor="text1"/>
                <w:lang w:eastAsia="zh-TW"/>
              </w:rPr>
              <w:t>－</w:t>
            </w:r>
            <w:r w:rsidRPr="007A2A89">
              <w:rPr>
                <w:rFonts w:ascii="新細明體" w:eastAsia="新細明體" w:hAnsi="新細明體" w:cs="新細明體"/>
                <w:color w:val="000000" w:themeColor="text1"/>
                <w:lang w:eastAsia="zh-TW"/>
              </w:rPr>
              <w:t>114年）</w:t>
            </w:r>
          </w:p>
        </w:tc>
        <w:tc>
          <w:tcPr>
            <w:tcW w:w="275" w:type="pct"/>
            <w:shd w:val="clear" w:color="FFFFFF" w:fill="FFFFFF"/>
            <w:tcMar>
              <w:top w:w="0" w:type="dxa"/>
              <w:left w:w="0" w:type="dxa"/>
              <w:bottom w:w="0" w:type="dxa"/>
              <w:right w:w="0" w:type="dxa"/>
            </w:tcMar>
          </w:tcPr>
          <w:p w14:paraId="24DB1E0B"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社會發展</w:t>
            </w:r>
            <w:proofErr w:type="spellEnd"/>
          </w:p>
        </w:tc>
        <w:tc>
          <w:tcPr>
            <w:tcW w:w="3225" w:type="pct"/>
            <w:shd w:val="clear" w:color="FFFFFF" w:fill="FFFFFF"/>
            <w:tcMar>
              <w:top w:w="0" w:type="dxa"/>
              <w:left w:w="0" w:type="dxa"/>
              <w:bottom w:w="0" w:type="dxa"/>
              <w:right w:w="0" w:type="dxa"/>
            </w:tcMar>
          </w:tcPr>
          <w:p w14:paraId="051C514F" w14:textId="77777777" w:rsidR="00A77B3E" w:rsidRPr="007A2A89" w:rsidRDefault="00BF02D6">
            <w:pPr>
              <w:spacing w:line="320" w:lineRule="exact"/>
              <w:ind w:firstLine="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計畫期程自</w:t>
            </w:r>
            <w:proofErr w:type="gramStart"/>
            <w:r w:rsidRPr="007A2A89">
              <w:rPr>
                <w:rFonts w:ascii="新細明體" w:eastAsia="新細明體" w:hAnsi="新細明體" w:cs="新細明體"/>
                <w:color w:val="000000" w:themeColor="text1"/>
                <w:lang w:eastAsia="zh-TW"/>
              </w:rPr>
              <w:t>111</w:t>
            </w:r>
            <w:proofErr w:type="gramEnd"/>
            <w:r w:rsidRPr="007A2A89">
              <w:rPr>
                <w:rFonts w:ascii="新細明體" w:eastAsia="新細明體" w:hAnsi="新細明體" w:cs="新細明體"/>
                <w:color w:val="000000" w:themeColor="text1"/>
                <w:lang w:eastAsia="zh-TW"/>
              </w:rPr>
              <w:t>年度至</w:t>
            </w:r>
            <w:proofErr w:type="gramStart"/>
            <w:r w:rsidRPr="007A2A89">
              <w:rPr>
                <w:rFonts w:ascii="新細明體" w:eastAsia="新細明體" w:hAnsi="新細明體" w:cs="新細明體"/>
                <w:color w:val="000000" w:themeColor="text1"/>
                <w:lang w:eastAsia="zh-TW"/>
              </w:rPr>
              <w:t>114</w:t>
            </w:r>
            <w:proofErr w:type="gramEnd"/>
            <w:r w:rsidRPr="007A2A89">
              <w:rPr>
                <w:rFonts w:ascii="新細明體" w:eastAsia="新細明體" w:hAnsi="新細明體" w:cs="新細明體"/>
                <w:color w:val="000000" w:themeColor="text1"/>
                <w:lang w:eastAsia="zh-TW"/>
              </w:rPr>
              <w:t>年度，</w:t>
            </w:r>
            <w:proofErr w:type="gramStart"/>
            <w:r w:rsidRPr="007A2A89">
              <w:rPr>
                <w:rFonts w:ascii="新細明體" w:eastAsia="新細明體" w:hAnsi="新細明體" w:cs="新細明體"/>
                <w:color w:val="000000" w:themeColor="text1"/>
                <w:lang w:eastAsia="zh-TW"/>
              </w:rPr>
              <w:t>113</w:t>
            </w:r>
            <w:proofErr w:type="gramEnd"/>
            <w:r w:rsidRPr="007A2A89">
              <w:rPr>
                <w:rFonts w:ascii="新細明體" w:eastAsia="新細明體" w:hAnsi="新細明體" w:cs="新細明體"/>
                <w:color w:val="000000" w:themeColor="text1"/>
                <w:lang w:eastAsia="zh-TW"/>
              </w:rPr>
              <w:t>年度預定辦理工作項目：</w:t>
            </w:r>
          </w:p>
          <w:p w14:paraId="2A67F7DA"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一、積極透過促參法令及政策，引導機關辦理重點及新興公共建設，</w:t>
            </w:r>
            <w:proofErr w:type="gramStart"/>
            <w:r w:rsidRPr="007A2A89">
              <w:rPr>
                <w:rFonts w:ascii="新細明體" w:eastAsia="新細明體" w:hAnsi="新細明體" w:cs="新細明體"/>
                <w:color w:val="000000" w:themeColor="text1"/>
                <w:lang w:eastAsia="zh-TW"/>
              </w:rPr>
              <w:t>採</w:t>
            </w:r>
            <w:proofErr w:type="gramEnd"/>
            <w:r w:rsidRPr="007A2A89">
              <w:rPr>
                <w:rFonts w:ascii="新細明體" w:eastAsia="新細明體" w:hAnsi="新細明體" w:cs="新細明體"/>
                <w:color w:val="000000" w:themeColor="text1"/>
                <w:lang w:eastAsia="zh-TW"/>
              </w:rPr>
              <w:t>促參模式推動。</w:t>
            </w:r>
          </w:p>
          <w:p w14:paraId="719C29DA"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二、因應促進民間參與公共建設法修正，</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續強化促參法令制度。</w:t>
            </w:r>
          </w:p>
          <w:p w14:paraId="0EFE913A"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三、持續輔導及</w:t>
            </w:r>
            <w:proofErr w:type="gramStart"/>
            <w:r w:rsidRPr="007A2A89">
              <w:rPr>
                <w:rFonts w:ascii="新細明體" w:eastAsia="新細明體" w:hAnsi="新細明體" w:cs="新細明體"/>
                <w:color w:val="000000" w:themeColor="text1"/>
                <w:lang w:eastAsia="zh-TW"/>
              </w:rPr>
              <w:t>推動協審機制</w:t>
            </w:r>
            <w:proofErr w:type="gramEnd"/>
            <w:r w:rsidRPr="007A2A89">
              <w:rPr>
                <w:rFonts w:ascii="新細明體" w:eastAsia="新細明體" w:hAnsi="新細明體" w:cs="新細明體"/>
                <w:color w:val="000000" w:themeColor="text1"/>
                <w:lang w:eastAsia="zh-TW"/>
              </w:rPr>
              <w:t>，積極媒合行銷，提高招商成功率。</w:t>
            </w:r>
          </w:p>
          <w:p w14:paraId="57160974"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lastRenderedPageBreak/>
              <w:t>四、完善激勵措施，</w:t>
            </w:r>
            <w:proofErr w:type="gramStart"/>
            <w:r w:rsidRPr="007A2A89">
              <w:rPr>
                <w:rFonts w:ascii="新細明體" w:eastAsia="新細明體" w:hAnsi="新細明體" w:cs="新細明體"/>
                <w:color w:val="000000" w:themeColor="text1"/>
                <w:lang w:eastAsia="zh-TW"/>
              </w:rPr>
              <w:t>提振促參</w:t>
            </w:r>
            <w:proofErr w:type="gramEnd"/>
            <w:r w:rsidRPr="007A2A89">
              <w:rPr>
                <w:rFonts w:ascii="新細明體" w:eastAsia="新細明體" w:hAnsi="新細明體" w:cs="新細明體"/>
                <w:color w:val="000000" w:themeColor="text1"/>
                <w:lang w:eastAsia="zh-TW"/>
              </w:rPr>
              <w:t>推動能量。</w:t>
            </w:r>
          </w:p>
          <w:p w14:paraId="03758781"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五、精進督導及考核作業，完備履約爭議調解機制，協助排除履約爭議。</w:t>
            </w:r>
          </w:p>
        </w:tc>
      </w:tr>
      <w:tr w:rsidR="007A2A89" w:rsidRPr="007A2A89" w14:paraId="4399C2B1" w14:textId="77777777">
        <w:trPr>
          <w:trHeight w:val="159"/>
        </w:trPr>
        <w:tc>
          <w:tcPr>
            <w:tcW w:w="750" w:type="pct"/>
            <w:shd w:val="clear" w:color="FFFFFF" w:fill="FFFFFF"/>
            <w:tcMar>
              <w:top w:w="0" w:type="dxa"/>
              <w:left w:w="0" w:type="dxa"/>
              <w:bottom w:w="0" w:type="dxa"/>
              <w:right w:w="0" w:type="dxa"/>
            </w:tcMar>
          </w:tcPr>
          <w:p w14:paraId="69831D6F" w14:textId="77777777" w:rsidR="00A77B3E" w:rsidRPr="007A2A89" w:rsidRDefault="00BF02D6">
            <w:pPr>
              <w:spacing w:line="320" w:lineRule="exact"/>
              <w:jc w:val="both"/>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lastRenderedPageBreak/>
              <w:t>一般行政</w:t>
            </w:r>
            <w:proofErr w:type="spellEnd"/>
          </w:p>
        </w:tc>
        <w:tc>
          <w:tcPr>
            <w:tcW w:w="750" w:type="pct"/>
            <w:shd w:val="clear" w:color="FFFFFF" w:fill="FFFFFF"/>
            <w:tcMar>
              <w:top w:w="0" w:type="dxa"/>
              <w:left w:w="0" w:type="dxa"/>
              <w:bottom w:w="0" w:type="dxa"/>
              <w:right w:w="0" w:type="dxa"/>
            </w:tcMar>
          </w:tcPr>
          <w:p w14:paraId="660D1A24" w14:textId="77777777" w:rsidR="00A77B3E" w:rsidRPr="007A2A89" w:rsidRDefault="00BF02D6">
            <w:pPr>
              <w:spacing w:line="320" w:lineRule="exact"/>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推動洽簽及執行財稅關務協定</w:t>
            </w:r>
          </w:p>
        </w:tc>
        <w:tc>
          <w:tcPr>
            <w:tcW w:w="275" w:type="pct"/>
            <w:shd w:val="clear" w:color="FFFFFF" w:fill="FFFFFF"/>
            <w:tcMar>
              <w:top w:w="0" w:type="dxa"/>
              <w:left w:w="0" w:type="dxa"/>
              <w:bottom w:w="0" w:type="dxa"/>
              <w:right w:w="0" w:type="dxa"/>
            </w:tcMar>
          </w:tcPr>
          <w:p w14:paraId="1FB0C9B9" w14:textId="77777777" w:rsidR="00A77B3E" w:rsidRPr="007A2A89" w:rsidRDefault="00BF02D6">
            <w:pPr>
              <w:spacing w:line="320" w:lineRule="exact"/>
              <w:jc w:val="center"/>
              <w:rPr>
                <w:rFonts w:ascii="新細明體" w:eastAsia="新細明體" w:hAnsi="新細明體" w:cs="新細明體"/>
                <w:color w:val="000000" w:themeColor="text1"/>
              </w:rPr>
            </w:pPr>
            <w:proofErr w:type="spellStart"/>
            <w:r w:rsidRPr="007A2A89">
              <w:rPr>
                <w:rFonts w:ascii="新細明體" w:eastAsia="新細明體" w:hAnsi="新細明體" w:cs="新細明體"/>
                <w:color w:val="000000" w:themeColor="text1"/>
              </w:rPr>
              <w:t>其他</w:t>
            </w:r>
            <w:proofErr w:type="spellEnd"/>
          </w:p>
        </w:tc>
        <w:tc>
          <w:tcPr>
            <w:tcW w:w="3225" w:type="pct"/>
            <w:shd w:val="clear" w:color="FFFFFF" w:fill="FFFFFF"/>
            <w:tcMar>
              <w:top w:w="0" w:type="dxa"/>
              <w:left w:w="0" w:type="dxa"/>
              <w:bottom w:w="0" w:type="dxa"/>
              <w:right w:w="0" w:type="dxa"/>
            </w:tcMar>
          </w:tcPr>
          <w:p w14:paraId="5C376E3C"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一、配合國家經貿策略布局，</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續推動洽簽租稅協定，建構良好安定租稅環境；依國際標準執行相互協議程序，協助納稅義務人預防或解決跨境稅務爭議，強化國際稅務合作。</w:t>
            </w:r>
          </w:p>
          <w:p w14:paraId="558CDE32"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二、</w:t>
            </w:r>
            <w:proofErr w:type="gramStart"/>
            <w:r w:rsidRPr="007A2A89">
              <w:rPr>
                <w:rFonts w:ascii="新細明體" w:eastAsia="新細明體" w:hAnsi="新細明體" w:cs="新細明體"/>
                <w:color w:val="000000" w:themeColor="text1"/>
                <w:lang w:eastAsia="zh-TW"/>
              </w:rPr>
              <w:t>賡</w:t>
            </w:r>
            <w:proofErr w:type="gramEnd"/>
            <w:r w:rsidRPr="007A2A89">
              <w:rPr>
                <w:rFonts w:ascii="新細明體" w:eastAsia="新細明體" w:hAnsi="新細明體" w:cs="新細明體"/>
                <w:color w:val="000000" w:themeColor="text1"/>
                <w:lang w:eastAsia="zh-TW"/>
              </w:rPr>
              <w:t>續推動洽簽關務互助協定及貨物暫准通關證協定，與我友好或經貿重要國家就關務實質議題進行交流，增進互利合作，維護跨境貿易安全與便捷。</w:t>
            </w:r>
          </w:p>
          <w:p w14:paraId="1834FB4F" w14:textId="77777777" w:rsidR="00A77B3E" w:rsidRPr="007A2A89" w:rsidRDefault="00BF02D6">
            <w:pPr>
              <w:spacing w:line="320" w:lineRule="exact"/>
              <w:ind w:left="480" w:hanging="480"/>
              <w:jc w:val="both"/>
              <w:rPr>
                <w:rFonts w:ascii="新細明體" w:eastAsia="新細明體" w:hAnsi="新細明體" w:cs="新細明體"/>
                <w:color w:val="000000" w:themeColor="text1"/>
                <w:lang w:eastAsia="zh-TW"/>
              </w:rPr>
            </w:pPr>
            <w:r w:rsidRPr="007A2A89">
              <w:rPr>
                <w:rFonts w:ascii="新細明體" w:eastAsia="新細明體" w:hAnsi="新細明體" w:cs="新細明體"/>
                <w:color w:val="000000" w:themeColor="text1"/>
                <w:lang w:eastAsia="zh-TW"/>
              </w:rPr>
              <w:t>三、積極辦理或參與國際財金交流活動，強化與重要經貿夥伴國家政策交流合作。</w:t>
            </w:r>
          </w:p>
        </w:tc>
      </w:tr>
    </w:tbl>
    <w:p w14:paraId="7CCED497" w14:textId="77777777" w:rsidR="00A77B3E" w:rsidRPr="007A2A89" w:rsidRDefault="00A77B3E">
      <w:pPr>
        <w:spacing w:line="320" w:lineRule="exact"/>
        <w:jc w:val="both"/>
        <w:rPr>
          <w:rFonts w:ascii="新細明體" w:eastAsia="新細明體" w:hAnsi="新細明體" w:cs="新細明體"/>
          <w:color w:val="000000" w:themeColor="text1"/>
          <w:lang w:eastAsia="zh-TW"/>
        </w:rPr>
      </w:pPr>
    </w:p>
    <w:p w14:paraId="25BEB252" w14:textId="77777777" w:rsidR="00A77B3E" w:rsidRPr="007A2A89" w:rsidRDefault="00A77B3E">
      <w:pPr>
        <w:spacing w:line="320" w:lineRule="exact"/>
        <w:jc w:val="both"/>
        <w:rPr>
          <w:rFonts w:ascii="新細明體" w:eastAsia="新細明體" w:hAnsi="新細明體" w:cs="新細明體"/>
          <w:color w:val="000000" w:themeColor="text1"/>
          <w:lang w:eastAsia="zh-TW"/>
        </w:rPr>
      </w:pPr>
    </w:p>
    <w:sectPr w:rsidR="00A77B3E" w:rsidRPr="007A2A89">
      <w:footerReference w:type="default" r:id="rId6"/>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80A54" w14:textId="77777777" w:rsidR="001305C1" w:rsidRDefault="00BF02D6">
      <w:r>
        <w:separator/>
      </w:r>
    </w:p>
  </w:endnote>
  <w:endnote w:type="continuationSeparator" w:id="0">
    <w:p w14:paraId="1BD9E807" w14:textId="77777777" w:rsidR="001305C1" w:rsidRDefault="00BF0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33526" w14:textId="77777777" w:rsidR="00BC6499" w:rsidRDefault="00BF02D6">
    <w:pPr>
      <w:jc w:val="center"/>
      <w:rPr>
        <w:rFonts w:ascii="新細明體" w:eastAsia="新細明體" w:hAnsi="新細明體" w:cs="新細明體"/>
      </w:rPr>
    </w:pPr>
    <w:r>
      <w:rPr>
        <w:rFonts w:ascii="新細明體" w:eastAsia="新細明體" w:hAnsi="新細明體" w:cs="新細明體"/>
        <w:sz w:val="20"/>
      </w:rPr>
      <w:t>5-</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BCB3C" w14:textId="77777777" w:rsidR="001305C1" w:rsidRDefault="00BF02D6">
      <w:r>
        <w:separator/>
      </w:r>
    </w:p>
  </w:footnote>
  <w:footnote w:type="continuationSeparator" w:id="0">
    <w:p w14:paraId="0AFAA0C9" w14:textId="77777777" w:rsidR="001305C1" w:rsidRDefault="00BF02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50F49"/>
    <w:rsid w:val="001305C1"/>
    <w:rsid w:val="00202752"/>
    <w:rsid w:val="003D168F"/>
    <w:rsid w:val="0049686D"/>
    <w:rsid w:val="00506267"/>
    <w:rsid w:val="005615DF"/>
    <w:rsid w:val="006218BB"/>
    <w:rsid w:val="00792581"/>
    <w:rsid w:val="007A0DE5"/>
    <w:rsid w:val="007A2A89"/>
    <w:rsid w:val="008A28DD"/>
    <w:rsid w:val="00A77B3E"/>
    <w:rsid w:val="00AF3DBC"/>
    <w:rsid w:val="00B06441"/>
    <w:rsid w:val="00BC6499"/>
    <w:rsid w:val="00BF02D6"/>
    <w:rsid w:val="00C64F18"/>
    <w:rsid w:val="00CA2A55"/>
    <w:rsid w:val="00E42AE4"/>
    <w:rsid w:val="00FB1E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877E59"/>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BF02D6"/>
    <w:pPr>
      <w:tabs>
        <w:tab w:val="center" w:pos="4153"/>
        <w:tab w:val="right" w:pos="8306"/>
      </w:tabs>
      <w:snapToGrid w:val="0"/>
    </w:pPr>
    <w:rPr>
      <w:sz w:val="20"/>
      <w:szCs w:val="20"/>
    </w:rPr>
  </w:style>
  <w:style w:type="character" w:customStyle="1" w:styleId="a4">
    <w:name w:val="頁首 字元"/>
    <w:basedOn w:val="a0"/>
    <w:link w:val="a3"/>
    <w:rsid w:val="00BF02D6"/>
  </w:style>
  <w:style w:type="paragraph" w:styleId="a5">
    <w:name w:val="footer"/>
    <w:basedOn w:val="a"/>
    <w:link w:val="a6"/>
    <w:unhideWhenUsed/>
    <w:rsid w:val="00BF02D6"/>
    <w:pPr>
      <w:tabs>
        <w:tab w:val="center" w:pos="4153"/>
        <w:tab w:val="right" w:pos="8306"/>
      </w:tabs>
      <w:snapToGrid w:val="0"/>
    </w:pPr>
    <w:rPr>
      <w:sz w:val="20"/>
      <w:szCs w:val="20"/>
    </w:rPr>
  </w:style>
  <w:style w:type="character" w:customStyle="1" w:styleId="a6">
    <w:name w:val="頁尾 字元"/>
    <w:basedOn w:val="a0"/>
    <w:link w:val="a5"/>
    <w:rsid w:val="00BF0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10</Pages>
  <Words>8908</Words>
  <Characters>661</Characters>
  <Application>Microsoft Office Word</Application>
  <DocSecurity>0</DocSecurity>
  <Lines>5</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李政達</cp:lastModifiedBy>
  <cp:revision>19</cp:revision>
  <cp:lastPrinted>2023-08-02T03:22:00Z</cp:lastPrinted>
  <dcterms:created xsi:type="dcterms:W3CDTF">2023-07-31T06:07:00Z</dcterms:created>
  <dcterms:modified xsi:type="dcterms:W3CDTF">2023-08-02T03:22:00Z</dcterms:modified>
</cp:coreProperties>
</file>