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rPr>
          <w:rFonts w:ascii="黑体" w:hAnsi="黑体" w:eastAsia="黑体"/>
          <w:b/>
          <w:bCs/>
          <w:color w:val="000000" w:themeColor="text1"/>
          <w:sz w:val="72"/>
          <w:lang w:eastAsia="zh-CN"/>
          <w14:textFill>
            <w14:solidFill>
              <w14:schemeClr w14:val="tx1"/>
            </w14:solidFill>
          </w14:textFill>
        </w:rPr>
      </w:pPr>
    </w:p>
    <w:p>
      <w:pPr>
        <w:pStyle w:val="6"/>
        <w:jc w:val="center"/>
        <w:rPr>
          <w:rFonts w:ascii="黑体" w:hAnsi="黑体" w:eastAsia="黑体"/>
          <w:b/>
          <w:bCs/>
          <w:color w:val="000000" w:themeColor="text1"/>
          <w:sz w:val="72"/>
          <w:lang w:eastAsia="zh-CN"/>
          <w14:textFill>
            <w14:solidFill>
              <w14:schemeClr w14:val="tx1"/>
            </w14:solidFill>
          </w14:textFill>
        </w:rPr>
      </w:pPr>
    </w:p>
    <w:p>
      <w:pPr>
        <w:pStyle w:val="6"/>
        <w:jc w:val="center"/>
        <w:rPr>
          <w:rFonts w:ascii="黑体" w:hAnsi="黑体" w:eastAsia="黑体"/>
          <w:b/>
          <w:bCs/>
          <w:color w:val="000000" w:themeColor="text1"/>
          <w:sz w:val="72"/>
          <w:lang w:eastAsia="zh-CN"/>
          <w14:textFill>
            <w14:solidFill>
              <w14:schemeClr w14:val="tx1"/>
            </w14:solidFill>
          </w14:textFill>
        </w:rPr>
        <w:sectPr>
          <w:headerReference r:id="rId3" w:type="default"/>
          <w:type w:val="continuous"/>
          <w:pgSz w:w="23820" w:h="16840" w:orient="landscape"/>
          <w:pgMar w:top="1600" w:right="3460" w:bottom="280" w:left="3460" w:header="0" w:footer="0" w:gutter="0"/>
          <w:cols w:space="720" w:num="2"/>
        </w:sectPr>
      </w:pPr>
    </w:p>
    <w:p>
      <w:pPr>
        <w:pStyle w:val="6"/>
        <w:jc w:val="center"/>
        <w:rPr>
          <w:rFonts w:ascii="黑体" w:hAnsi="黑体" w:eastAsia="黑体"/>
          <w:b/>
          <w:bCs/>
          <w:color w:val="000000" w:themeColor="text1"/>
          <w:sz w:val="72"/>
          <w:lang w:eastAsia="zh-CN"/>
          <w14:textFill>
            <w14:solidFill>
              <w14:schemeClr w14:val="tx1"/>
            </w14:solidFill>
          </w14:textFill>
        </w:rPr>
      </w:pPr>
      <w:r>
        <w:rPr>
          <w:rFonts w:hint="eastAsia" w:ascii="黑体" w:hAnsi="黑体" w:eastAsia="黑体"/>
          <w:b/>
          <w:bCs/>
          <w:color w:val="000000" w:themeColor="text1"/>
          <w:sz w:val="72"/>
          <w:lang w:eastAsia="zh-CN"/>
          <w14:textFill>
            <w14:solidFill>
              <w14:schemeClr w14:val="tx1"/>
            </w14:solidFill>
          </w14:textFill>
        </w:rPr>
        <w:t>龙泉市城镇老旧小区改造十四五规划</w:t>
      </w:r>
    </w:p>
    <w:p>
      <w:pPr>
        <w:pStyle w:val="6"/>
        <w:jc w:val="center"/>
        <w:rPr>
          <w:rFonts w:ascii="黑体" w:hAnsi="黑体" w:eastAsia="黑体"/>
          <w:b/>
          <w:color w:val="000000" w:themeColor="text1"/>
          <w:sz w:val="72"/>
          <w:lang w:eastAsia="zh-CN"/>
          <w14:textFill>
            <w14:solidFill>
              <w14:schemeClr w14:val="tx1"/>
            </w14:solidFill>
          </w14:textFill>
        </w:rPr>
      </w:pPr>
    </w:p>
    <w:p>
      <w:pPr>
        <w:ind w:left="804" w:right="527"/>
        <w:jc w:val="center"/>
        <w:rPr>
          <w:rFonts w:ascii="黑体" w:eastAsia="黑体"/>
          <w:b/>
          <w:color w:val="000000" w:themeColor="text1"/>
          <w:sz w:val="56"/>
          <w:lang w:eastAsia="zh-CN"/>
          <w14:textFill>
            <w14:solidFill>
              <w14:schemeClr w14:val="tx1"/>
            </w14:solidFill>
          </w14:textFill>
        </w:rPr>
      </w:pPr>
      <w:r>
        <w:rPr>
          <w:rFonts w:hint="eastAsia" w:ascii="黑体" w:eastAsia="黑体"/>
          <w:b/>
          <w:color w:val="000000" w:themeColor="text1"/>
          <w:sz w:val="56"/>
          <w:lang w:eastAsia="zh-CN"/>
          <w14:textFill>
            <w14:solidFill>
              <w14:schemeClr w14:val="tx1"/>
            </w14:solidFill>
          </w14:textFill>
        </w:rPr>
        <w:t>文本</w:t>
      </w:r>
    </w:p>
    <w:p>
      <w:pPr>
        <w:pStyle w:val="6"/>
        <w:spacing w:before="30" w:line="336" w:lineRule="auto"/>
        <w:ind w:right="305"/>
        <w:jc w:val="both"/>
        <w:rPr>
          <w:color w:val="000000" w:themeColor="text1"/>
          <w:spacing w:val="-41"/>
          <w:lang w:eastAsia="zh-CN"/>
          <w14:textFill>
            <w14:solidFill>
              <w14:schemeClr w14:val="tx1"/>
            </w14:solidFill>
          </w14:textFill>
        </w:rPr>
        <w:sectPr>
          <w:footerReference r:id="rId4" w:type="default"/>
          <w:type w:val="continuous"/>
          <w:pgSz w:w="23820" w:h="16840" w:orient="landscape"/>
          <w:pgMar w:top="1600" w:right="3460" w:bottom="280" w:left="3460" w:header="0" w:footer="0" w:gutter="0"/>
          <w:cols w:space="720" w:num="1"/>
        </w:sect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sectPr>
          <w:headerReference r:id="rId5" w:type="default"/>
          <w:footerReference r:id="rId6" w:type="default"/>
          <w:type w:val="continuous"/>
          <w:pgSz w:w="23820" w:h="16840" w:orient="landscape"/>
          <w:pgMar w:top="1531" w:right="1077" w:bottom="1440" w:left="1077" w:header="0" w:footer="1020" w:gutter="0"/>
          <w:pgNumType w:start="1"/>
          <w:cols w:space="720" w:num="2"/>
          <w:docGrid w:linePitch="299" w:charSpace="0"/>
        </w:sect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center"/>
        <w:rPr>
          <w:rFonts w:ascii="微软雅黑" w:hAnsi="微软雅黑" w:eastAsia="微软雅黑"/>
          <w:b/>
          <w:color w:val="000000" w:themeColor="text1"/>
          <w:sz w:val="28"/>
          <w:lang w:eastAsia="zh-CN"/>
          <w14:textFill>
            <w14:solidFill>
              <w14:schemeClr w14:val="tx1"/>
            </w14:solidFill>
          </w14:textFill>
        </w:rPr>
      </w:pPr>
    </w:p>
    <w:p>
      <w:pPr>
        <w:spacing w:line="360" w:lineRule="auto"/>
        <w:jc w:val="both"/>
        <w:rPr>
          <w:rFonts w:hint="eastAsia" w:ascii="微软雅黑" w:hAnsi="微软雅黑" w:eastAsia="微软雅黑"/>
          <w:b/>
          <w:color w:val="000000" w:themeColor="text1"/>
          <w:sz w:val="28"/>
          <w:lang w:eastAsia="zh-CN"/>
          <w14:textFill>
            <w14:solidFill>
              <w14:schemeClr w14:val="tx1"/>
            </w14:solidFill>
          </w14:textFill>
        </w:rPr>
        <w:sectPr>
          <w:headerReference r:id="rId7" w:type="default"/>
          <w:footerReference r:id="rId8" w:type="default"/>
          <w:type w:val="continuous"/>
          <w:pgSz w:w="23820" w:h="16840" w:orient="landscape"/>
          <w:pgMar w:top="1531" w:right="1077" w:bottom="1440" w:left="1077" w:header="0" w:footer="1020" w:gutter="0"/>
          <w:pgNumType w:start="1"/>
          <w:cols w:space="720" w:num="2"/>
          <w:docGrid w:linePitch="299" w:charSpace="0"/>
        </w:sectPr>
      </w:pPr>
    </w:p>
    <w:p>
      <w:pPr>
        <w:spacing w:line="360" w:lineRule="auto"/>
        <w:jc w:val="both"/>
        <w:rPr>
          <w:rFonts w:ascii="微软雅黑" w:hAnsi="微软雅黑" w:eastAsia="微软雅黑"/>
          <w:b/>
          <w:color w:val="000000" w:themeColor="text1"/>
          <w:sz w:val="28"/>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 xml:space="preserve"> </w:t>
      </w:r>
      <w:r>
        <w:rPr>
          <w:color w:val="000000" w:themeColor="text1"/>
          <w:lang w:eastAsia="zh-CN"/>
          <w14:textFill>
            <w14:solidFill>
              <w14:schemeClr w14:val="tx1"/>
            </w14:solidFill>
          </w14:textFill>
        </w:rPr>
        <w:t xml:space="preserve">                                                  </w:t>
      </w:r>
    </w:p>
    <w:p>
      <w:pPr>
        <w:spacing w:line="480" w:lineRule="auto"/>
        <w:rPr>
          <w:color w:val="000000" w:themeColor="text1"/>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p>
    <w:p>
      <w:pPr>
        <w:spacing w:line="480" w:lineRule="auto"/>
        <w:rPr>
          <w:color w:val="000000" w:themeColor="text1"/>
          <w:lang w:eastAsia="zh-CN"/>
          <w14:textFill>
            <w14:solidFill>
              <w14:schemeClr w14:val="tx1"/>
            </w14:solidFill>
          </w14:textFill>
        </w:rPr>
      </w:pPr>
    </w:p>
    <w:p>
      <w:pPr>
        <w:spacing w:line="480" w:lineRule="auto"/>
        <w:rPr>
          <w:rFonts w:ascii="黑体" w:hAnsi="黑体" w:eastAsia="黑体"/>
          <w:color w:val="000000" w:themeColor="text1"/>
          <w:sz w:val="28"/>
          <w:szCs w:val="28"/>
          <w:lang w:eastAsia="zh-CN"/>
          <w14:textFill>
            <w14:solidFill>
              <w14:schemeClr w14:val="tx1"/>
            </w14:solidFill>
          </w14:textFill>
        </w:rPr>
      </w:pPr>
      <w:r>
        <w:rPr>
          <w:color w:val="000000" w:themeColor="text1"/>
          <w:lang w:eastAsia="zh-CN"/>
          <w14:textFill>
            <w14:solidFill>
              <w14:schemeClr w14:val="tx1"/>
            </w14:solidFill>
          </w14:textFill>
        </w:rPr>
        <w:t xml:space="preserve"> </w:t>
      </w:r>
      <w:r>
        <w:rPr>
          <w:rFonts w:hint="eastAsia" w:ascii="黑体" w:hAnsi="黑体" w:eastAsia="黑体"/>
          <w:color w:val="000000" w:themeColor="text1"/>
          <w:sz w:val="28"/>
          <w:szCs w:val="28"/>
          <w:lang w:eastAsia="zh-CN"/>
          <w14:textFill>
            <w14:solidFill>
              <w14:schemeClr w14:val="tx1"/>
            </w14:solidFill>
          </w14:textFill>
        </w:rPr>
        <w:t>前言</w:t>
      </w:r>
    </w:p>
    <w:p>
      <w:pPr>
        <w:spacing w:line="360" w:lineRule="auto"/>
        <w:ind w:left="440" w:leftChars="200" w:firstLine="440" w:firstLineChars="200"/>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党中央、国务院高度重视城镇老旧小区改造工作。习近平总书记指出，要加快老旧小区改造，不断完善城市管理和服务，彻底改变粗放型管理方式，让人民群众在城市生活得更方便、更舒心、更美好。</w:t>
      </w:r>
      <w:r>
        <w:rPr>
          <w:color w:val="000000" w:themeColor="text1"/>
          <w:lang w:eastAsia="zh-CN"/>
          <w14:textFill>
            <w14:solidFill>
              <w14:schemeClr w14:val="tx1"/>
            </w14:solidFill>
          </w14:textFill>
        </w:rPr>
        <w:t xml:space="preserve"> </w:t>
      </w:r>
    </w:p>
    <w:p>
      <w:pPr>
        <w:spacing w:line="360" w:lineRule="auto"/>
        <w:ind w:left="440" w:leftChars="200"/>
        <w:rPr>
          <w:color w:val="000000" w:themeColor="text1"/>
          <w:lang w:eastAsia="zh-CN"/>
          <w14:textFill>
            <w14:solidFill>
              <w14:schemeClr w14:val="tx1"/>
            </w14:solidFill>
          </w14:textFill>
        </w:rPr>
      </w:pPr>
      <w:r>
        <w:rPr>
          <w:color w:val="000000" w:themeColor="text1"/>
          <w:lang w:eastAsia="zh-CN"/>
          <w14:textFill>
            <w14:solidFill>
              <w14:schemeClr w14:val="tx1"/>
            </w14:solidFill>
          </w14:textFill>
        </w:rPr>
        <w:t>2020年04</w:t>
      </w:r>
      <w:r>
        <w:rPr>
          <w:rFonts w:hint="eastAsia"/>
          <w:color w:val="000000" w:themeColor="text1"/>
          <w:lang w:eastAsia="zh-CN"/>
          <w14:textFill>
            <w14:solidFill>
              <w14:schemeClr w14:val="tx1"/>
            </w14:solidFill>
          </w14:textFill>
        </w:rPr>
        <w:t>日，浙江省住房和城乡建设厅下发《浙江省城镇老旧小区改造技术导则》（试行），导则适用于建设标准不高、房屋年久失修、设施缺损、功能不全、环境脏乱差、影响居民基本生活且群众改造意愿强烈的城镇住宅小区，重点是2000年前建成的小区，不包括已纳入棚户区改造计划的小区。文件中明确了老旧小区改造的主要任务有：科学制定改造计划、合理确定改造内容、共同制定改造方案、多方筹措改造资金、加强项目建设管理、建立长效管理机制。老旧小区改造前，应以街道（乡镇）为单位，结合老旧小区需求缺口与用地资源潜力，合理划分改造范围。应建立评估及引导机制，经过综合评估，结合小区突出问题，制定经济、合理、可行的更新改造技术方案。老旧小区改造应实现“六个有”目标：有完善的基础设施、有整洁的居住环境、有配套的小区服务、有长效的管理机制、有特色的小区文化、有和谐的邻里关系。</w:t>
      </w:r>
      <w:r>
        <w:rPr>
          <w:color w:val="000000" w:themeColor="text1"/>
          <w:lang w:eastAsia="zh-CN"/>
          <w14:textFill>
            <w14:solidFill>
              <w14:schemeClr w14:val="tx1"/>
            </w14:solidFill>
          </w14:textFill>
        </w:rPr>
        <w:t xml:space="preserve"> </w:t>
      </w:r>
    </w:p>
    <w:p>
      <w:pPr>
        <w:spacing w:line="360" w:lineRule="auto"/>
        <w:ind w:left="440" w:leftChars="200" w:firstLine="440" w:firstLineChars="200"/>
        <w:rPr>
          <w:color w:val="000000" w:themeColor="text1"/>
          <w:lang w:eastAsia="zh-CN"/>
          <w14:textFill>
            <w14:solidFill>
              <w14:schemeClr w14:val="tx1"/>
            </w14:solidFill>
          </w14:textFill>
        </w:rPr>
      </w:pPr>
      <w:r>
        <w:rPr>
          <w:color w:val="000000" w:themeColor="text1"/>
          <w:lang w:eastAsia="zh-CN"/>
          <w14:textFill>
            <w14:solidFill>
              <w14:schemeClr w14:val="tx1"/>
            </w14:solidFill>
          </w14:textFill>
        </w:rPr>
        <w:t>2020年7月《国务院办公厅关于全面推进城镇老旧小区改造工作的指导意见》（国办发</w:t>
      </w:r>
      <w:r>
        <w:rPr>
          <w:rFonts w:hint="eastAsia"/>
          <w:color w:val="000000" w:themeColor="text1"/>
          <w:lang w:eastAsia="zh-CN"/>
          <w14:textFill>
            <w14:solidFill>
              <w14:schemeClr w14:val="tx1"/>
            </w14:solidFill>
          </w14:textFill>
        </w:rPr>
        <w:t>〔</w:t>
      </w:r>
      <w:r>
        <w:rPr>
          <w:color w:val="000000" w:themeColor="text1"/>
          <w:lang w:eastAsia="zh-CN"/>
          <w14:textFill>
            <w14:solidFill>
              <w14:schemeClr w14:val="tx1"/>
            </w14:solidFill>
          </w14:textFill>
        </w:rPr>
        <w:t>2020〕23号）指出：城镇老旧小区改造是重大民生工程和发展工程，对满足人民群众美好</w:t>
      </w:r>
      <w:r>
        <w:rPr>
          <w:rFonts w:hint="eastAsia"/>
          <w:color w:val="000000" w:themeColor="text1"/>
          <w:lang w:eastAsia="zh-CN"/>
          <w14:textFill>
            <w14:solidFill>
              <w14:schemeClr w14:val="tx1"/>
            </w14:solidFill>
          </w14:textFill>
        </w:rPr>
        <w:t>生活需要、推动惠民生扩内需、推进城市更新和开发建设方式转型、促进经济高质量发展具有十分重要的意义。要按照高质量发展要求，大力改造提升城镇老旧小区，改善居民居住条件，推动构建“纵向到底、横向到边、共建共治共享”的社区治理体系，让人民群众生活更方便、更舒心、更美好。意见明确要编制专项改造规划和计划。各地要进一步摸清既有城镇老旧小区底数，建立项目储备库。区分轻重缓急，切实评估财政承受能力，科学编制城镇老旧小区改造规划和年度改造计划。</w:t>
      </w:r>
      <w:r>
        <w:rPr>
          <w:color w:val="000000" w:themeColor="text1"/>
          <w:lang w:eastAsia="zh-CN"/>
          <w14:textFill>
            <w14:solidFill>
              <w14:schemeClr w14:val="tx1"/>
            </w14:solidFill>
          </w14:textFill>
        </w:rPr>
        <w:t xml:space="preserve"> </w:t>
      </w:r>
    </w:p>
    <w:p>
      <w:pPr>
        <w:spacing w:line="360" w:lineRule="auto"/>
        <w:ind w:left="440" w:leftChars="200" w:firstLine="440" w:firstLineChars="200"/>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城镇老旧小区改造工作上升到国家层面，既是一项民生工程，也是一个非常有效的稳投资举措，同时还可以通过外部环境和基础设施的改造、服务设施的健全，拉动居民改善自家室内设施，既保民生又稳投资同时拉内需，一举多得。</w:t>
      </w:r>
    </w:p>
    <w:p>
      <w:pPr>
        <w:spacing w:line="360" w:lineRule="auto"/>
        <w:ind w:left="440" w:leftChars="200" w:firstLine="440" w:firstLineChars="200"/>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根据以上意见和要求，规划编制单位和业主经过实地调查，基本摸清了城区老旧小区的产权情况、占地面积、建筑面积、相关基础设施建设现状等，并按照建成年限因地制宜制定改造内容清单和十四五老旧小区改造项目库。</w:t>
      </w:r>
      <w:r>
        <w:rPr>
          <w:color w:val="000000" w:themeColor="text1"/>
          <w:lang w:eastAsia="zh-CN"/>
          <w14:textFill>
            <w14:solidFill>
              <w14:schemeClr w14:val="tx1"/>
            </w14:solidFill>
          </w14:textFill>
        </w:rPr>
        <w:t xml:space="preserve"> </w:t>
      </w:r>
    </w:p>
    <w:p>
      <w:pPr>
        <w:spacing w:line="360" w:lineRule="auto"/>
        <w:rPr>
          <w:rFonts w:ascii="微软雅黑" w:hAnsi="微软雅黑" w:eastAsia="微软雅黑"/>
          <w:b/>
          <w:color w:val="000000" w:themeColor="text1"/>
          <w:sz w:val="28"/>
          <w:lang w:eastAsia="zh-CN"/>
          <w14:textFill>
            <w14:solidFill>
              <w14:schemeClr w14:val="tx1"/>
            </w14:solidFill>
          </w14:textFill>
        </w:rPr>
      </w:pPr>
    </w:p>
    <w:p>
      <w:pPr>
        <w:spacing w:line="360" w:lineRule="auto"/>
        <w:rPr>
          <w:rFonts w:ascii="微软雅黑" w:hAnsi="微软雅黑" w:eastAsia="微软雅黑"/>
          <w:b/>
          <w:color w:val="000000" w:themeColor="text1"/>
          <w:sz w:val="28"/>
          <w:lang w:eastAsia="zh-CN"/>
          <w14:textFill>
            <w14:solidFill>
              <w14:schemeClr w14:val="tx1"/>
            </w14:solidFill>
          </w14:textFill>
        </w:rPr>
        <w:sectPr>
          <w:footerReference r:id="rId9" w:type="default"/>
          <w:pgSz w:w="23820" w:h="16840" w:orient="landscape"/>
          <w:pgMar w:top="1531" w:right="1077" w:bottom="1440" w:left="1077" w:header="0" w:footer="1020" w:gutter="0"/>
          <w:pgNumType w:start="1"/>
          <w:cols w:space="720" w:num="2"/>
          <w:docGrid w:linePitch="299" w:charSpace="0"/>
        </w:sectPr>
      </w:pPr>
    </w:p>
    <w:sdt>
      <w:sdtPr>
        <w:rPr>
          <w:rFonts w:ascii="宋体" w:hAnsi="宋体" w:eastAsia="宋体" w:cs="宋体"/>
          <w:b w:val="0"/>
          <w:bCs w:val="0"/>
          <w:color w:val="000000" w:themeColor="text1"/>
          <w:sz w:val="22"/>
          <w:szCs w:val="22"/>
          <w:lang w:val="zh-CN" w:eastAsia="en-US"/>
          <w14:textFill>
            <w14:solidFill>
              <w14:schemeClr w14:val="tx1"/>
            </w14:solidFill>
          </w14:textFill>
        </w:rPr>
        <w:id w:val="1919515684"/>
        <w:docPartObj>
          <w:docPartGallery w:val="Table of Contents"/>
          <w:docPartUnique/>
        </w:docPartObj>
      </w:sdtPr>
      <w:sdtEndPr>
        <w:rPr>
          <w:rFonts w:ascii="宋体" w:hAnsi="宋体" w:eastAsia="宋体" w:cs="宋体"/>
          <w:b w:val="0"/>
          <w:bCs w:val="0"/>
          <w:color w:val="000000" w:themeColor="text1"/>
          <w:sz w:val="30"/>
          <w:szCs w:val="30"/>
          <w:lang w:val="zh-CN" w:eastAsia="en-US"/>
          <w14:textFill>
            <w14:solidFill>
              <w14:schemeClr w14:val="tx1"/>
            </w14:solidFill>
          </w14:textFill>
        </w:rPr>
      </w:sdtEndPr>
      <w:sdtContent>
        <w:p>
          <w:pPr>
            <w:pStyle w:val="34"/>
            <w:spacing w:line="480" w:lineRule="auto"/>
            <w:jc w:val="center"/>
            <w:rPr>
              <w:color w:val="000000" w:themeColor="text1"/>
              <w:lang w:val="zh-CN"/>
              <w14:textFill>
                <w14:solidFill>
                  <w14:schemeClr w14:val="tx1"/>
                </w14:solidFill>
              </w14:textFill>
            </w:rPr>
          </w:pPr>
        </w:p>
        <w:p>
          <w:pPr>
            <w:pStyle w:val="34"/>
            <w:spacing w:line="480" w:lineRule="auto"/>
            <w:rPr>
              <w:color w:val="000000" w:themeColor="text1"/>
              <w:lang w:val="zh-CN"/>
              <w14:textFill>
                <w14:solidFill>
                  <w14:schemeClr w14:val="tx1"/>
                </w14:solidFill>
              </w14:textFill>
            </w:rPr>
          </w:pPr>
        </w:p>
        <w:p>
          <w:pPr>
            <w:rPr>
              <w:color w:val="000000" w:themeColor="text1"/>
              <w:lang w:val="zh-CN" w:eastAsia="zh-CN"/>
              <w14:textFill>
                <w14:solidFill>
                  <w14:schemeClr w14:val="tx1"/>
                </w14:solidFill>
              </w14:textFill>
            </w:rPr>
          </w:pPr>
        </w:p>
        <w:p>
          <w:pPr>
            <w:pStyle w:val="34"/>
            <w:spacing w:line="480" w:lineRule="auto"/>
            <w:jc w:val="center"/>
            <w:rPr>
              <w:rFonts w:ascii="宋体" w:hAnsi="宋体" w:eastAsia="宋体"/>
              <w:color w:val="000000" w:themeColor="text1"/>
              <w:sz w:val="40"/>
              <w:szCs w:val="30"/>
              <w:lang w:val="zh-CN"/>
              <w14:textFill>
                <w14:solidFill>
                  <w14:schemeClr w14:val="tx1"/>
                </w14:solidFill>
              </w14:textFill>
            </w:rPr>
          </w:pPr>
        </w:p>
        <w:p>
          <w:pPr>
            <w:pStyle w:val="34"/>
            <w:spacing w:line="480" w:lineRule="auto"/>
            <w:jc w:val="center"/>
            <w:rPr>
              <w:rFonts w:ascii="宋体" w:hAnsi="宋体" w:eastAsia="宋体"/>
              <w:color w:val="000000" w:themeColor="text1"/>
              <w:sz w:val="40"/>
              <w:szCs w:val="30"/>
              <w:lang w:val="zh-CN"/>
              <w14:textFill>
                <w14:solidFill>
                  <w14:schemeClr w14:val="tx1"/>
                </w14:solidFill>
              </w14:textFill>
            </w:rPr>
          </w:pPr>
        </w:p>
        <w:p>
          <w:pPr>
            <w:pStyle w:val="34"/>
            <w:spacing w:line="480" w:lineRule="auto"/>
            <w:jc w:val="center"/>
            <w:rPr>
              <w:rFonts w:ascii="宋体" w:hAnsi="宋体" w:eastAsia="宋体"/>
              <w:color w:val="000000" w:themeColor="text1"/>
              <w:sz w:val="40"/>
              <w:szCs w:val="30"/>
              <w14:textFill>
                <w14:solidFill>
                  <w14:schemeClr w14:val="tx1"/>
                </w14:solidFill>
              </w14:textFill>
            </w:rPr>
          </w:pPr>
          <w:r>
            <w:rPr>
              <w:rFonts w:ascii="宋体" w:hAnsi="宋体" w:eastAsia="宋体"/>
              <w:color w:val="000000" w:themeColor="text1"/>
              <w:sz w:val="40"/>
              <w:szCs w:val="30"/>
              <w:lang w:val="zh-CN"/>
              <w14:textFill>
                <w14:solidFill>
                  <w14:schemeClr w14:val="tx1"/>
                </w14:solidFill>
              </w14:textFill>
            </w:rPr>
            <w:t>目</w:t>
          </w:r>
          <w:r>
            <w:rPr>
              <w:rFonts w:hint="eastAsia" w:ascii="宋体" w:hAnsi="宋体" w:eastAsia="宋体"/>
              <w:color w:val="000000" w:themeColor="text1"/>
              <w:sz w:val="40"/>
              <w:szCs w:val="30"/>
              <w:lang w:val="zh-CN"/>
              <w14:textFill>
                <w14:solidFill>
                  <w14:schemeClr w14:val="tx1"/>
                </w14:solidFill>
              </w14:textFill>
            </w:rPr>
            <w:t xml:space="preserve"> </w:t>
          </w:r>
          <w:r>
            <w:rPr>
              <w:rFonts w:ascii="宋体" w:hAnsi="宋体" w:eastAsia="宋体"/>
              <w:color w:val="000000" w:themeColor="text1"/>
              <w:sz w:val="40"/>
              <w:szCs w:val="30"/>
              <w:lang w:val="zh-CN"/>
              <w14:textFill>
                <w14:solidFill>
                  <w14:schemeClr w14:val="tx1"/>
                </w14:solidFill>
              </w14:textFill>
            </w:rPr>
            <w:t>录</w:t>
          </w:r>
        </w:p>
        <w:p>
          <w:pPr>
            <w:pStyle w:val="10"/>
            <w:tabs>
              <w:tab w:val="left" w:pos="1050"/>
              <w:tab w:val="right" w:leader="dot" w:pos="10463"/>
            </w:tabs>
            <w:spacing w:line="480" w:lineRule="auto"/>
            <w:rPr>
              <w:rFonts w:cstheme="minorBidi"/>
              <w:b/>
              <w:color w:val="000000" w:themeColor="text1"/>
              <w:kern w:val="2"/>
              <w:sz w:val="30"/>
              <w:szCs w:val="30"/>
              <w:lang w:eastAsia="zh-CN"/>
              <w14:textFill>
                <w14:solidFill>
                  <w14:schemeClr w14:val="tx1"/>
                </w14:solidFill>
              </w14:textFill>
            </w:rPr>
          </w:pPr>
          <w:r>
            <w:rPr>
              <w:color w:val="000000" w:themeColor="text1"/>
              <w:sz w:val="30"/>
              <w:szCs w:val="30"/>
              <w14:textFill>
                <w14:solidFill>
                  <w14:schemeClr w14:val="tx1"/>
                </w14:solidFill>
              </w14:textFill>
            </w:rPr>
            <w:fldChar w:fldCharType="begin"/>
          </w:r>
          <w:r>
            <w:rPr>
              <w:color w:val="000000" w:themeColor="text1"/>
              <w:sz w:val="30"/>
              <w:szCs w:val="30"/>
              <w14:textFill>
                <w14:solidFill>
                  <w14:schemeClr w14:val="tx1"/>
                </w14:solidFill>
              </w14:textFill>
            </w:rPr>
            <w:instrText xml:space="preserve"> TOC \o "1-3" \h \z \u </w:instrText>
          </w:r>
          <w:r>
            <w:rPr>
              <w:color w:val="000000" w:themeColor="text1"/>
              <w:sz w:val="30"/>
              <w:szCs w:val="30"/>
              <w14:textFill>
                <w14:solidFill>
                  <w14:schemeClr w14:val="tx1"/>
                </w14:solidFill>
              </w14:textFill>
            </w:rPr>
            <w:fldChar w:fldCharType="separate"/>
          </w:r>
          <w:r>
            <w:fldChar w:fldCharType="begin"/>
          </w:r>
          <w:r>
            <w:instrText xml:space="preserve"> HYPERLINK \l "_Toc90484093" </w:instrText>
          </w:r>
          <w:r>
            <w:fldChar w:fldCharType="separate"/>
          </w:r>
          <w:r>
            <w:rPr>
              <w:rStyle w:val="15"/>
              <w:b/>
              <w:color w:val="000000" w:themeColor="text1"/>
              <w:sz w:val="30"/>
              <w:szCs w:val="30"/>
              <w:lang w:eastAsia="zh-CN"/>
              <w14:textFill>
                <w14:solidFill>
                  <w14:schemeClr w14:val="tx1"/>
                </w14:solidFill>
              </w14:textFill>
            </w:rPr>
            <w:t>第一章</w:t>
          </w:r>
          <w:r>
            <w:rPr>
              <w:rFonts w:cstheme="minorBidi"/>
              <w:b/>
              <w:color w:val="000000" w:themeColor="text1"/>
              <w:kern w:val="2"/>
              <w:sz w:val="30"/>
              <w:szCs w:val="30"/>
              <w:lang w:eastAsia="zh-CN"/>
              <w14:textFill>
                <w14:solidFill>
                  <w14:schemeClr w14:val="tx1"/>
                </w14:solidFill>
              </w14:textFill>
            </w:rPr>
            <w:tab/>
          </w:r>
          <w:r>
            <w:rPr>
              <w:rStyle w:val="15"/>
              <w:b/>
              <w:color w:val="000000" w:themeColor="text1"/>
              <w:sz w:val="30"/>
              <w:szCs w:val="30"/>
              <w:lang w:eastAsia="zh-CN"/>
              <w14:textFill>
                <w14:solidFill>
                  <w14:schemeClr w14:val="tx1"/>
                </w14:solidFill>
              </w14:textFill>
            </w:rPr>
            <w:t>总 则</w:t>
          </w:r>
          <w:r>
            <w:rPr>
              <w:b/>
              <w:color w:val="000000" w:themeColor="text1"/>
              <w:sz w:val="30"/>
              <w:szCs w:val="30"/>
              <w14:textFill>
                <w14:solidFill>
                  <w14:schemeClr w14:val="tx1"/>
                </w14:solidFill>
              </w14:textFill>
            </w:rPr>
            <w:tab/>
          </w:r>
          <w:r>
            <w:rPr>
              <w:b/>
              <w:color w:val="000000" w:themeColor="text1"/>
              <w:sz w:val="30"/>
              <w:szCs w:val="30"/>
              <w14:textFill>
                <w14:solidFill>
                  <w14:schemeClr w14:val="tx1"/>
                </w14:solidFill>
              </w14:textFill>
            </w:rPr>
            <w:fldChar w:fldCharType="begin"/>
          </w:r>
          <w:r>
            <w:rPr>
              <w:b/>
              <w:color w:val="000000" w:themeColor="text1"/>
              <w:sz w:val="30"/>
              <w:szCs w:val="30"/>
              <w14:textFill>
                <w14:solidFill>
                  <w14:schemeClr w14:val="tx1"/>
                </w14:solidFill>
              </w14:textFill>
            </w:rPr>
            <w:instrText xml:space="preserve"> PAGEREF _Toc90484093 \h </w:instrText>
          </w:r>
          <w:r>
            <w:rPr>
              <w:b/>
              <w:color w:val="000000" w:themeColor="text1"/>
              <w:sz w:val="30"/>
              <w:szCs w:val="30"/>
              <w14:textFill>
                <w14:solidFill>
                  <w14:schemeClr w14:val="tx1"/>
                </w14:solidFill>
              </w14:textFill>
            </w:rPr>
            <w:fldChar w:fldCharType="separate"/>
          </w:r>
          <w:r>
            <w:rPr>
              <w:b/>
              <w:color w:val="000000" w:themeColor="text1"/>
              <w:sz w:val="30"/>
              <w:szCs w:val="30"/>
              <w14:textFill>
                <w14:solidFill>
                  <w14:schemeClr w14:val="tx1"/>
                </w14:solidFill>
              </w14:textFill>
            </w:rPr>
            <w:t>3</w:t>
          </w:r>
          <w:r>
            <w:rPr>
              <w:b/>
              <w:color w:val="000000" w:themeColor="text1"/>
              <w:sz w:val="30"/>
              <w:szCs w:val="30"/>
              <w14:textFill>
                <w14:solidFill>
                  <w14:schemeClr w14:val="tx1"/>
                </w14:solidFill>
              </w14:textFill>
            </w:rPr>
            <w:fldChar w:fldCharType="end"/>
          </w:r>
          <w:r>
            <w:rPr>
              <w:b/>
              <w:color w:val="000000" w:themeColor="text1"/>
              <w:sz w:val="30"/>
              <w:szCs w:val="30"/>
              <w14:textFill>
                <w14:solidFill>
                  <w14:schemeClr w14:val="tx1"/>
                </w14:solidFill>
              </w14:textFill>
            </w:rPr>
            <w:fldChar w:fldCharType="end"/>
          </w:r>
        </w:p>
        <w:p>
          <w:pPr>
            <w:pStyle w:val="10"/>
            <w:tabs>
              <w:tab w:val="left" w:pos="1050"/>
              <w:tab w:val="right" w:leader="dot" w:pos="10463"/>
            </w:tabs>
            <w:spacing w:line="480" w:lineRule="auto"/>
            <w:rPr>
              <w:rFonts w:cstheme="minorBidi"/>
              <w:b/>
              <w:color w:val="000000" w:themeColor="text1"/>
              <w:kern w:val="2"/>
              <w:sz w:val="30"/>
              <w:szCs w:val="30"/>
              <w:lang w:eastAsia="zh-CN"/>
              <w14:textFill>
                <w14:solidFill>
                  <w14:schemeClr w14:val="tx1"/>
                </w14:solidFill>
              </w14:textFill>
            </w:rPr>
          </w:pPr>
          <w:r>
            <w:fldChar w:fldCharType="begin"/>
          </w:r>
          <w:r>
            <w:instrText xml:space="preserve"> HYPERLINK \l "_Toc90484094" </w:instrText>
          </w:r>
          <w:r>
            <w:fldChar w:fldCharType="separate"/>
          </w:r>
          <w:r>
            <w:rPr>
              <w:rStyle w:val="15"/>
              <w:b/>
              <w:color w:val="000000" w:themeColor="text1"/>
              <w:sz w:val="30"/>
              <w:szCs w:val="30"/>
              <w:lang w:eastAsia="zh-CN"/>
              <w14:textFill>
                <w14:solidFill>
                  <w14:schemeClr w14:val="tx1"/>
                </w14:solidFill>
              </w14:textFill>
            </w:rPr>
            <w:t>第二章</w:t>
          </w:r>
          <w:r>
            <w:rPr>
              <w:rFonts w:cstheme="minorBidi"/>
              <w:b/>
              <w:color w:val="000000" w:themeColor="text1"/>
              <w:kern w:val="2"/>
              <w:sz w:val="30"/>
              <w:szCs w:val="30"/>
              <w:lang w:eastAsia="zh-CN"/>
              <w14:textFill>
                <w14:solidFill>
                  <w14:schemeClr w14:val="tx1"/>
                </w14:solidFill>
              </w14:textFill>
            </w:rPr>
            <w:tab/>
          </w:r>
          <w:r>
            <w:rPr>
              <w:rStyle w:val="15"/>
              <w:b/>
              <w:color w:val="000000" w:themeColor="text1"/>
              <w:sz w:val="30"/>
              <w:szCs w:val="30"/>
              <w:lang w:eastAsia="zh-CN"/>
              <w14:textFill>
                <w14:solidFill>
                  <w14:schemeClr w14:val="tx1"/>
                </w14:solidFill>
              </w14:textFill>
            </w:rPr>
            <w:t>老旧小区改造内容与方式</w:t>
          </w:r>
          <w:r>
            <w:rPr>
              <w:b/>
              <w:color w:val="000000" w:themeColor="text1"/>
              <w:sz w:val="30"/>
              <w:szCs w:val="30"/>
              <w14:textFill>
                <w14:solidFill>
                  <w14:schemeClr w14:val="tx1"/>
                </w14:solidFill>
              </w14:textFill>
            </w:rPr>
            <w:tab/>
          </w:r>
          <w:r>
            <w:rPr>
              <w:b/>
              <w:color w:val="000000" w:themeColor="text1"/>
              <w:sz w:val="30"/>
              <w:szCs w:val="30"/>
              <w14:textFill>
                <w14:solidFill>
                  <w14:schemeClr w14:val="tx1"/>
                </w14:solidFill>
              </w14:textFill>
            </w:rPr>
            <w:fldChar w:fldCharType="begin"/>
          </w:r>
          <w:r>
            <w:rPr>
              <w:b/>
              <w:color w:val="000000" w:themeColor="text1"/>
              <w:sz w:val="30"/>
              <w:szCs w:val="30"/>
              <w14:textFill>
                <w14:solidFill>
                  <w14:schemeClr w14:val="tx1"/>
                </w14:solidFill>
              </w14:textFill>
            </w:rPr>
            <w:instrText xml:space="preserve"> PAGEREF _Toc90484094 \h </w:instrText>
          </w:r>
          <w:r>
            <w:rPr>
              <w:b/>
              <w:color w:val="000000" w:themeColor="text1"/>
              <w:sz w:val="30"/>
              <w:szCs w:val="30"/>
              <w14:textFill>
                <w14:solidFill>
                  <w14:schemeClr w14:val="tx1"/>
                </w14:solidFill>
              </w14:textFill>
            </w:rPr>
            <w:fldChar w:fldCharType="separate"/>
          </w:r>
          <w:r>
            <w:rPr>
              <w:b/>
              <w:color w:val="000000" w:themeColor="text1"/>
              <w:sz w:val="30"/>
              <w:szCs w:val="30"/>
              <w14:textFill>
                <w14:solidFill>
                  <w14:schemeClr w14:val="tx1"/>
                </w14:solidFill>
              </w14:textFill>
            </w:rPr>
            <w:t>4</w:t>
          </w:r>
          <w:r>
            <w:rPr>
              <w:b/>
              <w:color w:val="000000" w:themeColor="text1"/>
              <w:sz w:val="30"/>
              <w:szCs w:val="30"/>
              <w14:textFill>
                <w14:solidFill>
                  <w14:schemeClr w14:val="tx1"/>
                </w14:solidFill>
              </w14:textFill>
            </w:rPr>
            <w:fldChar w:fldCharType="end"/>
          </w:r>
          <w:r>
            <w:rPr>
              <w:b/>
              <w:color w:val="000000" w:themeColor="text1"/>
              <w:sz w:val="30"/>
              <w:szCs w:val="30"/>
              <w14:textFill>
                <w14:solidFill>
                  <w14:schemeClr w14:val="tx1"/>
                </w14:solidFill>
              </w14:textFill>
            </w:rPr>
            <w:fldChar w:fldCharType="end"/>
          </w:r>
        </w:p>
        <w:p>
          <w:pPr>
            <w:pStyle w:val="10"/>
            <w:tabs>
              <w:tab w:val="left" w:pos="1050"/>
              <w:tab w:val="right" w:leader="dot" w:pos="10463"/>
            </w:tabs>
            <w:spacing w:line="480" w:lineRule="auto"/>
            <w:rPr>
              <w:rFonts w:cstheme="minorBidi"/>
              <w:b/>
              <w:color w:val="000000" w:themeColor="text1"/>
              <w:kern w:val="2"/>
              <w:sz w:val="30"/>
              <w:szCs w:val="30"/>
              <w:lang w:eastAsia="zh-CN"/>
              <w14:textFill>
                <w14:solidFill>
                  <w14:schemeClr w14:val="tx1"/>
                </w14:solidFill>
              </w14:textFill>
            </w:rPr>
          </w:pPr>
          <w:r>
            <w:fldChar w:fldCharType="begin"/>
          </w:r>
          <w:r>
            <w:instrText xml:space="preserve"> HYPERLINK \l "_Toc90484095" </w:instrText>
          </w:r>
          <w:r>
            <w:fldChar w:fldCharType="separate"/>
          </w:r>
          <w:r>
            <w:rPr>
              <w:rStyle w:val="15"/>
              <w:b/>
              <w:color w:val="000000" w:themeColor="text1"/>
              <w:sz w:val="30"/>
              <w:szCs w:val="30"/>
              <w:lang w:eastAsia="zh-CN"/>
              <w14:textFill>
                <w14:solidFill>
                  <w14:schemeClr w14:val="tx1"/>
                </w14:solidFill>
              </w14:textFill>
            </w:rPr>
            <w:t>第三章</w:t>
          </w:r>
          <w:r>
            <w:rPr>
              <w:rFonts w:cstheme="minorBidi"/>
              <w:b/>
              <w:color w:val="000000" w:themeColor="text1"/>
              <w:kern w:val="2"/>
              <w:sz w:val="30"/>
              <w:szCs w:val="30"/>
              <w:lang w:eastAsia="zh-CN"/>
              <w14:textFill>
                <w14:solidFill>
                  <w14:schemeClr w14:val="tx1"/>
                </w14:solidFill>
              </w14:textFill>
            </w:rPr>
            <w:tab/>
          </w:r>
          <w:r>
            <w:rPr>
              <w:rStyle w:val="15"/>
              <w:b/>
              <w:color w:val="000000" w:themeColor="text1"/>
              <w:sz w:val="30"/>
              <w:szCs w:val="30"/>
              <w:lang w:eastAsia="zh-CN"/>
              <w14:textFill>
                <w14:solidFill>
                  <w14:schemeClr w14:val="tx1"/>
                </w14:solidFill>
              </w14:textFill>
            </w:rPr>
            <w:t>老旧小区改造内容清单</w:t>
          </w:r>
          <w:r>
            <w:rPr>
              <w:b/>
              <w:color w:val="000000" w:themeColor="text1"/>
              <w:sz w:val="30"/>
              <w:szCs w:val="30"/>
              <w14:textFill>
                <w14:solidFill>
                  <w14:schemeClr w14:val="tx1"/>
                </w14:solidFill>
              </w14:textFill>
            </w:rPr>
            <w:tab/>
          </w:r>
          <w:r>
            <w:rPr>
              <w:b/>
              <w:color w:val="000000" w:themeColor="text1"/>
              <w:sz w:val="30"/>
              <w:szCs w:val="30"/>
              <w14:textFill>
                <w14:solidFill>
                  <w14:schemeClr w14:val="tx1"/>
                </w14:solidFill>
              </w14:textFill>
            </w:rPr>
            <w:fldChar w:fldCharType="begin"/>
          </w:r>
          <w:r>
            <w:rPr>
              <w:b/>
              <w:color w:val="000000" w:themeColor="text1"/>
              <w:sz w:val="30"/>
              <w:szCs w:val="30"/>
              <w14:textFill>
                <w14:solidFill>
                  <w14:schemeClr w14:val="tx1"/>
                </w14:solidFill>
              </w14:textFill>
            </w:rPr>
            <w:instrText xml:space="preserve"> PAGEREF _Toc90484095 \h </w:instrText>
          </w:r>
          <w:r>
            <w:rPr>
              <w:b/>
              <w:color w:val="000000" w:themeColor="text1"/>
              <w:sz w:val="30"/>
              <w:szCs w:val="30"/>
              <w14:textFill>
                <w14:solidFill>
                  <w14:schemeClr w14:val="tx1"/>
                </w14:solidFill>
              </w14:textFill>
            </w:rPr>
            <w:fldChar w:fldCharType="separate"/>
          </w:r>
          <w:r>
            <w:rPr>
              <w:b/>
              <w:color w:val="000000" w:themeColor="text1"/>
              <w:sz w:val="30"/>
              <w:szCs w:val="30"/>
              <w14:textFill>
                <w14:solidFill>
                  <w14:schemeClr w14:val="tx1"/>
                </w14:solidFill>
              </w14:textFill>
            </w:rPr>
            <w:t>4</w:t>
          </w:r>
          <w:r>
            <w:rPr>
              <w:b/>
              <w:color w:val="000000" w:themeColor="text1"/>
              <w:sz w:val="30"/>
              <w:szCs w:val="30"/>
              <w14:textFill>
                <w14:solidFill>
                  <w14:schemeClr w14:val="tx1"/>
                </w14:solidFill>
              </w14:textFill>
            </w:rPr>
            <w:fldChar w:fldCharType="end"/>
          </w:r>
          <w:r>
            <w:rPr>
              <w:b/>
              <w:color w:val="000000" w:themeColor="text1"/>
              <w:sz w:val="30"/>
              <w:szCs w:val="30"/>
              <w14:textFill>
                <w14:solidFill>
                  <w14:schemeClr w14:val="tx1"/>
                </w14:solidFill>
              </w14:textFill>
            </w:rPr>
            <w:fldChar w:fldCharType="end"/>
          </w:r>
        </w:p>
        <w:p>
          <w:pPr>
            <w:pStyle w:val="10"/>
            <w:tabs>
              <w:tab w:val="left" w:pos="1050"/>
              <w:tab w:val="right" w:leader="dot" w:pos="10463"/>
            </w:tabs>
            <w:spacing w:line="480" w:lineRule="auto"/>
            <w:rPr>
              <w:rFonts w:cstheme="minorBidi"/>
              <w:b/>
              <w:color w:val="000000" w:themeColor="text1"/>
              <w:kern w:val="2"/>
              <w:sz w:val="30"/>
              <w:szCs w:val="30"/>
              <w:lang w:eastAsia="zh-CN"/>
              <w14:textFill>
                <w14:solidFill>
                  <w14:schemeClr w14:val="tx1"/>
                </w14:solidFill>
              </w14:textFill>
            </w:rPr>
          </w:pPr>
          <w:r>
            <w:fldChar w:fldCharType="begin"/>
          </w:r>
          <w:r>
            <w:instrText xml:space="preserve"> HYPERLINK \l "_Toc90484096" </w:instrText>
          </w:r>
          <w:r>
            <w:fldChar w:fldCharType="separate"/>
          </w:r>
          <w:r>
            <w:rPr>
              <w:rStyle w:val="15"/>
              <w:b/>
              <w:color w:val="000000" w:themeColor="text1"/>
              <w:sz w:val="30"/>
              <w:szCs w:val="30"/>
              <w:lang w:eastAsia="zh-CN"/>
              <w14:textFill>
                <w14:solidFill>
                  <w14:schemeClr w14:val="tx1"/>
                </w14:solidFill>
              </w14:textFill>
            </w:rPr>
            <w:t>第四章</w:t>
          </w:r>
          <w:r>
            <w:rPr>
              <w:rFonts w:cstheme="minorBidi"/>
              <w:b/>
              <w:color w:val="000000" w:themeColor="text1"/>
              <w:kern w:val="2"/>
              <w:sz w:val="30"/>
              <w:szCs w:val="30"/>
              <w:lang w:eastAsia="zh-CN"/>
              <w14:textFill>
                <w14:solidFill>
                  <w14:schemeClr w14:val="tx1"/>
                </w14:solidFill>
              </w14:textFill>
            </w:rPr>
            <w:tab/>
          </w:r>
          <w:r>
            <w:rPr>
              <w:rStyle w:val="15"/>
              <w:b/>
              <w:color w:val="000000" w:themeColor="text1"/>
              <w:sz w:val="30"/>
              <w:szCs w:val="30"/>
              <w:lang w:eastAsia="zh-CN"/>
              <w14:textFill>
                <w14:solidFill>
                  <w14:schemeClr w14:val="tx1"/>
                </w14:solidFill>
              </w14:textFill>
            </w:rPr>
            <w:t>老旧小区改造规划指引</w:t>
          </w:r>
          <w:r>
            <w:rPr>
              <w:b/>
              <w:color w:val="000000" w:themeColor="text1"/>
              <w:sz w:val="30"/>
              <w:szCs w:val="30"/>
              <w14:textFill>
                <w14:solidFill>
                  <w14:schemeClr w14:val="tx1"/>
                </w14:solidFill>
              </w14:textFill>
            </w:rPr>
            <w:tab/>
          </w:r>
          <w:r>
            <w:rPr>
              <w:b/>
              <w:color w:val="000000" w:themeColor="text1"/>
              <w:sz w:val="30"/>
              <w:szCs w:val="30"/>
              <w14:textFill>
                <w14:solidFill>
                  <w14:schemeClr w14:val="tx1"/>
                </w14:solidFill>
              </w14:textFill>
            </w:rPr>
            <w:fldChar w:fldCharType="begin"/>
          </w:r>
          <w:r>
            <w:rPr>
              <w:b/>
              <w:color w:val="000000" w:themeColor="text1"/>
              <w:sz w:val="30"/>
              <w:szCs w:val="30"/>
              <w14:textFill>
                <w14:solidFill>
                  <w14:schemeClr w14:val="tx1"/>
                </w14:solidFill>
              </w14:textFill>
            </w:rPr>
            <w:instrText xml:space="preserve"> PAGEREF _Toc90484096 \h </w:instrText>
          </w:r>
          <w:r>
            <w:rPr>
              <w:b/>
              <w:color w:val="000000" w:themeColor="text1"/>
              <w:sz w:val="30"/>
              <w:szCs w:val="30"/>
              <w14:textFill>
                <w14:solidFill>
                  <w14:schemeClr w14:val="tx1"/>
                </w14:solidFill>
              </w14:textFill>
            </w:rPr>
            <w:fldChar w:fldCharType="separate"/>
          </w:r>
          <w:r>
            <w:rPr>
              <w:b/>
              <w:color w:val="000000" w:themeColor="text1"/>
              <w:sz w:val="30"/>
              <w:szCs w:val="30"/>
              <w14:textFill>
                <w14:solidFill>
                  <w14:schemeClr w14:val="tx1"/>
                </w14:solidFill>
              </w14:textFill>
            </w:rPr>
            <w:t>7</w:t>
          </w:r>
          <w:r>
            <w:rPr>
              <w:b/>
              <w:color w:val="000000" w:themeColor="text1"/>
              <w:sz w:val="30"/>
              <w:szCs w:val="30"/>
              <w14:textFill>
                <w14:solidFill>
                  <w14:schemeClr w14:val="tx1"/>
                </w14:solidFill>
              </w14:textFill>
            </w:rPr>
            <w:fldChar w:fldCharType="end"/>
          </w:r>
          <w:r>
            <w:rPr>
              <w:b/>
              <w:color w:val="000000" w:themeColor="text1"/>
              <w:sz w:val="30"/>
              <w:szCs w:val="30"/>
              <w14:textFill>
                <w14:solidFill>
                  <w14:schemeClr w14:val="tx1"/>
                </w14:solidFill>
              </w14:textFill>
            </w:rPr>
            <w:fldChar w:fldCharType="end"/>
          </w:r>
        </w:p>
        <w:p>
          <w:pPr>
            <w:pStyle w:val="10"/>
            <w:tabs>
              <w:tab w:val="left" w:pos="1050"/>
              <w:tab w:val="right" w:leader="dot" w:pos="10463"/>
            </w:tabs>
            <w:spacing w:line="480" w:lineRule="auto"/>
            <w:rPr>
              <w:rFonts w:cstheme="minorBidi"/>
              <w:b/>
              <w:color w:val="000000" w:themeColor="text1"/>
              <w:kern w:val="2"/>
              <w:sz w:val="30"/>
              <w:szCs w:val="30"/>
              <w:lang w:eastAsia="zh-CN"/>
              <w14:textFill>
                <w14:solidFill>
                  <w14:schemeClr w14:val="tx1"/>
                </w14:solidFill>
              </w14:textFill>
            </w:rPr>
          </w:pPr>
          <w:r>
            <w:fldChar w:fldCharType="begin"/>
          </w:r>
          <w:r>
            <w:instrText xml:space="preserve"> HYPERLINK \l "_Toc90484097" </w:instrText>
          </w:r>
          <w:r>
            <w:fldChar w:fldCharType="separate"/>
          </w:r>
          <w:r>
            <w:rPr>
              <w:rStyle w:val="15"/>
              <w:b/>
              <w:color w:val="000000" w:themeColor="text1"/>
              <w:sz w:val="30"/>
              <w:szCs w:val="30"/>
              <w:lang w:eastAsia="zh-CN"/>
              <w14:textFill>
                <w14:solidFill>
                  <w14:schemeClr w14:val="tx1"/>
                </w14:solidFill>
              </w14:textFill>
            </w:rPr>
            <w:t>第五章</w:t>
          </w:r>
          <w:r>
            <w:rPr>
              <w:rFonts w:cstheme="minorBidi"/>
              <w:b/>
              <w:color w:val="000000" w:themeColor="text1"/>
              <w:kern w:val="2"/>
              <w:sz w:val="30"/>
              <w:szCs w:val="30"/>
              <w:lang w:eastAsia="zh-CN"/>
              <w14:textFill>
                <w14:solidFill>
                  <w14:schemeClr w14:val="tx1"/>
                </w14:solidFill>
              </w14:textFill>
            </w:rPr>
            <w:tab/>
          </w:r>
          <w:r>
            <w:rPr>
              <w:rStyle w:val="15"/>
              <w:b/>
              <w:color w:val="000000" w:themeColor="text1"/>
              <w:sz w:val="30"/>
              <w:szCs w:val="30"/>
              <w:lang w:eastAsia="zh-CN"/>
              <w14:textFill>
                <w14:solidFill>
                  <w14:schemeClr w14:val="tx1"/>
                </w14:solidFill>
              </w14:textFill>
            </w:rPr>
            <w:t>实施年度计划和实施保障措施</w:t>
          </w:r>
          <w:r>
            <w:rPr>
              <w:b/>
              <w:color w:val="000000" w:themeColor="text1"/>
              <w:sz w:val="30"/>
              <w:szCs w:val="30"/>
              <w14:textFill>
                <w14:solidFill>
                  <w14:schemeClr w14:val="tx1"/>
                </w14:solidFill>
              </w14:textFill>
            </w:rPr>
            <w:tab/>
          </w:r>
          <w:r>
            <w:rPr>
              <w:b/>
              <w:color w:val="000000" w:themeColor="text1"/>
              <w:sz w:val="30"/>
              <w:szCs w:val="30"/>
              <w14:textFill>
                <w14:solidFill>
                  <w14:schemeClr w14:val="tx1"/>
                </w14:solidFill>
              </w14:textFill>
            </w:rPr>
            <w:fldChar w:fldCharType="begin"/>
          </w:r>
          <w:r>
            <w:rPr>
              <w:b/>
              <w:color w:val="000000" w:themeColor="text1"/>
              <w:sz w:val="30"/>
              <w:szCs w:val="30"/>
              <w14:textFill>
                <w14:solidFill>
                  <w14:schemeClr w14:val="tx1"/>
                </w14:solidFill>
              </w14:textFill>
            </w:rPr>
            <w:instrText xml:space="preserve"> PAGEREF _Toc90484097 \h </w:instrText>
          </w:r>
          <w:r>
            <w:rPr>
              <w:b/>
              <w:color w:val="000000" w:themeColor="text1"/>
              <w:sz w:val="30"/>
              <w:szCs w:val="30"/>
              <w14:textFill>
                <w14:solidFill>
                  <w14:schemeClr w14:val="tx1"/>
                </w14:solidFill>
              </w14:textFill>
            </w:rPr>
            <w:fldChar w:fldCharType="separate"/>
          </w:r>
          <w:r>
            <w:rPr>
              <w:b/>
              <w:color w:val="000000" w:themeColor="text1"/>
              <w:sz w:val="30"/>
              <w:szCs w:val="30"/>
              <w14:textFill>
                <w14:solidFill>
                  <w14:schemeClr w14:val="tx1"/>
                </w14:solidFill>
              </w14:textFill>
            </w:rPr>
            <w:t>9</w:t>
          </w:r>
          <w:r>
            <w:rPr>
              <w:b/>
              <w:color w:val="000000" w:themeColor="text1"/>
              <w:sz w:val="30"/>
              <w:szCs w:val="30"/>
              <w14:textFill>
                <w14:solidFill>
                  <w14:schemeClr w14:val="tx1"/>
                </w14:solidFill>
              </w14:textFill>
            </w:rPr>
            <w:fldChar w:fldCharType="end"/>
          </w:r>
          <w:r>
            <w:rPr>
              <w:b/>
              <w:color w:val="000000" w:themeColor="text1"/>
              <w:sz w:val="30"/>
              <w:szCs w:val="30"/>
              <w14:textFill>
                <w14:solidFill>
                  <w14:schemeClr w14:val="tx1"/>
                </w14:solidFill>
              </w14:textFill>
            </w:rPr>
            <w:fldChar w:fldCharType="end"/>
          </w:r>
        </w:p>
        <w:p>
          <w:pPr>
            <w:pStyle w:val="10"/>
            <w:tabs>
              <w:tab w:val="left" w:pos="1050"/>
              <w:tab w:val="right" w:leader="dot" w:pos="10463"/>
            </w:tabs>
            <w:spacing w:line="480" w:lineRule="auto"/>
            <w:rPr>
              <w:rFonts w:cstheme="minorBidi"/>
              <w:b/>
              <w:color w:val="000000" w:themeColor="text1"/>
              <w:kern w:val="2"/>
              <w:sz w:val="30"/>
              <w:szCs w:val="30"/>
              <w:lang w:eastAsia="zh-CN"/>
              <w14:textFill>
                <w14:solidFill>
                  <w14:schemeClr w14:val="tx1"/>
                </w14:solidFill>
              </w14:textFill>
            </w:rPr>
          </w:pPr>
          <w:r>
            <w:fldChar w:fldCharType="begin"/>
          </w:r>
          <w:r>
            <w:instrText xml:space="preserve"> HYPERLINK \l "_Toc90484098" </w:instrText>
          </w:r>
          <w:r>
            <w:fldChar w:fldCharType="separate"/>
          </w:r>
          <w:r>
            <w:rPr>
              <w:rStyle w:val="15"/>
              <w:b/>
              <w:color w:val="000000" w:themeColor="text1"/>
              <w:sz w:val="30"/>
              <w:szCs w:val="30"/>
              <w:lang w:eastAsia="zh-CN"/>
              <w14:textFill>
                <w14:solidFill>
                  <w14:schemeClr w14:val="tx1"/>
                </w14:solidFill>
              </w14:textFill>
            </w:rPr>
            <w:t>第六章</w:t>
          </w:r>
          <w:r>
            <w:rPr>
              <w:rFonts w:cstheme="minorBidi"/>
              <w:b/>
              <w:color w:val="000000" w:themeColor="text1"/>
              <w:kern w:val="2"/>
              <w:sz w:val="30"/>
              <w:szCs w:val="30"/>
              <w:lang w:eastAsia="zh-CN"/>
              <w14:textFill>
                <w14:solidFill>
                  <w14:schemeClr w14:val="tx1"/>
                </w14:solidFill>
              </w14:textFill>
            </w:rPr>
            <w:tab/>
          </w:r>
          <w:r>
            <w:rPr>
              <w:rStyle w:val="15"/>
              <w:b/>
              <w:color w:val="000000" w:themeColor="text1"/>
              <w:sz w:val="30"/>
              <w:szCs w:val="30"/>
              <w:lang w:eastAsia="zh-CN"/>
              <w14:textFill>
                <w14:solidFill>
                  <w14:schemeClr w14:val="tx1"/>
                </w14:solidFill>
              </w14:textFill>
            </w:rPr>
            <w:t>附 则</w:t>
          </w:r>
          <w:r>
            <w:rPr>
              <w:b/>
              <w:color w:val="000000" w:themeColor="text1"/>
              <w:sz w:val="30"/>
              <w:szCs w:val="30"/>
              <w14:textFill>
                <w14:solidFill>
                  <w14:schemeClr w14:val="tx1"/>
                </w14:solidFill>
              </w14:textFill>
            </w:rPr>
            <w:tab/>
          </w:r>
          <w:r>
            <w:rPr>
              <w:b/>
              <w:color w:val="000000" w:themeColor="text1"/>
              <w:sz w:val="30"/>
              <w:szCs w:val="30"/>
              <w14:textFill>
                <w14:solidFill>
                  <w14:schemeClr w14:val="tx1"/>
                </w14:solidFill>
              </w14:textFill>
            </w:rPr>
            <w:fldChar w:fldCharType="begin"/>
          </w:r>
          <w:r>
            <w:rPr>
              <w:b/>
              <w:color w:val="000000" w:themeColor="text1"/>
              <w:sz w:val="30"/>
              <w:szCs w:val="30"/>
              <w14:textFill>
                <w14:solidFill>
                  <w14:schemeClr w14:val="tx1"/>
                </w14:solidFill>
              </w14:textFill>
            </w:rPr>
            <w:instrText xml:space="preserve"> PAGEREF _Toc90484098 \h </w:instrText>
          </w:r>
          <w:r>
            <w:rPr>
              <w:b/>
              <w:color w:val="000000" w:themeColor="text1"/>
              <w:sz w:val="30"/>
              <w:szCs w:val="30"/>
              <w14:textFill>
                <w14:solidFill>
                  <w14:schemeClr w14:val="tx1"/>
                </w14:solidFill>
              </w14:textFill>
            </w:rPr>
            <w:fldChar w:fldCharType="separate"/>
          </w:r>
          <w:r>
            <w:rPr>
              <w:b/>
              <w:color w:val="000000" w:themeColor="text1"/>
              <w:sz w:val="30"/>
              <w:szCs w:val="30"/>
              <w14:textFill>
                <w14:solidFill>
                  <w14:schemeClr w14:val="tx1"/>
                </w14:solidFill>
              </w14:textFill>
            </w:rPr>
            <w:t>10</w:t>
          </w:r>
          <w:r>
            <w:rPr>
              <w:b/>
              <w:color w:val="000000" w:themeColor="text1"/>
              <w:sz w:val="30"/>
              <w:szCs w:val="30"/>
              <w14:textFill>
                <w14:solidFill>
                  <w14:schemeClr w14:val="tx1"/>
                </w14:solidFill>
              </w14:textFill>
            </w:rPr>
            <w:fldChar w:fldCharType="end"/>
          </w:r>
          <w:r>
            <w:rPr>
              <w:b/>
              <w:color w:val="000000" w:themeColor="text1"/>
              <w:sz w:val="30"/>
              <w:szCs w:val="30"/>
              <w14:textFill>
                <w14:solidFill>
                  <w14:schemeClr w14:val="tx1"/>
                </w14:solidFill>
              </w14:textFill>
            </w:rPr>
            <w:fldChar w:fldCharType="end"/>
          </w:r>
        </w:p>
        <w:p>
          <w:pPr>
            <w:pStyle w:val="10"/>
            <w:tabs>
              <w:tab w:val="left" w:pos="630"/>
              <w:tab w:val="right" w:leader="dot" w:pos="10463"/>
            </w:tabs>
            <w:spacing w:line="480" w:lineRule="auto"/>
            <w:rPr>
              <w:rFonts w:cstheme="minorBidi"/>
              <w:color w:val="000000" w:themeColor="text1"/>
              <w:kern w:val="2"/>
              <w:sz w:val="30"/>
              <w:szCs w:val="30"/>
              <w:lang w:eastAsia="zh-CN"/>
              <w14:textFill>
                <w14:solidFill>
                  <w14:schemeClr w14:val="tx1"/>
                </w14:solidFill>
              </w14:textFill>
            </w:rPr>
          </w:pPr>
          <w:r>
            <w:fldChar w:fldCharType="begin"/>
          </w:r>
          <w:r>
            <w:instrText xml:space="preserve"> HYPERLINK \l "_Toc90484099" </w:instrText>
          </w:r>
          <w:r>
            <w:fldChar w:fldCharType="separate"/>
          </w:r>
          <w:r>
            <w:rPr>
              <w:rStyle w:val="15"/>
              <w:b/>
              <w:color w:val="000000" w:themeColor="text1"/>
              <w:sz w:val="30"/>
              <w:szCs w:val="30"/>
              <w:lang w:eastAsia="zh-CN"/>
              <w14:textFill>
                <w14:solidFill>
                  <w14:schemeClr w14:val="tx1"/>
                </w14:solidFill>
              </w14:textFill>
            </w:rPr>
            <w:t>附</w:t>
          </w:r>
          <w:r>
            <w:rPr>
              <w:rFonts w:cstheme="minorBidi"/>
              <w:b/>
              <w:color w:val="000000" w:themeColor="text1"/>
              <w:kern w:val="2"/>
              <w:sz w:val="30"/>
              <w:szCs w:val="30"/>
              <w:lang w:eastAsia="zh-CN"/>
              <w14:textFill>
                <w14:solidFill>
                  <w14:schemeClr w14:val="tx1"/>
                </w14:solidFill>
              </w14:textFill>
            </w:rPr>
            <w:tab/>
          </w:r>
          <w:r>
            <w:rPr>
              <w:rStyle w:val="15"/>
              <w:b/>
              <w:color w:val="000000" w:themeColor="text1"/>
              <w:sz w:val="30"/>
              <w:szCs w:val="30"/>
              <w:lang w:eastAsia="zh-CN"/>
              <w14:textFill>
                <w14:solidFill>
                  <w14:schemeClr w14:val="tx1"/>
                </w14:solidFill>
              </w14:textFill>
            </w:rPr>
            <w:t>录</w:t>
          </w:r>
          <w:r>
            <w:rPr>
              <w:b/>
              <w:color w:val="000000" w:themeColor="text1"/>
              <w:sz w:val="30"/>
              <w:szCs w:val="30"/>
              <w14:textFill>
                <w14:solidFill>
                  <w14:schemeClr w14:val="tx1"/>
                </w14:solidFill>
              </w14:textFill>
            </w:rPr>
            <w:tab/>
          </w:r>
          <w:r>
            <w:rPr>
              <w:b/>
              <w:color w:val="000000" w:themeColor="text1"/>
              <w:sz w:val="30"/>
              <w:szCs w:val="30"/>
              <w14:textFill>
                <w14:solidFill>
                  <w14:schemeClr w14:val="tx1"/>
                </w14:solidFill>
              </w14:textFill>
            </w:rPr>
            <w:fldChar w:fldCharType="begin"/>
          </w:r>
          <w:r>
            <w:rPr>
              <w:b/>
              <w:color w:val="000000" w:themeColor="text1"/>
              <w:sz w:val="30"/>
              <w:szCs w:val="30"/>
              <w14:textFill>
                <w14:solidFill>
                  <w14:schemeClr w14:val="tx1"/>
                </w14:solidFill>
              </w14:textFill>
            </w:rPr>
            <w:instrText xml:space="preserve"> PAGEREF _Toc90484099 \h </w:instrText>
          </w:r>
          <w:r>
            <w:rPr>
              <w:b/>
              <w:color w:val="000000" w:themeColor="text1"/>
              <w:sz w:val="30"/>
              <w:szCs w:val="30"/>
              <w14:textFill>
                <w14:solidFill>
                  <w14:schemeClr w14:val="tx1"/>
                </w14:solidFill>
              </w14:textFill>
            </w:rPr>
            <w:fldChar w:fldCharType="separate"/>
          </w:r>
          <w:r>
            <w:rPr>
              <w:b/>
              <w:color w:val="000000" w:themeColor="text1"/>
              <w:sz w:val="30"/>
              <w:szCs w:val="30"/>
              <w14:textFill>
                <w14:solidFill>
                  <w14:schemeClr w14:val="tx1"/>
                </w14:solidFill>
              </w14:textFill>
            </w:rPr>
            <w:t>10</w:t>
          </w:r>
          <w:r>
            <w:rPr>
              <w:b/>
              <w:color w:val="000000" w:themeColor="text1"/>
              <w:sz w:val="30"/>
              <w:szCs w:val="30"/>
              <w14:textFill>
                <w14:solidFill>
                  <w14:schemeClr w14:val="tx1"/>
                </w14:solidFill>
              </w14:textFill>
            </w:rPr>
            <w:fldChar w:fldCharType="end"/>
          </w:r>
          <w:r>
            <w:rPr>
              <w:b/>
              <w:color w:val="000000" w:themeColor="text1"/>
              <w:sz w:val="30"/>
              <w:szCs w:val="30"/>
              <w14:textFill>
                <w14:solidFill>
                  <w14:schemeClr w14:val="tx1"/>
                </w14:solidFill>
              </w14:textFill>
            </w:rPr>
            <w:fldChar w:fldCharType="end"/>
          </w:r>
        </w:p>
        <w:p>
          <w:pPr>
            <w:spacing w:line="480" w:lineRule="auto"/>
            <w:rPr>
              <w:color w:val="000000" w:themeColor="text1"/>
              <w:sz w:val="30"/>
              <w:szCs w:val="30"/>
              <w14:textFill>
                <w14:solidFill>
                  <w14:schemeClr w14:val="tx1"/>
                </w14:solidFill>
              </w14:textFill>
            </w:rPr>
          </w:pPr>
          <w:r>
            <w:rPr>
              <w:b/>
              <w:bCs/>
              <w:color w:val="000000" w:themeColor="text1"/>
              <w:sz w:val="30"/>
              <w:szCs w:val="30"/>
              <w:lang w:val="zh-CN"/>
              <w14:textFill>
                <w14:solidFill>
                  <w14:schemeClr w14:val="tx1"/>
                </w14:solidFill>
              </w14:textFill>
            </w:rPr>
            <w:fldChar w:fldCharType="end"/>
          </w:r>
        </w:p>
      </w:sdtContent>
    </w:sdt>
    <w:p>
      <w:pPr>
        <w:spacing w:line="480" w:lineRule="auto"/>
        <w:rPr>
          <w:color w:val="000000" w:themeColor="text1"/>
          <w:sz w:val="30"/>
          <w:szCs w:val="30"/>
          <w:lang w:eastAsia="zh-CN"/>
          <w14:textFill>
            <w14:solidFill>
              <w14:schemeClr w14:val="tx1"/>
            </w14:solidFill>
          </w14:textFill>
        </w:rPr>
      </w:pPr>
    </w:p>
    <w:p>
      <w:pPr>
        <w:spacing w:line="480" w:lineRule="auto"/>
        <w:rPr>
          <w:rFonts w:cstheme="majorBidi"/>
          <w:b/>
          <w:bCs/>
          <w:color w:val="000000" w:themeColor="text1"/>
          <w:sz w:val="30"/>
          <w:szCs w:val="30"/>
          <w:lang w:eastAsia="zh-CN"/>
          <w14:textFill>
            <w14:solidFill>
              <w14:schemeClr w14:val="tx1"/>
            </w14:solidFill>
          </w14:textFill>
        </w:rPr>
      </w:pPr>
      <w:r>
        <w:rPr>
          <w:color w:val="000000" w:themeColor="text1"/>
          <w:sz w:val="30"/>
          <w:szCs w:val="30"/>
          <w:lang w:eastAsia="zh-CN"/>
          <w14:textFill>
            <w14:solidFill>
              <w14:schemeClr w14:val="tx1"/>
            </w14:solidFill>
          </w14:textFill>
        </w:rPr>
        <w:br w:type="page"/>
      </w:r>
    </w:p>
    <w:p>
      <w:pPr>
        <w:pStyle w:val="11"/>
        <w:spacing w:line="360" w:lineRule="auto"/>
        <w:rPr>
          <w:rFonts w:ascii="黑体" w:hAnsi="黑体" w:eastAsia="黑体"/>
          <w:color w:val="000000" w:themeColor="text1"/>
          <w:lang w:eastAsia="zh-CN"/>
          <w14:textFill>
            <w14:solidFill>
              <w14:schemeClr w14:val="tx1"/>
            </w14:solidFill>
          </w14:textFill>
        </w:rPr>
      </w:pPr>
      <w:bookmarkStart w:id="0" w:name="_Toc90483980"/>
      <w:bookmarkStart w:id="1" w:name="_Toc90484093"/>
      <w:r>
        <w:rPr>
          <w:rFonts w:ascii="黑体" w:hAnsi="黑体" w:eastAsia="黑体"/>
          <w:color w:val="000000" w:themeColor="text1"/>
          <w:lang w:eastAsia="zh-CN"/>
          <w14:textFill>
            <w14:solidFill>
              <w14:schemeClr w14:val="tx1"/>
            </w14:solidFill>
          </w14:textFill>
        </w:rPr>
        <w:t>第一章</w:t>
      </w:r>
      <w:r>
        <w:rPr>
          <w:rFonts w:ascii="黑体" w:hAnsi="黑体" w:eastAsia="黑体"/>
          <w:color w:val="000000" w:themeColor="text1"/>
          <w:lang w:eastAsia="zh-CN"/>
          <w14:textFill>
            <w14:solidFill>
              <w14:schemeClr w14:val="tx1"/>
            </w14:solidFill>
          </w14:textFill>
        </w:rPr>
        <w:tab/>
      </w:r>
      <w:r>
        <w:rPr>
          <w:rFonts w:ascii="黑体" w:hAnsi="黑体" w:eastAsia="黑体"/>
          <w:color w:val="000000" w:themeColor="text1"/>
          <w:lang w:eastAsia="zh-CN"/>
          <w14:textFill>
            <w14:solidFill>
              <w14:schemeClr w14:val="tx1"/>
            </w14:solidFill>
          </w14:textFill>
        </w:rPr>
        <w:t>总</w:t>
      </w:r>
      <w:r>
        <w:rPr>
          <w:rFonts w:ascii="黑体" w:hAnsi="黑体" w:eastAsia="黑体"/>
          <w:color w:val="000000" w:themeColor="text1"/>
          <w:lang w:eastAsia="zh-CN"/>
          <w14:textFill>
            <w14:solidFill>
              <w14:schemeClr w14:val="tx1"/>
            </w14:solidFill>
          </w14:textFill>
        </w:rPr>
        <w:tab/>
      </w:r>
      <w:r>
        <w:rPr>
          <w:rFonts w:ascii="黑体" w:hAnsi="黑体" w:eastAsia="黑体"/>
          <w:color w:val="000000" w:themeColor="text1"/>
          <w:lang w:eastAsia="zh-CN"/>
          <w14:textFill>
            <w14:solidFill>
              <w14:schemeClr w14:val="tx1"/>
            </w14:solidFill>
          </w14:textFill>
        </w:rPr>
        <w:t>则</w:t>
      </w:r>
      <w:bookmarkEnd w:id="0"/>
      <w:bookmarkEnd w:id="1"/>
    </w:p>
    <w:p>
      <w:pPr>
        <w:pStyle w:val="6"/>
        <w:spacing w:line="360" w:lineRule="auto"/>
        <w:ind w:right="119" w:firstLine="428" w:firstLineChars="200"/>
        <w:jc w:val="both"/>
        <w:rPr>
          <w:rFonts w:asciiTheme="minorEastAsia" w:hAnsiTheme="minorEastAsia" w:eastAsiaTheme="minorEastAsia"/>
          <w:color w:val="000000" w:themeColor="text1"/>
          <w:spacing w:val="-16"/>
          <w:lang w:eastAsia="zh-CN"/>
          <w14:textFill>
            <w14:solidFill>
              <w14:schemeClr w14:val="tx1"/>
            </w14:solidFill>
          </w14:textFill>
        </w:rPr>
      </w:pPr>
      <w:r>
        <w:rPr>
          <w:rFonts w:hint="eastAsia" w:asciiTheme="minorEastAsia" w:hAnsiTheme="minorEastAsia" w:eastAsiaTheme="minorEastAsia"/>
          <w:b/>
          <w:color w:val="000000" w:themeColor="text1"/>
          <w:spacing w:val="-12"/>
          <w:w w:val="99"/>
          <w:lang w:eastAsia="zh-CN"/>
          <w14:textFill>
            <w14:solidFill>
              <w14:schemeClr w14:val="tx1"/>
            </w14:solidFill>
          </w14:textFill>
        </w:rPr>
        <w:t>第一条</w:t>
      </w:r>
      <w:r>
        <w:rPr>
          <w:rFonts w:hint="eastAsia" w:asciiTheme="minorEastAsia" w:hAnsiTheme="minorEastAsia" w:eastAsiaTheme="minorEastAsia"/>
          <w:color w:val="000000" w:themeColor="text1"/>
          <w:spacing w:val="-6"/>
          <w:lang w:eastAsia="zh-CN"/>
          <w14:textFill>
            <w14:solidFill>
              <w14:schemeClr w14:val="tx1"/>
            </w14:solidFill>
          </w14:textFill>
        </w:rPr>
        <w:t xml:space="preserve">  </w:t>
      </w:r>
      <w:r>
        <w:rPr>
          <w:rFonts w:asciiTheme="minorEastAsia" w:hAnsiTheme="minorEastAsia" w:eastAsiaTheme="minorEastAsia"/>
          <w:color w:val="000000" w:themeColor="text1"/>
          <w:spacing w:val="-13"/>
          <w:lang w:eastAsia="zh-CN"/>
          <w14:textFill>
            <w14:solidFill>
              <w14:schemeClr w14:val="tx1"/>
            </w14:solidFill>
          </w14:textFill>
        </w:rPr>
        <w:t>为切实抓好龙泉市城区老旧小区改造工作，改善群众居住环境，根据《国务院办公厅关于全面推进城镇老旧小区改造工作的指导意见》（国办发〔2020〕23 号）、</w:t>
      </w:r>
      <w:r>
        <w:rPr>
          <w:rFonts w:hint="eastAsia" w:asciiTheme="minorEastAsia" w:hAnsiTheme="minorEastAsia" w:eastAsiaTheme="minorEastAsia"/>
          <w:color w:val="000000" w:themeColor="text1"/>
          <w:spacing w:val="-13"/>
          <w:lang w:eastAsia="zh-CN"/>
          <w14:textFill>
            <w14:solidFill>
              <w14:schemeClr w14:val="tx1"/>
            </w14:solidFill>
          </w14:textFill>
        </w:rPr>
        <w:t>《浙江省城镇老旧小区改造技术导则》（试行）</w:t>
      </w:r>
      <w:r>
        <w:rPr>
          <w:rFonts w:asciiTheme="minorEastAsia" w:hAnsiTheme="minorEastAsia" w:eastAsiaTheme="minorEastAsia"/>
          <w:color w:val="000000" w:themeColor="text1"/>
          <w:spacing w:val="-13"/>
          <w:lang w:eastAsia="zh-CN"/>
          <w14:textFill>
            <w14:solidFill>
              <w14:schemeClr w14:val="tx1"/>
            </w14:solidFill>
          </w14:textFill>
        </w:rPr>
        <w:t>的要求，</w:t>
      </w:r>
      <w:r>
        <w:rPr>
          <w:rFonts w:hint="eastAsia" w:asciiTheme="minorEastAsia" w:hAnsiTheme="minorEastAsia" w:eastAsiaTheme="minorEastAsia"/>
          <w:color w:val="000000" w:themeColor="text1"/>
          <w:spacing w:val="-13"/>
          <w:lang w:eastAsia="zh-CN"/>
          <w14:textFill>
            <w14:solidFill>
              <w14:schemeClr w14:val="tx1"/>
            </w14:solidFill>
          </w14:textFill>
        </w:rPr>
        <w:t>编制《龙泉市城镇老旧小区改造十四五规划》。</w:t>
      </w:r>
    </w:p>
    <w:p>
      <w:pPr>
        <w:pStyle w:val="6"/>
        <w:spacing w:line="360" w:lineRule="auto"/>
        <w:ind w:right="119" w:firstLine="428"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b/>
          <w:color w:val="000000" w:themeColor="text1"/>
          <w:spacing w:val="-12"/>
          <w:w w:val="99"/>
          <w:lang w:eastAsia="zh-CN"/>
          <w14:textFill>
            <w14:solidFill>
              <w14:schemeClr w14:val="tx1"/>
            </w14:solidFill>
          </w14:textFill>
        </w:rPr>
        <w:t>第二条</w:t>
      </w:r>
      <w:r>
        <w:rPr>
          <w:rFonts w:hint="eastAsia" w:asciiTheme="minorEastAsia" w:hAnsiTheme="minorEastAsia" w:eastAsiaTheme="minorEastAsia"/>
          <w:color w:val="000000" w:themeColor="text1"/>
          <w:spacing w:val="-6"/>
          <w:lang w:eastAsia="zh-CN"/>
          <w14:textFill>
            <w14:solidFill>
              <w14:schemeClr w14:val="tx1"/>
            </w14:solidFill>
          </w14:textFill>
        </w:rPr>
        <w:t xml:space="preserve">  </w:t>
      </w:r>
      <w:r>
        <w:rPr>
          <w:rFonts w:asciiTheme="minorEastAsia" w:hAnsiTheme="minorEastAsia" w:eastAsiaTheme="minorEastAsia"/>
          <w:color w:val="000000" w:themeColor="text1"/>
          <w:spacing w:val="-13"/>
          <w:lang w:eastAsia="zh-CN"/>
          <w14:textFill>
            <w14:solidFill>
              <w14:schemeClr w14:val="tx1"/>
            </w14:solidFill>
          </w14:textFill>
        </w:rPr>
        <w:t>本规划是制定老旧小区年度改造计划</w:t>
      </w:r>
      <w:r>
        <w:rPr>
          <w:rFonts w:asciiTheme="minorEastAsia" w:hAnsiTheme="minorEastAsia" w:eastAsiaTheme="minorEastAsia"/>
          <w:color w:val="000000" w:themeColor="text1"/>
          <w:spacing w:val="-12"/>
          <w:lang w:eastAsia="zh-CN"/>
          <w14:textFill>
            <w14:solidFill>
              <w14:schemeClr w14:val="tx1"/>
            </w14:solidFill>
          </w14:textFill>
        </w:rPr>
        <w:t>的</w:t>
      </w:r>
      <w:r>
        <w:rPr>
          <w:rFonts w:asciiTheme="minorEastAsia" w:hAnsiTheme="minorEastAsia" w:eastAsiaTheme="minorEastAsia"/>
          <w:color w:val="000000" w:themeColor="text1"/>
          <w:spacing w:val="-13"/>
          <w:lang w:eastAsia="zh-CN"/>
          <w14:textFill>
            <w14:solidFill>
              <w14:schemeClr w14:val="tx1"/>
            </w14:solidFill>
          </w14:textFill>
        </w:rPr>
        <w:t>指导性文件</w:t>
      </w:r>
      <w:r>
        <w:rPr>
          <w:rFonts w:asciiTheme="minorEastAsia" w:hAnsiTheme="minorEastAsia" w:eastAsiaTheme="minorEastAsia"/>
          <w:color w:val="000000" w:themeColor="text1"/>
          <w:spacing w:val="-17"/>
          <w:lang w:eastAsia="zh-CN"/>
          <w14:textFill>
            <w14:solidFill>
              <w14:schemeClr w14:val="tx1"/>
            </w14:solidFill>
          </w14:textFill>
        </w:rPr>
        <w:t>，</w:t>
      </w:r>
      <w:r>
        <w:rPr>
          <w:rFonts w:asciiTheme="minorEastAsia" w:hAnsiTheme="minorEastAsia" w:eastAsiaTheme="minorEastAsia"/>
          <w:color w:val="000000" w:themeColor="text1"/>
          <w:spacing w:val="-13"/>
          <w:lang w:eastAsia="zh-CN"/>
          <w14:textFill>
            <w14:solidFill>
              <w14:schemeClr w14:val="tx1"/>
            </w14:solidFill>
          </w14:textFill>
        </w:rPr>
        <w:t>市住房城乡建设部门会同发展改革、财政部门，根</w:t>
      </w:r>
      <w:r>
        <w:rPr>
          <w:rFonts w:asciiTheme="minorEastAsia" w:hAnsiTheme="minorEastAsia" w:eastAsiaTheme="minorEastAsia"/>
          <w:color w:val="000000" w:themeColor="text1"/>
          <w:spacing w:val="-12"/>
          <w:lang w:eastAsia="zh-CN"/>
          <w14:textFill>
            <w14:solidFill>
              <w14:schemeClr w14:val="tx1"/>
            </w14:solidFill>
          </w14:textFill>
        </w:rPr>
        <w:t>据</w:t>
      </w:r>
      <w:r>
        <w:rPr>
          <w:rFonts w:asciiTheme="minorEastAsia" w:hAnsiTheme="minorEastAsia" w:eastAsiaTheme="minorEastAsia"/>
          <w:color w:val="000000" w:themeColor="text1"/>
          <w:spacing w:val="-13"/>
          <w:lang w:eastAsia="zh-CN"/>
          <w14:textFill>
            <w14:solidFill>
              <w14:schemeClr w14:val="tx1"/>
            </w14:solidFill>
          </w14:textFill>
        </w:rPr>
        <w:t>规划和项目库，结合本年度项目</w:t>
      </w:r>
      <w:r>
        <w:rPr>
          <w:rFonts w:asciiTheme="minorEastAsia" w:hAnsiTheme="minorEastAsia" w:eastAsiaTheme="minorEastAsia"/>
          <w:color w:val="000000" w:themeColor="text1"/>
          <w:spacing w:val="-12"/>
          <w:lang w:eastAsia="zh-CN"/>
          <w14:textFill>
            <w14:solidFill>
              <w14:schemeClr w14:val="tx1"/>
            </w14:solidFill>
          </w14:textFill>
        </w:rPr>
        <w:t>实</w:t>
      </w:r>
      <w:r>
        <w:rPr>
          <w:rFonts w:asciiTheme="minorEastAsia" w:hAnsiTheme="minorEastAsia" w:eastAsiaTheme="minorEastAsia"/>
          <w:color w:val="000000" w:themeColor="text1"/>
          <w:spacing w:val="-13"/>
          <w:lang w:eastAsia="zh-CN"/>
          <w14:textFill>
            <w14:solidFill>
              <w14:schemeClr w14:val="tx1"/>
            </w14:solidFill>
          </w14:textFill>
        </w:rPr>
        <w:t>际执行情况，制订下年度改造计划和实施方案，并可</w:t>
      </w:r>
      <w:r>
        <w:rPr>
          <w:rFonts w:asciiTheme="minorEastAsia" w:hAnsiTheme="minorEastAsia" w:eastAsiaTheme="minorEastAsia"/>
          <w:color w:val="000000" w:themeColor="text1"/>
          <w:spacing w:val="-12"/>
          <w:lang w:eastAsia="zh-CN"/>
          <w14:textFill>
            <w14:solidFill>
              <w14:schemeClr w14:val="tx1"/>
            </w14:solidFill>
          </w14:textFill>
        </w:rPr>
        <w:t>根</w:t>
      </w:r>
      <w:r>
        <w:rPr>
          <w:rFonts w:asciiTheme="minorEastAsia" w:hAnsiTheme="minorEastAsia" w:eastAsiaTheme="minorEastAsia"/>
          <w:color w:val="000000" w:themeColor="text1"/>
          <w:spacing w:val="-13"/>
          <w:lang w:eastAsia="zh-CN"/>
          <w14:textFill>
            <w14:solidFill>
              <w14:schemeClr w14:val="tx1"/>
            </w14:solidFill>
          </w14:textFill>
        </w:rPr>
        <w:t>据实施情况及时对项目库进行动</w:t>
      </w:r>
      <w:r>
        <w:rPr>
          <w:rFonts w:asciiTheme="minorEastAsia" w:hAnsiTheme="minorEastAsia" w:eastAsiaTheme="minorEastAsia"/>
          <w:color w:val="000000" w:themeColor="text1"/>
          <w:spacing w:val="-12"/>
          <w:lang w:eastAsia="zh-CN"/>
          <w14:textFill>
            <w14:solidFill>
              <w14:schemeClr w14:val="tx1"/>
            </w14:solidFill>
          </w14:textFill>
        </w:rPr>
        <w:t>态</w:t>
      </w:r>
      <w:r>
        <w:rPr>
          <w:rFonts w:asciiTheme="minorEastAsia" w:hAnsiTheme="minorEastAsia" w:eastAsiaTheme="minorEastAsia"/>
          <w:color w:val="000000" w:themeColor="text1"/>
          <w:spacing w:val="-13"/>
          <w:lang w:eastAsia="zh-CN"/>
          <w14:textFill>
            <w14:solidFill>
              <w14:schemeClr w14:val="tx1"/>
            </w14:solidFill>
          </w14:textFill>
        </w:rPr>
        <w:t>调整，切实提高项目库质量。</w:t>
      </w:r>
    </w:p>
    <w:p>
      <w:pPr>
        <w:pStyle w:val="6"/>
        <w:spacing w:line="360" w:lineRule="auto"/>
        <w:ind w:right="119" w:firstLine="482"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b/>
          <w:color w:val="000000" w:themeColor="text1"/>
          <w:lang w:eastAsia="zh-CN"/>
          <w14:textFill>
            <w14:solidFill>
              <w14:schemeClr w14:val="tx1"/>
            </w14:solidFill>
          </w14:textFill>
        </w:rPr>
        <w:t>第三条</w:t>
      </w:r>
      <w:r>
        <w:rPr>
          <w:rFonts w:hint="eastAsia" w:asciiTheme="minorEastAsia" w:hAnsiTheme="minorEastAsia" w:eastAsiaTheme="minorEastAsia"/>
          <w:color w:val="000000" w:themeColor="text1"/>
          <w:spacing w:val="-6"/>
          <w:lang w:eastAsia="zh-CN"/>
          <w14:textFill>
            <w14:solidFill>
              <w14:schemeClr w14:val="tx1"/>
            </w14:solidFill>
          </w14:textFill>
        </w:rPr>
        <w:t xml:space="preserve">  </w:t>
      </w:r>
      <w:r>
        <w:rPr>
          <w:rFonts w:hint="eastAsia" w:asciiTheme="minorEastAsia" w:hAnsiTheme="minorEastAsia" w:eastAsiaTheme="minorEastAsia"/>
          <w:color w:val="000000" w:themeColor="text1"/>
          <w:lang w:eastAsia="zh-CN"/>
          <w14:textFill>
            <w14:solidFill>
              <w14:schemeClr w14:val="tx1"/>
            </w14:solidFill>
          </w14:textFill>
        </w:rPr>
        <w:t xml:space="preserve">规划编制的主要依据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(1)《中华人民共和国城乡规划法》(2019.04)</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(2)《中华人民共和国环境保护法》(2015.01)</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(3)《中华人民共和国水法》(2002.08)</w:t>
      </w:r>
      <w:bookmarkStart w:id="15" w:name="_GoBack"/>
      <w:bookmarkEnd w:id="15"/>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(4)《浙江省城乡规划条例》(2010.05)</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(5)《国务院办公厅关于全面推进城镇老旧小区改造工作的指导意见》国办发(2020)23号]</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(6)《转发住房和城乡建设部办公厅国家发展改革委办公厅财政部办公厅关于申报2021年城镇老旧小区改造计划任务的通知》[浙建城函(2020)317号]</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(7)《浙江省城镇老旧小区改造技术导则(试行)》</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(8)《龙泉市国民经济和社会发展第十三个五年规划纲要》</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(9)《浙江省未来社区试点建设管理办法(试行)》</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(10)《关于印发浙江省未来社区建设试点工作方案的通知》《浙政发 (201918号)</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(11)《浙江省人民政府办公厅关于高质量加快推进未来社区试点建设工作意见》(浙政办发(2019)60号)</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(12)《完整居住社区建设标准 (试行)》</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(13)《龙泉市域总体规划(2006—2020年)》</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(14)《龙泉市城市建设“十四五”规划)》</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(15)《龙泉市海绵城市专项规划》</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(16)《龙泉市公共设施及保障设施专项规划》</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(17)《龙泉市发展和改革局2020年工作思路》</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 xml:space="preserve">(18) 近期建设及拆迁计划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(19) 其他国家、省、市相关法律、法规和技术规范及相关规划</w:t>
      </w:r>
    </w:p>
    <w:p>
      <w:pPr>
        <w:pStyle w:val="6"/>
        <w:spacing w:line="360" w:lineRule="auto"/>
        <w:ind w:right="85" w:firstLine="434"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b/>
          <w:color w:val="000000" w:themeColor="text1"/>
          <w:spacing w:val="-12"/>
          <w:lang w:eastAsia="zh-CN"/>
          <w14:textFill>
            <w14:solidFill>
              <w14:schemeClr w14:val="tx1"/>
            </w14:solidFill>
          </w14:textFill>
        </w:rPr>
        <w:t xml:space="preserve">第四条  </w:t>
      </w:r>
      <w:r>
        <w:rPr>
          <w:rFonts w:hint="eastAsia" w:asciiTheme="minorEastAsia" w:hAnsiTheme="minorEastAsia" w:eastAsiaTheme="minorEastAsia"/>
          <w:color w:val="000000" w:themeColor="text1"/>
          <w:spacing w:val="-13"/>
          <w:lang w:eastAsia="zh-CN"/>
          <w14:textFill>
            <w14:solidFill>
              <w14:schemeClr w14:val="tx1"/>
            </w14:solidFill>
          </w14:textFill>
        </w:rPr>
        <w:t xml:space="preserve">规划范围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龙泉市中心城区范围约20平方公里，包括龙渊街道、西街街道、剑池街道等</w:t>
      </w:r>
      <w:r>
        <w:rPr>
          <w:rFonts w:hint="eastAsia" w:asciiTheme="minorEastAsia" w:hAnsiTheme="minorEastAsia" w:eastAsiaTheme="minorEastAsia"/>
          <w:color w:val="000000" w:themeColor="text1"/>
          <w:lang w:val="en-US" w:eastAsia="zh-CN"/>
          <w14:textFill>
            <w14:solidFill>
              <w14:schemeClr w14:val="tx1"/>
            </w14:solidFill>
          </w14:textFill>
        </w:rPr>
        <w:t>32</w:t>
      </w:r>
      <w:r>
        <w:rPr>
          <w:rFonts w:hint="eastAsia" w:asciiTheme="minorEastAsia" w:hAnsiTheme="minorEastAsia" w:eastAsiaTheme="minorEastAsia"/>
          <w:color w:val="000000" w:themeColor="text1"/>
          <w:lang w:eastAsia="zh-CN"/>
          <w14:textFill>
            <w14:solidFill>
              <w14:schemeClr w14:val="tx1"/>
            </w14:solidFill>
          </w14:textFill>
        </w:rPr>
        <w:t>个老旧小区。</w:t>
      </w:r>
    </w:p>
    <w:p>
      <w:pPr>
        <w:pStyle w:val="6"/>
        <w:spacing w:before="41" w:line="360" w:lineRule="auto"/>
        <w:ind w:right="2965" w:firstLine="434" w:firstLineChars="200"/>
        <w:jc w:val="both"/>
        <w:rPr>
          <w:rFonts w:asciiTheme="minorEastAsia" w:hAnsiTheme="minorEastAsia" w:eastAsiaTheme="minorEastAsia"/>
          <w:color w:val="000000" w:themeColor="text1"/>
          <w:spacing w:val="-13"/>
          <w:lang w:eastAsia="zh-CN"/>
          <w14:textFill>
            <w14:solidFill>
              <w14:schemeClr w14:val="tx1"/>
            </w14:solidFill>
          </w14:textFill>
        </w:rPr>
      </w:pPr>
      <w:r>
        <w:rPr>
          <w:rFonts w:hint="eastAsia" w:asciiTheme="minorEastAsia" w:hAnsiTheme="minorEastAsia" w:eastAsiaTheme="minorEastAsia"/>
          <w:b/>
          <w:color w:val="000000" w:themeColor="text1"/>
          <w:spacing w:val="-12"/>
          <w:lang w:eastAsia="zh-CN"/>
          <w14:textFill>
            <w14:solidFill>
              <w14:schemeClr w14:val="tx1"/>
            </w14:solidFill>
          </w14:textFill>
        </w:rPr>
        <w:t xml:space="preserve">第五条  </w:t>
      </w:r>
      <w:r>
        <w:rPr>
          <w:rFonts w:hint="eastAsia" w:asciiTheme="minorEastAsia" w:hAnsiTheme="minorEastAsia" w:eastAsiaTheme="minorEastAsia"/>
          <w:color w:val="000000" w:themeColor="text1"/>
          <w:spacing w:val="-14"/>
          <w:lang w:eastAsia="zh-CN"/>
          <w14:textFill>
            <w14:solidFill>
              <w14:schemeClr w14:val="tx1"/>
            </w14:solidFill>
          </w14:textFill>
        </w:rPr>
        <w:t>规划</w:t>
      </w:r>
      <w:r>
        <w:rPr>
          <w:rFonts w:asciiTheme="minorEastAsia" w:hAnsiTheme="minorEastAsia" w:eastAsiaTheme="minorEastAsia"/>
          <w:color w:val="000000" w:themeColor="text1"/>
          <w:spacing w:val="-14"/>
          <w:lang w:eastAsia="zh-CN"/>
          <w14:textFill>
            <w14:solidFill>
              <w14:schemeClr w14:val="tx1"/>
            </w14:solidFill>
          </w14:textFill>
        </w:rPr>
        <w:t>对象</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城市或县城（城关镇）建成年代较早、失养失修失管、市政配套设施不完善、社区服务设施不健全、居民改造意愿强烈的住宅小区（含单栋住宅楼），十四五期间重点改造2000年底前建成的老旧小区。已纳入城镇棚户区改造计划、拟通过拆除新建(改建、扩建、翻建)</w:t>
      </w:r>
    </w:p>
    <w:p>
      <w:pPr>
        <w:pStyle w:val="6"/>
        <w:spacing w:line="360" w:lineRule="auto"/>
        <w:ind w:right="85" w:firstLine="480" w:firstLineChars="200"/>
        <w:jc w:val="both"/>
        <w:rPr>
          <w:rFonts w:asciiTheme="minorEastAsia" w:hAnsiTheme="minorEastAsia" w:eastAsiaTheme="minorEastAsia"/>
          <w:color w:val="000000" w:themeColor="text1"/>
          <w:spacing w:val="-13"/>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实施改造的棚户区(居民住房)，不属于老旧小区改造范畴;以居民自建住房为主的区域和城中村暂不纳入城镇老旧小区改造范围。</w:t>
      </w:r>
      <w:r>
        <w:rPr>
          <w:rFonts w:asciiTheme="minorEastAsia" w:hAnsiTheme="minorEastAsia" w:eastAsiaTheme="minorEastAsia"/>
          <w:color w:val="000000" w:themeColor="text1"/>
          <w:spacing w:val="-13"/>
          <w:lang w:eastAsia="zh-CN"/>
          <w14:textFill>
            <w14:solidFill>
              <w14:schemeClr w14:val="tx1"/>
            </w14:solidFill>
          </w14:textFill>
        </w:rPr>
        <w:t xml:space="preserve"> </w:t>
      </w:r>
    </w:p>
    <w:p>
      <w:pPr>
        <w:pStyle w:val="6"/>
        <w:spacing w:line="360" w:lineRule="auto"/>
        <w:ind w:right="85" w:firstLine="482"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b/>
          <w:color w:val="000000" w:themeColor="text1"/>
          <w:lang w:eastAsia="zh-CN"/>
          <w14:textFill>
            <w14:solidFill>
              <w14:schemeClr w14:val="tx1"/>
            </w14:solidFill>
          </w14:textFill>
        </w:rPr>
        <w:t xml:space="preserve">第六条  </w:t>
      </w:r>
      <w:r>
        <w:rPr>
          <w:rFonts w:hint="eastAsia" w:asciiTheme="minorEastAsia" w:hAnsiTheme="minorEastAsia" w:eastAsiaTheme="minorEastAsia"/>
          <w:color w:val="000000" w:themeColor="text1"/>
          <w:lang w:eastAsia="zh-CN"/>
          <w14:textFill>
            <w14:solidFill>
              <w14:schemeClr w14:val="tx1"/>
            </w14:solidFill>
          </w14:textFill>
        </w:rPr>
        <w:t xml:space="preserve">规划期限 </w:t>
      </w:r>
    </w:p>
    <w:p>
      <w:pPr>
        <w:pStyle w:val="6"/>
        <w:spacing w:line="360" w:lineRule="auto"/>
        <w:ind w:right="3173" w:firstLine="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规划期限为“十四五”期间，即2021—2025年。</w:t>
      </w:r>
    </w:p>
    <w:p>
      <w:pPr>
        <w:pStyle w:val="6"/>
        <w:spacing w:line="360" w:lineRule="auto"/>
        <w:ind w:right="85" w:firstLine="482"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b/>
          <w:color w:val="000000" w:themeColor="text1"/>
          <w:lang w:eastAsia="zh-CN"/>
          <w14:textFill>
            <w14:solidFill>
              <w14:schemeClr w14:val="tx1"/>
            </w14:solidFill>
          </w14:textFill>
        </w:rPr>
        <w:t xml:space="preserve">第七条  </w:t>
      </w:r>
      <w:r>
        <w:rPr>
          <w:rFonts w:hint="eastAsia" w:asciiTheme="minorEastAsia" w:hAnsiTheme="minorEastAsia" w:eastAsiaTheme="minorEastAsia"/>
          <w:color w:val="000000" w:themeColor="text1"/>
          <w:lang w:eastAsia="zh-CN"/>
          <w14:textFill>
            <w14:solidFill>
              <w14:schemeClr w14:val="tx1"/>
            </w14:solidFill>
          </w14:textFill>
        </w:rPr>
        <w:t>规划原则</w:t>
      </w:r>
      <w:r>
        <w:rPr>
          <w:rFonts w:hint="eastAsia" w:asciiTheme="minorEastAsia" w:hAnsiTheme="minorEastAsia" w:eastAsiaTheme="minorEastAsia"/>
          <w:color w:val="000000" w:themeColor="text1"/>
          <w:spacing w:val="-13"/>
          <w:lang w:eastAsia="zh-CN"/>
          <w14:textFill>
            <w14:solidFill>
              <w14:schemeClr w14:val="tx1"/>
            </w14:solidFill>
          </w14:textFill>
        </w:rPr>
        <w:t xml:space="preserve">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（一）</w:t>
      </w:r>
      <w:r>
        <w:rPr>
          <w:rFonts w:asciiTheme="minorEastAsia" w:hAnsiTheme="minorEastAsia" w:eastAsiaTheme="minorEastAsia"/>
          <w:color w:val="000000" w:themeColor="text1"/>
          <w:lang w:eastAsia="zh-CN"/>
          <w14:textFill>
            <w14:solidFill>
              <w14:schemeClr w14:val="tx1"/>
            </w14:solidFill>
          </w14:textFill>
        </w:rPr>
        <w:t>坚持以人为本，把握改造重点。从人民群众最关心最直接最现实的利益问题出发，征求居民意见并合理确定改造内容，重点改造完善小区配套和市政基础设施，提升社区养老、托育、医疗等公共服务水平，推动建设安全健康、设施完善、管理有序的完整居住社区。</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（二）科学规划，分步实施。坚持既尽力而为、又量力而行的原则，区分轻重缓急，科学编制城镇老旧小区改造规划，优先实施建成时间较早、设施严重落后、居民改造意愿强烈、筹资有保障的小区。</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三）综合改造，基础优先。坚持“一区（片）一策”的原则，按照城市整体风貌要求，对片区内有共同改造需求的独栋、零星、分散的楼房进行归并整合，鼓励对片区内距离相近或相连的老旧小区打破空间分割，拆除围墙等障碍物，拓展公共空间，整合共享公共资源，进行集中连片整体改造。在具体选择改造内容、确定改造标准时，应根据资金投入能力，优先保障基础类改造内容。</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（四）保护历史，绿色改造，注重维护城市传统风貌特色、地域特征和街巷肌理，创新历史城区、文化街区、历史建筑的保护利用方式。</w:t>
      </w:r>
      <w:r>
        <w:rPr>
          <w:rFonts w:asciiTheme="minorEastAsia" w:hAnsiTheme="minorEastAsia" w:eastAsiaTheme="minorEastAsia"/>
          <w:color w:val="000000" w:themeColor="text1"/>
          <w:spacing w:val="-13"/>
          <w:lang w:eastAsia="zh-CN"/>
          <w14:textFill>
            <w14:solidFill>
              <w14:schemeClr w14:val="tx1"/>
            </w14:solidFill>
          </w14:textFill>
        </w:rPr>
        <w:t xml:space="preserve"> </w:t>
      </w:r>
    </w:p>
    <w:p>
      <w:pPr>
        <w:pStyle w:val="6"/>
        <w:spacing w:line="360" w:lineRule="auto"/>
        <w:ind w:right="85" w:firstLine="482" w:firstLineChars="200"/>
        <w:jc w:val="both"/>
        <w:rPr>
          <w:rFonts w:asciiTheme="minorEastAsia" w:hAnsiTheme="minorEastAsia" w:eastAsiaTheme="minorEastAsia"/>
          <w:color w:val="000000" w:themeColor="text1"/>
          <w:spacing w:val="-13"/>
          <w:lang w:eastAsia="zh-CN"/>
          <w14:textFill>
            <w14:solidFill>
              <w14:schemeClr w14:val="tx1"/>
            </w14:solidFill>
          </w14:textFill>
        </w:rPr>
      </w:pPr>
      <w:r>
        <w:rPr>
          <w:rFonts w:asciiTheme="minorEastAsia" w:hAnsiTheme="minorEastAsia" w:eastAsiaTheme="minorEastAsia"/>
          <w:b/>
          <w:color w:val="000000" w:themeColor="text1"/>
          <w:lang w:eastAsia="zh-CN"/>
          <w14:textFill>
            <w14:solidFill>
              <w14:schemeClr w14:val="tx1"/>
            </w14:solidFill>
          </w14:textFill>
        </w:rPr>
        <w:t>第八条</w:t>
      </w:r>
      <w:r>
        <w:rPr>
          <w:rFonts w:hint="eastAsia" w:asciiTheme="minorEastAsia" w:hAnsiTheme="minorEastAsia" w:eastAsiaTheme="minorEastAsia"/>
          <w:b/>
          <w:color w:val="000000" w:themeColor="text1"/>
          <w:lang w:eastAsia="zh-CN"/>
          <w14:textFill>
            <w14:solidFill>
              <w14:schemeClr w14:val="tx1"/>
            </w14:solidFill>
          </w14:textFill>
        </w:rPr>
        <w:t xml:space="preserve">  </w:t>
      </w:r>
      <w:r>
        <w:rPr>
          <w:rFonts w:asciiTheme="minorEastAsia" w:hAnsiTheme="minorEastAsia" w:eastAsiaTheme="minorEastAsia"/>
          <w:color w:val="000000" w:themeColor="text1"/>
          <w:lang w:eastAsia="zh-CN"/>
          <w14:textFill>
            <w14:solidFill>
              <w14:schemeClr w14:val="tx1"/>
            </w14:solidFill>
          </w14:textFill>
        </w:rPr>
        <w:t>规划目标</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w:t>
      </w:r>
      <w:r>
        <w:rPr>
          <w:rFonts w:hint="eastAsia" w:asciiTheme="minorEastAsia" w:hAnsiTheme="minorEastAsia" w:eastAsiaTheme="minorEastAsia"/>
          <w:color w:val="000000" w:themeColor="text1"/>
          <w:lang w:eastAsia="zh-CN"/>
          <w14:textFill>
            <w14:solidFill>
              <w14:schemeClr w14:val="tx1"/>
            </w14:solidFill>
          </w14:textFill>
        </w:rPr>
        <w:t>1</w:t>
      </w:r>
      <w:r>
        <w:rPr>
          <w:rFonts w:asciiTheme="minorEastAsia" w:hAnsiTheme="minorEastAsia" w:eastAsiaTheme="minorEastAsia"/>
          <w:color w:val="000000" w:themeColor="text1"/>
          <w:lang w:eastAsia="zh-CN"/>
          <w14:textFill>
            <w14:solidFill>
              <w14:schemeClr w14:val="tx1"/>
            </w14:solidFill>
          </w14:textFill>
        </w:rPr>
        <w:t>）至2025</w:t>
      </w:r>
      <w:r>
        <w:rPr>
          <w:rFonts w:hint="eastAsia" w:asciiTheme="minorEastAsia" w:hAnsiTheme="minorEastAsia" w:eastAsiaTheme="minorEastAsia"/>
          <w:color w:val="000000" w:themeColor="text1"/>
          <w:lang w:eastAsia="zh-CN"/>
          <w14:textFill>
            <w14:solidFill>
              <w14:schemeClr w14:val="tx1"/>
            </w14:solidFill>
          </w14:textFill>
        </w:rPr>
        <w:t>年改造龙泉老旧小区</w:t>
      </w:r>
      <w:r>
        <w:rPr>
          <w:rFonts w:hint="eastAsia" w:asciiTheme="minorEastAsia" w:hAnsiTheme="minorEastAsia" w:eastAsiaTheme="minorEastAsia"/>
          <w:color w:val="000000" w:themeColor="text1"/>
          <w:lang w:val="en-US" w:eastAsia="zh-CN"/>
          <w14:textFill>
            <w14:solidFill>
              <w14:schemeClr w14:val="tx1"/>
            </w14:solidFill>
          </w14:textFill>
        </w:rPr>
        <w:t>32</w:t>
      </w:r>
      <w:r>
        <w:rPr>
          <w:rFonts w:hint="eastAsia" w:asciiTheme="minorEastAsia" w:hAnsiTheme="minorEastAsia" w:eastAsiaTheme="minorEastAsia"/>
          <w:color w:val="000000" w:themeColor="text1"/>
          <w:lang w:eastAsia="zh-CN"/>
          <w14:textFill>
            <w14:solidFill>
              <w14:schemeClr w14:val="tx1"/>
            </w14:solidFill>
          </w14:textFill>
        </w:rPr>
        <w:t>个：基本形成城镇老旧小区改造制度框架、政策体系和工作机制；到</w:t>
      </w:r>
      <w:r>
        <w:rPr>
          <w:rFonts w:asciiTheme="minorEastAsia" w:hAnsiTheme="minorEastAsia" w:eastAsiaTheme="minorEastAsia"/>
          <w:color w:val="000000" w:themeColor="text1"/>
          <w:lang w:eastAsia="zh-CN"/>
          <w14:textFill>
            <w14:solidFill>
              <w14:schemeClr w14:val="tx1"/>
            </w14:solidFill>
          </w14:textFill>
        </w:rPr>
        <w:t>“十四五”</w:t>
      </w:r>
      <w:r>
        <w:rPr>
          <w:rFonts w:hint="eastAsia" w:asciiTheme="minorEastAsia" w:hAnsiTheme="minorEastAsia" w:eastAsiaTheme="minorEastAsia"/>
          <w:color w:val="000000" w:themeColor="text1"/>
          <w:lang w:eastAsia="zh-CN"/>
          <w14:textFill>
            <w14:solidFill>
              <w14:schemeClr w14:val="tx1"/>
            </w14:solidFill>
          </w14:textFill>
        </w:rPr>
        <w:t>期末，完成</w:t>
      </w:r>
      <w:r>
        <w:rPr>
          <w:rFonts w:asciiTheme="minorEastAsia" w:hAnsiTheme="minorEastAsia" w:eastAsiaTheme="minorEastAsia"/>
          <w:color w:val="000000" w:themeColor="text1"/>
          <w:lang w:eastAsia="zh-CN"/>
          <w14:textFill>
            <w14:solidFill>
              <w14:schemeClr w14:val="tx1"/>
            </w14:solidFill>
          </w14:textFill>
        </w:rPr>
        <w:t>2000年底前建成的需改造城镇老旧小区改造任务</w:t>
      </w:r>
      <w:r>
        <w:rPr>
          <w:rFonts w:hint="eastAsia" w:asciiTheme="minorEastAsia" w:hAnsiTheme="minorEastAsia" w:eastAsiaTheme="minorEastAsia"/>
          <w:color w:val="000000" w:themeColor="text1"/>
          <w:lang w:eastAsia="zh-CN"/>
          <w14:textFill>
            <w14:solidFill>
              <w14:schemeClr w14:val="tx1"/>
            </w14:solidFill>
          </w14:textFill>
        </w:rPr>
        <w:t>。</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w:t>
      </w:r>
      <w:r>
        <w:rPr>
          <w:rFonts w:asciiTheme="minorEastAsia" w:hAnsiTheme="minorEastAsia" w:eastAsiaTheme="minorEastAsia"/>
          <w:color w:val="000000" w:themeColor="text1"/>
          <w:lang w:eastAsia="zh-CN"/>
          <w14:textFill>
            <w14:solidFill>
              <w14:schemeClr w14:val="tx1"/>
            </w14:solidFill>
          </w14:textFill>
        </w:rPr>
        <w:t>2）“十四五”期末通过老旧小区改造规划，有序制定年度计划和实施方案，改善人居环境，消除安全隐患、提升社区活力，增加人民群众的幸福感，基本实现“房屋使用安全、配套设施完善、环境景观舒适、管理服务优化”的总体目标。</w:t>
      </w:r>
      <w:r>
        <w:rPr>
          <w:rFonts w:asciiTheme="minorEastAsia" w:hAnsiTheme="minorEastAsia" w:eastAsiaTheme="minorEastAsia"/>
          <w:color w:val="000000" w:themeColor="text1"/>
          <w:spacing w:val="-13"/>
          <w:lang w:eastAsia="zh-CN"/>
          <w14:textFill>
            <w14:solidFill>
              <w14:schemeClr w14:val="tx1"/>
            </w14:solidFill>
          </w14:textFill>
        </w:rPr>
        <w:t xml:space="preserve"> </w:t>
      </w:r>
    </w:p>
    <w:p>
      <w:pPr>
        <w:pStyle w:val="6"/>
        <w:spacing w:line="374" w:lineRule="auto"/>
        <w:ind w:left="140" w:right="211" w:firstLine="456"/>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b/>
          <w:color w:val="000000" w:themeColor="text1"/>
          <w:spacing w:val="-12"/>
          <w:w w:val="99"/>
          <w:lang w:eastAsia="zh-CN"/>
          <w14:textFill>
            <w14:solidFill>
              <w14:schemeClr w14:val="tx1"/>
            </w14:solidFill>
          </w14:textFill>
        </w:rPr>
        <w:t>第九条</w:t>
      </w:r>
      <w:r>
        <w:rPr>
          <w:rFonts w:hint="eastAsia" w:asciiTheme="minorEastAsia" w:hAnsiTheme="minorEastAsia" w:eastAsiaTheme="minorEastAsia"/>
          <w:color w:val="000000" w:themeColor="text1"/>
          <w:spacing w:val="-7"/>
          <w:lang w:eastAsia="zh-CN"/>
          <w14:textFill>
            <w14:solidFill>
              <w14:schemeClr w14:val="tx1"/>
            </w14:solidFill>
          </w14:textFill>
        </w:rPr>
        <w:t xml:space="preserve">  </w:t>
      </w:r>
      <w:r>
        <w:rPr>
          <w:rFonts w:hint="eastAsia" w:asciiTheme="minorEastAsia" w:hAnsiTheme="minorEastAsia" w:eastAsiaTheme="minorEastAsia"/>
          <w:color w:val="000000" w:themeColor="text1"/>
          <w:spacing w:val="-13"/>
          <w:lang w:eastAsia="zh-CN"/>
          <w14:textFill>
            <w14:solidFill>
              <w14:schemeClr w14:val="tx1"/>
            </w14:solidFill>
          </w14:textFill>
        </w:rPr>
        <w:t>规划成果的内容必须符合本项目采购需求的有关要求和国家的相关标准，规划成果由规划文本、图</w:t>
      </w:r>
      <w:r>
        <w:rPr>
          <w:rFonts w:hint="eastAsia" w:asciiTheme="minorEastAsia" w:hAnsiTheme="minorEastAsia" w:eastAsiaTheme="minorEastAsia"/>
          <w:color w:val="000000" w:themeColor="text1"/>
          <w:spacing w:val="-13"/>
          <w:lang w:val="en-US" w:eastAsia="zh-CN"/>
          <w14:textFill>
            <w14:solidFill>
              <w14:schemeClr w14:val="tx1"/>
            </w14:solidFill>
          </w14:textFill>
        </w:rPr>
        <w:t>集</w:t>
      </w:r>
      <w:r>
        <w:rPr>
          <w:rFonts w:hint="eastAsia" w:asciiTheme="minorEastAsia" w:hAnsiTheme="minorEastAsia" w:eastAsiaTheme="minorEastAsia"/>
          <w:color w:val="000000" w:themeColor="text1"/>
          <w:spacing w:val="-13"/>
          <w:lang w:eastAsia="zh-CN"/>
          <w14:textFill>
            <w14:solidFill>
              <w14:schemeClr w14:val="tx1"/>
            </w14:solidFill>
          </w14:textFill>
        </w:rPr>
        <w:t>和附件组成，规划文本和图</w:t>
      </w:r>
      <w:r>
        <w:rPr>
          <w:rFonts w:hint="eastAsia" w:asciiTheme="minorEastAsia" w:hAnsiTheme="minorEastAsia" w:eastAsiaTheme="minorEastAsia"/>
          <w:color w:val="000000" w:themeColor="text1"/>
          <w:spacing w:val="-13"/>
          <w:lang w:val="en-US" w:eastAsia="zh-CN"/>
          <w14:textFill>
            <w14:solidFill>
              <w14:schemeClr w14:val="tx1"/>
            </w14:solidFill>
          </w14:textFill>
        </w:rPr>
        <w:t>集</w:t>
      </w:r>
      <w:r>
        <w:rPr>
          <w:rFonts w:hint="eastAsia" w:asciiTheme="minorEastAsia" w:hAnsiTheme="minorEastAsia" w:eastAsiaTheme="minorEastAsia"/>
          <w:color w:val="000000" w:themeColor="text1"/>
          <w:spacing w:val="-13"/>
          <w:lang w:eastAsia="zh-CN"/>
          <w14:textFill>
            <w14:solidFill>
              <w14:schemeClr w14:val="tx1"/>
            </w14:solidFill>
          </w14:textFill>
        </w:rPr>
        <w:t>具有同等法律效力。其中图</w:t>
      </w:r>
      <w:r>
        <w:rPr>
          <w:rFonts w:hint="eastAsia" w:asciiTheme="minorEastAsia" w:hAnsiTheme="minorEastAsia" w:eastAsiaTheme="minorEastAsia"/>
          <w:color w:val="000000" w:themeColor="text1"/>
          <w:spacing w:val="-13"/>
          <w:lang w:val="en-US" w:eastAsia="zh-CN"/>
          <w14:textFill>
            <w14:solidFill>
              <w14:schemeClr w14:val="tx1"/>
            </w14:solidFill>
          </w14:textFill>
        </w:rPr>
        <w:t>集</w:t>
      </w:r>
      <w:r>
        <w:rPr>
          <w:rFonts w:hint="eastAsia" w:asciiTheme="minorEastAsia" w:hAnsiTheme="minorEastAsia" w:eastAsiaTheme="minorEastAsia"/>
          <w:color w:val="000000" w:themeColor="text1"/>
          <w:spacing w:val="-13"/>
          <w:lang w:eastAsia="zh-CN"/>
          <w14:textFill>
            <w14:solidFill>
              <w14:schemeClr w14:val="tx1"/>
            </w14:solidFill>
          </w14:textFill>
        </w:rPr>
        <w:t>包括规划总图与典型老旧小区改造图</w:t>
      </w:r>
      <w:r>
        <w:rPr>
          <w:rFonts w:hint="eastAsia" w:asciiTheme="minorEastAsia" w:hAnsiTheme="minorEastAsia" w:eastAsiaTheme="minorEastAsia"/>
          <w:color w:val="000000" w:themeColor="text1"/>
          <w:spacing w:val="-13"/>
          <w:lang w:val="en-US" w:eastAsia="zh-CN"/>
          <w14:textFill>
            <w14:solidFill>
              <w14:schemeClr w14:val="tx1"/>
            </w14:solidFill>
          </w14:textFill>
        </w:rPr>
        <w:t>册</w:t>
      </w:r>
      <w:r>
        <w:rPr>
          <w:rFonts w:hint="eastAsia" w:asciiTheme="minorEastAsia" w:hAnsiTheme="minorEastAsia" w:eastAsiaTheme="minorEastAsia"/>
          <w:color w:val="000000" w:themeColor="text1"/>
          <w:spacing w:val="-13"/>
          <w:lang w:eastAsia="zh-CN"/>
          <w14:textFill>
            <w14:solidFill>
              <w14:schemeClr w14:val="tx1"/>
            </w14:solidFill>
          </w14:textFill>
        </w:rPr>
        <w:t>，规划附件包括说明书、基础资料汇编等。</w:t>
      </w:r>
      <w:r>
        <w:rPr>
          <w:rFonts w:hint="eastAsia" w:asciiTheme="minorEastAsia" w:hAnsiTheme="minorEastAsia" w:eastAsiaTheme="minorEastAsia"/>
          <w:color w:val="000000" w:themeColor="text1"/>
          <w:lang w:eastAsia="zh-CN"/>
          <w14:textFill>
            <w14:solidFill>
              <w14:schemeClr w14:val="tx1"/>
            </w14:solidFill>
          </w14:textFill>
        </w:rPr>
        <w:t xml:space="preserve"> </w:t>
      </w:r>
    </w:p>
    <w:p>
      <w:pPr>
        <w:pStyle w:val="6"/>
        <w:spacing w:line="374" w:lineRule="auto"/>
        <w:ind w:left="140" w:right="211" w:firstLine="456"/>
        <w:jc w:val="both"/>
        <w:rPr>
          <w:rFonts w:asciiTheme="minorEastAsia" w:hAnsiTheme="minorEastAsia" w:eastAsiaTheme="minorEastAsia"/>
          <w:color w:val="000000" w:themeColor="text1"/>
          <w:lang w:eastAsia="zh-CN"/>
          <w14:textFill>
            <w14:solidFill>
              <w14:schemeClr w14:val="tx1"/>
            </w14:solidFill>
          </w14:textFill>
        </w:rPr>
      </w:pPr>
    </w:p>
    <w:p>
      <w:pPr>
        <w:pStyle w:val="11"/>
        <w:spacing w:before="0" w:line="360" w:lineRule="auto"/>
        <w:rPr>
          <w:rFonts w:ascii="黑体" w:hAnsi="黑体" w:eastAsia="黑体"/>
          <w:color w:val="000000" w:themeColor="text1"/>
          <w:lang w:eastAsia="zh-CN"/>
          <w14:textFill>
            <w14:solidFill>
              <w14:schemeClr w14:val="tx1"/>
            </w14:solidFill>
          </w14:textFill>
        </w:rPr>
      </w:pPr>
      <w:bookmarkStart w:id="2" w:name="_Toc90483981"/>
      <w:bookmarkStart w:id="3" w:name="_Toc90484094"/>
      <w:r>
        <w:rPr>
          <w:rFonts w:ascii="黑体" w:hAnsi="黑体" w:eastAsia="黑体"/>
          <w:color w:val="000000" w:themeColor="text1"/>
          <w:lang w:eastAsia="zh-CN"/>
          <w14:textFill>
            <w14:solidFill>
              <w14:schemeClr w14:val="tx1"/>
            </w14:solidFill>
          </w14:textFill>
        </w:rPr>
        <w:t>第二章</w:t>
      </w:r>
      <w:r>
        <w:rPr>
          <w:rFonts w:ascii="黑体" w:hAnsi="黑体" w:eastAsia="黑体"/>
          <w:color w:val="000000" w:themeColor="text1"/>
          <w:lang w:eastAsia="zh-CN"/>
          <w14:textFill>
            <w14:solidFill>
              <w14:schemeClr w14:val="tx1"/>
            </w14:solidFill>
          </w14:textFill>
        </w:rPr>
        <w:tab/>
      </w:r>
      <w:r>
        <w:rPr>
          <w:rFonts w:ascii="黑体" w:hAnsi="黑体" w:eastAsia="黑体"/>
          <w:color w:val="000000" w:themeColor="text1"/>
          <w:lang w:eastAsia="zh-CN"/>
          <w14:textFill>
            <w14:solidFill>
              <w14:schemeClr w14:val="tx1"/>
            </w14:solidFill>
          </w14:textFill>
        </w:rPr>
        <w:t>老旧小区改造内容与方式</w:t>
      </w:r>
      <w:bookmarkEnd w:id="2"/>
      <w:bookmarkEnd w:id="3"/>
    </w:p>
    <w:p>
      <w:pPr>
        <w:pStyle w:val="6"/>
        <w:spacing w:line="360" w:lineRule="auto"/>
        <w:ind w:right="85" w:firstLine="482" w:firstLineChars="200"/>
        <w:jc w:val="both"/>
        <w:rPr>
          <w:rFonts w:asciiTheme="minorEastAsia" w:hAnsiTheme="minorEastAsia" w:eastAsiaTheme="minorEastAsia"/>
          <w:color w:val="000000" w:themeColor="text1"/>
          <w:spacing w:val="-13"/>
          <w:lang w:eastAsia="zh-CN"/>
          <w14:textFill>
            <w14:solidFill>
              <w14:schemeClr w14:val="tx1"/>
            </w14:solidFill>
          </w14:textFill>
        </w:rPr>
      </w:pPr>
      <w:r>
        <w:rPr>
          <w:rFonts w:asciiTheme="minorEastAsia" w:hAnsiTheme="minorEastAsia" w:eastAsiaTheme="minorEastAsia"/>
          <w:b/>
          <w:color w:val="000000" w:themeColor="text1"/>
          <w:lang w:eastAsia="zh-CN"/>
          <w14:textFill>
            <w14:solidFill>
              <w14:schemeClr w14:val="tx1"/>
            </w14:solidFill>
          </w14:textFill>
        </w:rPr>
        <w:t>第</w:t>
      </w:r>
      <w:r>
        <w:rPr>
          <w:rFonts w:hint="eastAsia" w:asciiTheme="minorEastAsia" w:hAnsiTheme="minorEastAsia" w:eastAsiaTheme="minorEastAsia"/>
          <w:b/>
          <w:color w:val="000000" w:themeColor="text1"/>
          <w:lang w:eastAsia="zh-CN"/>
          <w14:textFill>
            <w14:solidFill>
              <w14:schemeClr w14:val="tx1"/>
            </w14:solidFill>
          </w14:textFill>
        </w:rPr>
        <w:t>十</w:t>
      </w:r>
      <w:r>
        <w:rPr>
          <w:rFonts w:asciiTheme="minorEastAsia" w:hAnsiTheme="minorEastAsia" w:eastAsiaTheme="minorEastAsia"/>
          <w:b/>
          <w:color w:val="000000" w:themeColor="text1"/>
          <w:lang w:eastAsia="zh-CN"/>
          <w14:textFill>
            <w14:solidFill>
              <w14:schemeClr w14:val="tx1"/>
            </w14:solidFill>
          </w14:textFill>
        </w:rPr>
        <w:t>条</w:t>
      </w:r>
      <w:r>
        <w:rPr>
          <w:rFonts w:hint="eastAsia" w:asciiTheme="minorEastAsia" w:hAnsiTheme="minorEastAsia" w:eastAsiaTheme="minorEastAsia"/>
          <w:b/>
          <w:color w:val="000000" w:themeColor="text1"/>
          <w:lang w:eastAsia="zh-CN"/>
          <w14:textFill>
            <w14:solidFill>
              <w14:schemeClr w14:val="tx1"/>
            </w14:solidFill>
          </w14:textFill>
        </w:rPr>
        <w:t xml:space="preserve">  </w:t>
      </w:r>
      <w:r>
        <w:rPr>
          <w:rFonts w:hint="eastAsia" w:asciiTheme="minorEastAsia" w:hAnsiTheme="minorEastAsia" w:eastAsiaTheme="minorEastAsia"/>
          <w:color w:val="000000" w:themeColor="text1"/>
          <w:lang w:eastAsia="zh-CN"/>
          <w14:textFill>
            <w14:solidFill>
              <w14:schemeClr w14:val="tx1"/>
            </w14:solidFill>
          </w14:textFill>
        </w:rPr>
        <w:t>改造</w:t>
      </w:r>
      <w:r>
        <w:rPr>
          <w:rFonts w:asciiTheme="minorEastAsia" w:hAnsiTheme="minorEastAsia" w:eastAsiaTheme="minorEastAsia"/>
          <w:color w:val="000000" w:themeColor="text1"/>
          <w:lang w:eastAsia="zh-CN"/>
          <w14:textFill>
            <w14:solidFill>
              <w14:schemeClr w14:val="tx1"/>
            </w14:solidFill>
          </w14:textFill>
        </w:rPr>
        <w:t>内容</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改造内容分为基础类、完善类、提升类。涉及基础类改造内容的，应改尽改；涉及完善类、提升类改造内容的，根据问题的突出程度、居民意愿的强烈程度，合理确定优先顺序。</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一）基础类改造内容，即满足居民安全需要和基本功能需求的改造，坚持应改尽改，包括改造违章建筑、涉及安全基本功能房屋公共部分修缮、给排水、供电、通信、道路、供气、环卫、照明、围墙大门、消防设施、电梯和适老、无障碍设施、与小区直接相关的城市、市城(城关镇)基础设施等13项内容;</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（二）完善类改造内容，即满足居民改善型功能需求和生活便利性需要的改造，包括不涉及安全和基本功能房屋公共部分修缮、安防和便民设施、道路和停车设施、环境景观整治、建筑节能改造等5项内容;</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（三）提升类改造内容，即丰富社会服务供给的改造，包括立面整治、服务设施、智慧管理和特色风貌等4项内容。</w:t>
      </w:r>
      <w:r>
        <w:rPr>
          <w:rFonts w:asciiTheme="minorEastAsia" w:hAnsiTheme="minorEastAsia" w:eastAsiaTheme="minorEastAsia"/>
          <w:color w:val="000000" w:themeColor="text1"/>
          <w:spacing w:val="-13"/>
          <w:lang w:eastAsia="zh-CN"/>
          <w14:textFill>
            <w14:solidFill>
              <w14:schemeClr w14:val="tx1"/>
            </w14:solidFill>
          </w14:textFill>
        </w:rPr>
        <w:t xml:space="preserve"> </w:t>
      </w:r>
    </w:p>
    <w:p>
      <w:pPr>
        <w:pStyle w:val="6"/>
        <w:spacing w:line="360" w:lineRule="auto"/>
        <w:ind w:right="85" w:firstLine="482" w:firstLineChars="200"/>
        <w:jc w:val="both"/>
        <w:rPr>
          <w:rFonts w:asciiTheme="minorEastAsia" w:hAnsiTheme="minorEastAsia" w:eastAsiaTheme="minorEastAsia"/>
          <w:b/>
          <w:color w:val="000000" w:themeColor="text1"/>
          <w:lang w:eastAsia="zh-CN"/>
          <w14:textFill>
            <w14:solidFill>
              <w14:schemeClr w14:val="tx1"/>
            </w14:solidFill>
          </w14:textFill>
        </w:rPr>
      </w:pPr>
      <w:r>
        <w:rPr>
          <w:rFonts w:asciiTheme="minorEastAsia" w:hAnsiTheme="minorEastAsia" w:eastAsiaTheme="minorEastAsia"/>
          <w:b/>
          <w:color w:val="000000" w:themeColor="text1"/>
          <w:lang w:eastAsia="zh-CN"/>
          <w14:textFill>
            <w14:solidFill>
              <w14:schemeClr w14:val="tx1"/>
            </w14:solidFill>
          </w14:textFill>
        </w:rPr>
        <w:t>第十一条</w:t>
      </w:r>
      <w:r>
        <w:rPr>
          <w:rFonts w:hint="eastAsia" w:asciiTheme="minorEastAsia" w:hAnsiTheme="minorEastAsia" w:eastAsiaTheme="minorEastAsia"/>
          <w:b/>
          <w:color w:val="000000" w:themeColor="text1"/>
          <w:lang w:eastAsia="zh-CN"/>
          <w14:textFill>
            <w14:solidFill>
              <w14:schemeClr w14:val="tx1"/>
            </w14:solidFill>
          </w14:textFill>
        </w:rPr>
        <w:t xml:space="preserve">  </w:t>
      </w:r>
      <w:r>
        <w:rPr>
          <w:rFonts w:asciiTheme="minorEastAsia" w:hAnsiTheme="minorEastAsia" w:eastAsiaTheme="minorEastAsia"/>
          <w:color w:val="000000" w:themeColor="text1"/>
          <w:lang w:eastAsia="zh-CN"/>
          <w14:textFill>
            <w14:solidFill>
              <w14:schemeClr w14:val="tx1"/>
            </w14:solidFill>
          </w14:textFill>
        </w:rPr>
        <w:t>改造方式</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坚持供水设施改造与创建节水型城市(市城)相结合;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排水设施改造与雨污分流、城镇污水提质增效、海绵化改造相结合;</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环卫设施改造与垃圾分类工作相结合;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小区道路改造与停车设施建设相结合;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园林绿化改造与创建园林城市(市城)、园林式小区相结合;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老旧小区改造与历史城区、历史文化街区、历史建筑、风貌建筑创新保护利用相结合;</w:t>
      </w:r>
    </w:p>
    <w:p>
      <w:pPr>
        <w:pStyle w:val="6"/>
        <w:spacing w:line="360" w:lineRule="auto"/>
        <w:ind w:right="85" w:firstLine="480" w:firstLineChars="200"/>
        <w:jc w:val="both"/>
        <w:rPr>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管线改造与强弱电入地相结合。</w:t>
      </w:r>
      <w:r>
        <w:rPr>
          <w:color w:val="000000" w:themeColor="text1"/>
          <w:spacing w:val="-13"/>
          <w:lang w:eastAsia="zh-CN"/>
          <w14:textFill>
            <w14:solidFill>
              <w14:schemeClr w14:val="tx1"/>
            </w14:solidFill>
          </w14:textFill>
        </w:rPr>
        <w:t xml:space="preserve"> </w:t>
      </w:r>
    </w:p>
    <w:p>
      <w:pPr>
        <w:pStyle w:val="20"/>
        <w:tabs>
          <w:tab w:val="left" w:pos="1753"/>
        </w:tabs>
        <w:ind w:left="598"/>
        <w:jc w:val="both"/>
        <w:rPr>
          <w:color w:val="000000" w:themeColor="text1"/>
          <w:spacing w:val="-8"/>
          <w:lang w:eastAsia="zh-CN"/>
          <w14:textFill>
            <w14:solidFill>
              <w14:schemeClr w14:val="tx1"/>
            </w14:solidFill>
          </w14:textFill>
        </w:rPr>
      </w:pPr>
    </w:p>
    <w:p>
      <w:pPr>
        <w:pStyle w:val="11"/>
        <w:spacing w:before="0" w:line="360" w:lineRule="auto"/>
        <w:rPr>
          <w:rFonts w:ascii="黑体" w:hAnsi="黑体" w:eastAsia="黑体"/>
          <w:color w:val="000000" w:themeColor="text1"/>
          <w:lang w:eastAsia="zh-CN"/>
          <w14:textFill>
            <w14:solidFill>
              <w14:schemeClr w14:val="tx1"/>
            </w14:solidFill>
          </w14:textFill>
        </w:rPr>
      </w:pPr>
      <w:bookmarkStart w:id="4" w:name="_Toc90483982"/>
      <w:bookmarkStart w:id="5" w:name="_Toc90484095"/>
      <w:r>
        <w:rPr>
          <w:rFonts w:ascii="黑体" w:hAnsi="黑体" w:eastAsia="黑体"/>
          <w:color w:val="000000" w:themeColor="text1"/>
          <w:lang w:eastAsia="zh-CN"/>
          <w14:textFill>
            <w14:solidFill>
              <w14:schemeClr w14:val="tx1"/>
            </w14:solidFill>
          </w14:textFill>
        </w:rPr>
        <w:t>第三章</w:t>
      </w:r>
      <w:r>
        <w:rPr>
          <w:rFonts w:ascii="黑体" w:hAnsi="黑体" w:eastAsia="黑体"/>
          <w:color w:val="000000" w:themeColor="text1"/>
          <w:lang w:eastAsia="zh-CN"/>
          <w14:textFill>
            <w14:solidFill>
              <w14:schemeClr w14:val="tx1"/>
            </w14:solidFill>
          </w14:textFill>
        </w:rPr>
        <w:tab/>
      </w:r>
      <w:r>
        <w:rPr>
          <w:rFonts w:ascii="黑体" w:hAnsi="黑体" w:eastAsia="黑体"/>
          <w:color w:val="000000" w:themeColor="text1"/>
          <w:lang w:eastAsia="zh-CN"/>
          <w14:textFill>
            <w14:solidFill>
              <w14:schemeClr w14:val="tx1"/>
            </w14:solidFill>
          </w14:textFill>
        </w:rPr>
        <w:t>老旧小区改造内容清单</w:t>
      </w:r>
      <w:bookmarkEnd w:id="4"/>
      <w:bookmarkEnd w:id="5"/>
    </w:p>
    <w:p>
      <w:pPr>
        <w:pStyle w:val="6"/>
        <w:spacing w:line="360" w:lineRule="auto"/>
        <w:ind w:right="85" w:firstLine="482" w:firstLineChars="200"/>
        <w:jc w:val="both"/>
        <w:rPr>
          <w:rFonts w:asciiTheme="minorEastAsia" w:hAnsiTheme="minorEastAsia" w:eastAsiaTheme="minorEastAsia"/>
          <w:b/>
          <w:color w:val="000000" w:themeColor="text1"/>
          <w:lang w:eastAsia="zh-CN"/>
          <w14:textFill>
            <w14:solidFill>
              <w14:schemeClr w14:val="tx1"/>
            </w14:solidFill>
          </w14:textFill>
        </w:rPr>
      </w:pPr>
      <w:r>
        <w:rPr>
          <w:rFonts w:asciiTheme="minorEastAsia" w:hAnsiTheme="minorEastAsia" w:eastAsiaTheme="minorEastAsia"/>
          <w:b/>
          <w:color w:val="000000" w:themeColor="text1"/>
          <w:lang w:eastAsia="zh-CN"/>
          <w14:textFill>
            <w14:solidFill>
              <w14:schemeClr w14:val="tx1"/>
            </w14:solidFill>
          </w14:textFill>
        </w:rPr>
        <w:t>第十二条</w:t>
      </w:r>
      <w:r>
        <w:rPr>
          <w:rFonts w:hint="eastAsia" w:asciiTheme="minorEastAsia" w:hAnsiTheme="minorEastAsia" w:eastAsiaTheme="minorEastAsia"/>
          <w:b/>
          <w:color w:val="000000" w:themeColor="text1"/>
          <w:lang w:eastAsia="zh-CN"/>
          <w14:textFill>
            <w14:solidFill>
              <w14:schemeClr w14:val="tx1"/>
            </w14:solidFill>
          </w14:textFill>
        </w:rPr>
        <w:t xml:space="preserve">  </w:t>
      </w:r>
      <w:r>
        <w:rPr>
          <w:rFonts w:asciiTheme="minorEastAsia" w:hAnsiTheme="minorEastAsia" w:eastAsiaTheme="minorEastAsia"/>
          <w:color w:val="000000" w:themeColor="text1"/>
          <w:lang w:eastAsia="zh-CN"/>
          <w14:textFill>
            <w14:solidFill>
              <w14:schemeClr w14:val="tx1"/>
            </w14:solidFill>
          </w14:textFill>
        </w:rPr>
        <w:t>老旧小区改造数量及内容清单</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结合</w:t>
      </w:r>
      <w:r>
        <w:rPr>
          <w:rFonts w:hint="eastAsia" w:asciiTheme="minorEastAsia" w:hAnsiTheme="minorEastAsia" w:eastAsiaTheme="minorEastAsia"/>
          <w:color w:val="000000" w:themeColor="text1"/>
          <w:lang w:eastAsia="zh-CN"/>
          <w14:textFill>
            <w14:solidFill>
              <w14:schemeClr w14:val="tx1"/>
            </w14:solidFill>
          </w14:textFill>
        </w:rPr>
        <w:t>龙泉</w:t>
      </w:r>
      <w:r>
        <w:rPr>
          <w:rFonts w:asciiTheme="minorEastAsia" w:hAnsiTheme="minorEastAsia" w:eastAsiaTheme="minorEastAsia"/>
          <w:color w:val="000000" w:themeColor="text1"/>
          <w:lang w:eastAsia="zh-CN"/>
          <w14:textFill>
            <w14:solidFill>
              <w14:schemeClr w14:val="tx1"/>
            </w14:solidFill>
          </w14:textFill>
        </w:rPr>
        <w:t>市城区实际情况，本次规划疏理出老旧</w:t>
      </w:r>
      <w:r>
        <w:rPr>
          <w:rFonts w:hint="eastAsia" w:asciiTheme="minorEastAsia" w:hAnsiTheme="minorEastAsia" w:eastAsiaTheme="minorEastAsia"/>
          <w:color w:val="000000" w:themeColor="text1"/>
          <w:lang w:eastAsia="zh-CN"/>
          <w14:textFill>
            <w14:solidFill>
              <w14:schemeClr w14:val="tx1"/>
            </w14:solidFill>
          </w14:textFill>
        </w:rPr>
        <w:t>小</w:t>
      </w:r>
      <w:r>
        <w:rPr>
          <w:rFonts w:asciiTheme="minorEastAsia" w:hAnsiTheme="minorEastAsia" w:eastAsiaTheme="minorEastAsia"/>
          <w:color w:val="000000" w:themeColor="text1"/>
          <w:lang w:eastAsia="zh-CN"/>
          <w14:textFill>
            <w14:solidFill>
              <w14:schemeClr w14:val="tx1"/>
            </w14:solidFill>
          </w14:textFill>
        </w:rPr>
        <w:t>区</w:t>
      </w:r>
      <w:r>
        <w:rPr>
          <w:rFonts w:hint="eastAsia" w:asciiTheme="minorEastAsia" w:hAnsiTheme="minorEastAsia" w:eastAsiaTheme="minorEastAsia"/>
          <w:color w:val="000000" w:themeColor="text1"/>
          <w:lang w:val="en-US" w:eastAsia="zh-CN"/>
          <w14:textFill>
            <w14:solidFill>
              <w14:schemeClr w14:val="tx1"/>
            </w14:solidFill>
          </w14:textFill>
        </w:rPr>
        <w:t>32</w:t>
      </w:r>
      <w:r>
        <w:rPr>
          <w:rFonts w:asciiTheme="minorEastAsia" w:hAnsiTheme="minorEastAsia" w:eastAsiaTheme="minorEastAsia"/>
          <w:color w:val="000000" w:themeColor="text1"/>
          <w:lang w:eastAsia="zh-CN"/>
          <w14:textFill>
            <w14:solidFill>
              <w14:schemeClr w14:val="tx1"/>
            </w14:solidFill>
          </w14:textFill>
        </w:rPr>
        <w:t>个</w:t>
      </w:r>
      <w:r>
        <w:rPr>
          <w:rFonts w:hint="eastAsia" w:asciiTheme="minorEastAsia" w:hAnsiTheme="minorEastAsia" w:eastAsiaTheme="minorEastAsia"/>
          <w:color w:val="000000" w:themeColor="text1"/>
          <w:lang w:eastAsia="zh-CN"/>
          <w14:textFill>
            <w14:solidFill>
              <w14:schemeClr w14:val="tx1"/>
            </w14:solidFill>
          </w14:textFill>
        </w:rPr>
        <w:t>，</w:t>
      </w:r>
      <w:r>
        <w:rPr>
          <w:rFonts w:asciiTheme="minorEastAsia" w:hAnsiTheme="minorEastAsia" w:eastAsiaTheme="minorEastAsia"/>
          <w:color w:val="000000" w:themeColor="text1"/>
          <w:lang w:eastAsia="zh-CN"/>
          <w14:textFill>
            <w14:solidFill>
              <w14:schemeClr w14:val="tx1"/>
            </w14:solidFill>
          </w14:textFill>
        </w:rPr>
        <w:t>涉及楼栋数约</w:t>
      </w:r>
      <w:r>
        <w:rPr>
          <w:rFonts w:hint="eastAsia" w:asciiTheme="minorEastAsia" w:hAnsiTheme="minorEastAsia" w:eastAsiaTheme="minorEastAsia"/>
          <w:color w:val="000000" w:themeColor="text1"/>
          <w:lang w:val="en-US" w:eastAsia="zh-CN"/>
          <w14:textFill>
            <w14:solidFill>
              <w14:schemeClr w14:val="tx1"/>
            </w14:solidFill>
          </w14:textFill>
        </w:rPr>
        <w:t>1067</w:t>
      </w:r>
      <w:r>
        <w:rPr>
          <w:rFonts w:hint="eastAsia" w:asciiTheme="minorEastAsia" w:hAnsiTheme="minorEastAsia" w:eastAsiaTheme="minorEastAsia"/>
          <w:color w:val="000000" w:themeColor="text1"/>
          <w:lang w:eastAsia="zh-CN"/>
          <w14:textFill>
            <w14:solidFill>
              <w14:schemeClr w14:val="tx1"/>
            </w14:solidFill>
          </w14:textFill>
        </w:rPr>
        <w:t>个单元</w:t>
      </w:r>
      <w:r>
        <w:rPr>
          <w:rFonts w:asciiTheme="minorEastAsia" w:hAnsiTheme="minorEastAsia" w:eastAsiaTheme="minorEastAsia"/>
          <w:color w:val="000000" w:themeColor="text1"/>
          <w:lang w:eastAsia="zh-CN"/>
          <w14:textFill>
            <w14:solidFill>
              <w14:schemeClr w14:val="tx1"/>
            </w14:solidFill>
          </w14:textFill>
        </w:rPr>
        <w:t>，共计约</w:t>
      </w:r>
      <w:r>
        <w:rPr>
          <w:rFonts w:hint="eastAsia" w:asciiTheme="minorEastAsia" w:hAnsiTheme="minorEastAsia" w:eastAsiaTheme="minorEastAsia"/>
          <w:color w:val="000000" w:themeColor="text1"/>
          <w:lang w:val="en-US" w:eastAsia="zh-CN"/>
          <w14:textFill>
            <w14:solidFill>
              <w14:schemeClr w14:val="tx1"/>
            </w14:solidFill>
          </w14:textFill>
        </w:rPr>
        <w:t>7553</w:t>
      </w:r>
      <w:r>
        <w:rPr>
          <w:rFonts w:asciiTheme="minorEastAsia" w:hAnsiTheme="minorEastAsia" w:eastAsiaTheme="minorEastAsia"/>
          <w:color w:val="000000" w:themeColor="text1"/>
          <w:lang w:eastAsia="zh-CN"/>
          <w14:textFill>
            <w14:solidFill>
              <w14:schemeClr w14:val="tx1"/>
            </w14:solidFill>
          </w14:textFill>
        </w:rPr>
        <w:t>户,建筑面积约</w:t>
      </w:r>
      <w:r>
        <w:rPr>
          <w:rFonts w:hint="eastAsia" w:asciiTheme="minorEastAsia" w:hAnsiTheme="minorEastAsia" w:eastAsiaTheme="minorEastAsia"/>
          <w:color w:val="000000" w:themeColor="text1"/>
          <w:lang w:eastAsia="zh-CN"/>
          <w14:textFill>
            <w14:solidFill>
              <w14:schemeClr w14:val="tx1"/>
            </w14:solidFill>
          </w14:textFill>
        </w:rPr>
        <w:t>10</w:t>
      </w:r>
      <w:r>
        <w:rPr>
          <w:rFonts w:hint="eastAsia" w:asciiTheme="minorEastAsia" w:hAnsiTheme="minorEastAsia" w:eastAsiaTheme="minorEastAsia"/>
          <w:color w:val="000000" w:themeColor="text1"/>
          <w:lang w:val="en-US" w:eastAsia="zh-CN"/>
          <w14:textFill>
            <w14:solidFill>
              <w14:schemeClr w14:val="tx1"/>
            </w14:solidFill>
          </w14:textFill>
        </w:rPr>
        <w:t>7.4722</w:t>
      </w:r>
      <w:r>
        <w:rPr>
          <w:rFonts w:hint="eastAsia" w:asciiTheme="minorEastAsia" w:hAnsiTheme="minorEastAsia" w:eastAsiaTheme="minorEastAsia"/>
          <w:color w:val="000000" w:themeColor="text1"/>
          <w:lang w:eastAsia="zh-CN"/>
          <w14:textFill>
            <w14:solidFill>
              <w14:schemeClr w14:val="tx1"/>
            </w14:solidFill>
          </w14:textFill>
        </w:rPr>
        <w:t>万</w:t>
      </w:r>
      <w:r>
        <w:rPr>
          <w:rFonts w:asciiTheme="minorEastAsia" w:hAnsiTheme="minorEastAsia" w:eastAsiaTheme="minorEastAsia"/>
          <w:color w:val="000000" w:themeColor="text1"/>
          <w:lang w:eastAsia="zh-CN"/>
          <w14:textFill>
            <w14:solidFill>
              <w14:schemeClr w14:val="tx1"/>
            </w14:solidFill>
          </w14:textFill>
        </w:rPr>
        <w:t>平方米</w:t>
      </w:r>
      <w:r>
        <w:rPr>
          <w:rFonts w:hint="eastAsia" w:asciiTheme="minorEastAsia" w:hAnsiTheme="minorEastAsia" w:eastAsiaTheme="minorEastAsia"/>
          <w:color w:val="000000" w:themeColor="text1"/>
          <w:lang w:eastAsia="zh-CN"/>
          <w14:textFill>
            <w14:solidFill>
              <w14:schemeClr w14:val="tx1"/>
            </w14:solidFill>
          </w14:textFill>
        </w:rPr>
        <w:t>。项目清单如下表。</w:t>
      </w:r>
      <w:r>
        <w:rPr>
          <w:rFonts w:asciiTheme="minorEastAsia" w:hAnsiTheme="minorEastAsia" w:eastAsiaTheme="minorEastAsia"/>
          <w:color w:val="000000" w:themeColor="text1"/>
          <w:lang w:eastAsia="zh-CN"/>
          <w14:textFill>
            <w14:solidFill>
              <w14:schemeClr w14:val="tx1"/>
            </w14:solidFill>
          </w14:textFill>
        </w:rPr>
        <w:t xml:space="preserve">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本次规划改造内容清单仅为年度计划和实施方案提供参考，具体制定年度实施方案时，应根据入户调查情况、群众意愿确定详细改造内容和范围。</w:t>
      </w:r>
    </w:p>
    <w:p>
      <w:pPr>
        <w:pStyle w:val="6"/>
        <w:spacing w:line="360" w:lineRule="auto"/>
        <w:ind w:right="85"/>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龙泉</w:t>
      </w:r>
      <w:r>
        <w:rPr>
          <w:color w:val="000000" w:themeColor="text1"/>
          <w:lang w:eastAsia="zh-CN"/>
          <w14:textFill>
            <w14:solidFill>
              <w14:schemeClr w14:val="tx1"/>
            </w14:solidFill>
          </w14:textFill>
        </w:rPr>
        <w:t>市城</w:t>
      </w:r>
      <w:r>
        <w:rPr>
          <w:rFonts w:hint="eastAsia"/>
          <w:color w:val="000000" w:themeColor="text1"/>
          <w:lang w:eastAsia="zh-CN"/>
          <w14:textFill>
            <w14:solidFill>
              <w14:schemeClr w14:val="tx1"/>
            </w14:solidFill>
          </w14:textFill>
        </w:rPr>
        <w:t>镇</w:t>
      </w:r>
      <w:r>
        <w:rPr>
          <w:color w:val="000000" w:themeColor="text1"/>
          <w:lang w:eastAsia="zh-CN"/>
          <w14:textFill>
            <w14:solidFill>
              <w14:schemeClr w14:val="tx1"/>
            </w14:solidFill>
          </w14:textFill>
        </w:rPr>
        <w:t>老旧小区改造内容清单</w:t>
      </w:r>
    </w:p>
    <w:tbl>
      <w:tblPr>
        <w:tblStyle w:val="13"/>
        <w:tblW w:w="98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2140"/>
        <w:gridCol w:w="1841"/>
        <w:gridCol w:w="53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 w:type="dxa"/>
            <w:vAlign w:val="center"/>
          </w:tcPr>
          <w:p>
            <w:pPr>
              <w:pStyle w:val="6"/>
              <w:spacing w:before="36" w:line="360" w:lineRule="auto"/>
              <w:jc w:val="center"/>
              <w:rPr>
                <w:rFonts w:asciiTheme="minorEastAsia" w:hAnsiTheme="minorEastAsia" w:eastAsiaTheme="minorEastAsia"/>
                <w:color w:val="000000" w:themeColor="text1"/>
                <w:sz w:val="21"/>
                <w:szCs w:val="21"/>
                <w:lang w:eastAsia="zh-CN"/>
                <w14:textFill>
                  <w14:solidFill>
                    <w14:schemeClr w14:val="tx1"/>
                  </w14:solidFill>
                </w14:textFill>
              </w:rPr>
            </w:pPr>
            <w:r>
              <w:rPr>
                <w:rFonts w:asciiTheme="minorEastAsia" w:hAnsiTheme="minorEastAsia" w:eastAsiaTheme="minorEastAsia"/>
                <w:color w:val="000000" w:themeColor="text1"/>
                <w:sz w:val="21"/>
                <w:szCs w:val="21"/>
                <w:lang w:eastAsia="zh-CN"/>
                <w14:textFill>
                  <w14:solidFill>
                    <w14:schemeClr w14:val="tx1"/>
                  </w14:solidFill>
                </w14:textFill>
              </w:rPr>
              <w:t>序号</w:t>
            </w:r>
          </w:p>
        </w:tc>
        <w:tc>
          <w:tcPr>
            <w:tcW w:w="2140" w:type="dxa"/>
            <w:vAlign w:val="center"/>
          </w:tcPr>
          <w:p>
            <w:pPr>
              <w:pStyle w:val="6"/>
              <w:spacing w:before="36" w:line="360" w:lineRule="auto"/>
              <w:jc w:val="center"/>
              <w:rPr>
                <w:rFonts w:asciiTheme="minorEastAsia" w:hAnsiTheme="minorEastAsia" w:eastAsiaTheme="minorEastAsia"/>
                <w:color w:val="000000" w:themeColor="text1"/>
                <w:sz w:val="21"/>
                <w:szCs w:val="21"/>
                <w:lang w:eastAsia="zh-CN"/>
                <w14:textFill>
                  <w14:solidFill>
                    <w14:schemeClr w14:val="tx1"/>
                  </w14:solidFill>
                </w14:textFill>
              </w:rPr>
            </w:pPr>
            <w:r>
              <w:rPr>
                <w:rFonts w:asciiTheme="minorEastAsia" w:hAnsiTheme="minorEastAsia" w:eastAsiaTheme="minorEastAsia"/>
                <w:color w:val="000000" w:themeColor="text1"/>
                <w:sz w:val="21"/>
                <w:szCs w:val="21"/>
                <w:lang w:eastAsia="zh-CN"/>
                <w14:textFill>
                  <w14:solidFill>
                    <w14:schemeClr w14:val="tx1"/>
                  </w14:solidFill>
                </w14:textFill>
              </w:rPr>
              <w:t>项目名称</w:t>
            </w:r>
          </w:p>
        </w:tc>
        <w:tc>
          <w:tcPr>
            <w:tcW w:w="1841" w:type="dxa"/>
            <w:vAlign w:val="center"/>
          </w:tcPr>
          <w:p>
            <w:pPr>
              <w:pStyle w:val="6"/>
              <w:spacing w:before="36" w:line="360" w:lineRule="auto"/>
              <w:jc w:val="center"/>
              <w:rPr>
                <w:rFonts w:asciiTheme="minorEastAsia" w:hAnsiTheme="minorEastAsia" w:eastAsiaTheme="minorEastAsia"/>
                <w:color w:val="000000" w:themeColor="text1"/>
                <w:sz w:val="21"/>
                <w:szCs w:val="21"/>
                <w:lang w:eastAsia="zh-CN"/>
                <w14:textFill>
                  <w14:solidFill>
                    <w14:schemeClr w14:val="tx1"/>
                  </w14:solidFill>
                </w14:textFill>
              </w:rPr>
            </w:pPr>
            <w:r>
              <w:rPr>
                <w:rFonts w:asciiTheme="minorEastAsia" w:hAnsiTheme="minorEastAsia" w:eastAsiaTheme="minorEastAsia"/>
                <w:color w:val="000000" w:themeColor="text1"/>
                <w:sz w:val="21"/>
                <w:szCs w:val="21"/>
                <w:lang w:eastAsia="zh-CN"/>
                <w14:textFill>
                  <w14:solidFill>
                    <w14:schemeClr w14:val="tx1"/>
                  </w14:solidFill>
                </w14:textFill>
              </w:rPr>
              <w:t>小区名称</w:t>
            </w:r>
          </w:p>
        </w:tc>
        <w:tc>
          <w:tcPr>
            <w:tcW w:w="5372" w:type="dxa"/>
            <w:vAlign w:val="center"/>
          </w:tcPr>
          <w:p>
            <w:pPr>
              <w:pStyle w:val="6"/>
              <w:spacing w:before="36" w:line="360" w:lineRule="auto"/>
              <w:jc w:val="center"/>
              <w:rPr>
                <w:rFonts w:asciiTheme="minorEastAsia" w:hAnsiTheme="minorEastAsia" w:eastAsiaTheme="minorEastAsia"/>
                <w:color w:val="000000" w:themeColor="text1"/>
                <w:sz w:val="21"/>
                <w:szCs w:val="21"/>
                <w:lang w:eastAsia="zh-CN"/>
                <w14:textFill>
                  <w14:solidFill>
                    <w14:schemeClr w14:val="tx1"/>
                  </w14:solidFill>
                </w14:textFill>
              </w:rPr>
            </w:pPr>
            <w:r>
              <w:rPr>
                <w:rFonts w:hint="eastAsia" w:asciiTheme="minorEastAsia" w:hAnsiTheme="minorEastAsia" w:eastAsiaTheme="minorEastAsia"/>
                <w:color w:val="000000" w:themeColor="text1"/>
                <w:sz w:val="21"/>
                <w:szCs w:val="21"/>
                <w:lang w:eastAsia="zh-CN"/>
                <w14:textFill>
                  <w14:solidFill>
                    <w14:schemeClr w14:val="tx1"/>
                  </w14:solidFill>
                </w14:textFill>
              </w:rPr>
              <w:t>计划</w:t>
            </w:r>
            <w:r>
              <w:rPr>
                <w:rFonts w:asciiTheme="minorEastAsia" w:hAnsiTheme="minorEastAsia" w:eastAsiaTheme="minorEastAsia"/>
                <w:color w:val="000000" w:themeColor="text1"/>
                <w:sz w:val="21"/>
                <w:szCs w:val="21"/>
                <w:lang w:eastAsia="zh-CN"/>
                <w14:textFill>
                  <w14:solidFill>
                    <w14:schemeClr w14:val="tx1"/>
                  </w14:solidFill>
                </w14:textFill>
              </w:rPr>
              <w:t>改造内容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1</w:t>
            </w:r>
          </w:p>
        </w:tc>
        <w:tc>
          <w:tcPr>
            <w:tcW w:w="2140" w:type="dxa"/>
            <w:vMerge w:val="restart"/>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龙泉市中山西路以北区块污水治理工程</w:t>
            </w: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佳韵花苑小区</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未改造区块需进行基础改造，管网和路面进行改造，增设水表箱，维修破损台阶，修复花坛，补植绿植，维修破损围墙，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2</w:t>
            </w:r>
          </w:p>
        </w:tc>
        <w:tc>
          <w:tcPr>
            <w:tcW w:w="2140"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老体委宿舍</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该区块有单位宿舍及居民住宅。区块进行基础设施改造，将管网和路面进行改造，修复破损水表箱，维修脱落建筑外墙面，完善垃圾回收点设施，可利用位置增设坐凳及休闲健身设施，梳理建筑物外墙面其他管线，增设电动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3</w:t>
            </w:r>
          </w:p>
        </w:tc>
        <w:tc>
          <w:tcPr>
            <w:tcW w:w="2140" w:type="dxa"/>
            <w:vMerge w:val="restart"/>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龙泉市老一中区块老旧小区改造工程</w:t>
            </w: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德光滨江花园小区</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区块需进行基础设施改造，管网和路面进行改造，修复花坛，补植绿植，修补停车位透水砖，有条件的情况下增设停车位，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4</w:t>
            </w:r>
          </w:p>
        </w:tc>
        <w:tc>
          <w:tcPr>
            <w:tcW w:w="2140"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老一中宿舍</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区块需进行基础设施改造，管网和路面进行改造，修复花坛，补植绿植，修补停车位透水砖，有条件的情况下增设停车位，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asciiTheme="minorEastAsia" w:hAnsiTheme="minorEastAsia" w:eastAsiaTheme="minorEastAsia"/>
                <w:sz w:val="22"/>
                <w:szCs w:val="22"/>
                <w:lang w:eastAsia="zh-CN"/>
              </w:rPr>
              <w:t>5</w:t>
            </w:r>
          </w:p>
        </w:tc>
        <w:tc>
          <w:tcPr>
            <w:tcW w:w="2140" w:type="dxa"/>
            <w:vMerge w:val="restart"/>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龙泉市粮食局宿舍区块老旧小区改造工程</w:t>
            </w: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粮食局宿舍</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区块需进行基础设施改造，将管网和路面进行改造，修复破损水表箱，修复围墙，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asciiTheme="minorEastAsia" w:hAnsiTheme="minorEastAsia" w:eastAsiaTheme="minorEastAsia"/>
                <w:sz w:val="22"/>
                <w:szCs w:val="22"/>
                <w:lang w:eastAsia="zh-CN"/>
              </w:rPr>
              <w:t>6</w:t>
            </w:r>
          </w:p>
        </w:tc>
        <w:tc>
          <w:tcPr>
            <w:tcW w:w="2140"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公园路沿街东西两侧住宅</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未改造区块需进行基础改造，管网和路面进行改造，增设水表箱，维修破损台阶，修复花坛，补植绿植，维修破损围墙，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asciiTheme="minorEastAsia" w:hAnsiTheme="minorEastAsia" w:eastAsiaTheme="minorEastAsia"/>
                <w:sz w:val="22"/>
                <w:szCs w:val="22"/>
                <w:lang w:eastAsia="zh-CN"/>
              </w:rPr>
              <w:t>7</w:t>
            </w:r>
          </w:p>
        </w:tc>
        <w:tc>
          <w:tcPr>
            <w:tcW w:w="2140"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农资小区</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未改造区块需进行基础改造，管网和路面进行改造，增设水表箱，维修破损台阶，修复花坛，补植绿植，维修破损围墙，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8</w:t>
            </w:r>
          </w:p>
        </w:tc>
        <w:tc>
          <w:tcPr>
            <w:tcW w:w="2140"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绿茵佳苑小区</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区块需进行基础设施改造，将管网和路面进行改造，修补停车位透水砖，修复花坛，补植绿植，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9</w:t>
            </w:r>
          </w:p>
        </w:tc>
        <w:tc>
          <w:tcPr>
            <w:tcW w:w="2140"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龙泉市大洋小区老旧小区改造工程</w:t>
            </w: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大洋小区</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动态合流管道分流，雨水立管标志整理，外露水表设置箱体，积水位置增设雨水口，修复破损台阶、铺装路面，维修脱落墙面，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10</w:t>
            </w:r>
          </w:p>
        </w:tc>
        <w:tc>
          <w:tcPr>
            <w:tcW w:w="2140" w:type="dxa"/>
            <w:vMerge w:val="restart"/>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sz w:val="22"/>
                <w:szCs w:val="22"/>
                <w:lang w:eastAsia="zh-CN"/>
              </w:rPr>
              <w:t>龙泉市齿轮厂宿舍周边老旧小区改造工程</w:t>
            </w:r>
          </w:p>
        </w:tc>
        <w:tc>
          <w:tcPr>
            <w:tcW w:w="1841"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齿轮厂宿舍及周边区块</w:t>
            </w:r>
          </w:p>
        </w:tc>
        <w:tc>
          <w:tcPr>
            <w:tcW w:w="5372" w:type="dxa"/>
            <w:vAlign w:val="center"/>
          </w:tcPr>
          <w:p>
            <w:pPr>
              <w:pStyle w:val="6"/>
              <w:spacing w:before="36" w:line="360" w:lineRule="auto"/>
              <w:ind w:firstLine="440" w:firstLineChars="200"/>
              <w:jc w:val="both"/>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该区块有单位宿舍及居民住宅。区块进行基础设施改造，将管网和路面进行改造，修复破损水表箱，维修脱落建筑外墙面，完善垃圾回收点设施，可利用位置增设坐凳及休闲健身设施，梳理建筑物外墙面其他管线，增设电动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11</w:t>
            </w:r>
          </w:p>
        </w:tc>
        <w:tc>
          <w:tcPr>
            <w:tcW w:w="2140"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电厂宿舍及周边区块</w:t>
            </w:r>
          </w:p>
        </w:tc>
        <w:tc>
          <w:tcPr>
            <w:tcW w:w="5372" w:type="dxa"/>
            <w:vAlign w:val="center"/>
          </w:tcPr>
          <w:p>
            <w:pPr>
              <w:pStyle w:val="6"/>
              <w:spacing w:before="36" w:line="360" w:lineRule="auto"/>
              <w:ind w:firstLine="440" w:firstLineChars="200"/>
              <w:jc w:val="both"/>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该区块有单位宿舍及居民住宅。区块进行基础设施改造，将管网和路面进行改造，修复破损水表箱，维修脱落建筑外墙面，完善垃圾回收点设施，可利用位置增设坐凳及休闲健身设施，梳理建筑物外墙面其他管线，增设电动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12</w:t>
            </w:r>
          </w:p>
        </w:tc>
        <w:tc>
          <w:tcPr>
            <w:tcW w:w="2140" w:type="dxa"/>
            <w:vMerge w:val="restart"/>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龙泉市莱茵花园小区区块老旧小区改造工程</w:t>
            </w: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龙华小区</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区块部分破损路面修补，花坛绿化补植，粉刷不美观墙面，修补标志标线，梳理建筑物外墙面其他管线，增设电动车、电动汽车充电桩。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13</w:t>
            </w:r>
          </w:p>
        </w:tc>
        <w:tc>
          <w:tcPr>
            <w:tcW w:w="2140"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color w:val="000000" w:themeColor="text1"/>
                <w:sz w:val="22"/>
                <w:szCs w:val="22"/>
                <w:lang w:eastAsia="zh-CN"/>
                <w14:textFill>
                  <w14:solidFill>
                    <w14:schemeClr w14:val="tx1"/>
                  </w14:solidFill>
                </w14:textFill>
              </w:rPr>
              <w:t>莱茵花园小区</w:t>
            </w:r>
          </w:p>
        </w:tc>
        <w:tc>
          <w:tcPr>
            <w:tcW w:w="5372" w:type="dxa"/>
            <w:vAlign w:val="center"/>
          </w:tcPr>
          <w:p>
            <w:pPr>
              <w:pStyle w:val="6"/>
              <w:spacing w:before="36" w:line="360" w:lineRule="auto"/>
              <w:ind w:firstLine="440" w:firstLineChars="200"/>
              <w:jc w:val="both"/>
              <w:rPr>
                <w:rFonts w:asciiTheme="minorEastAsia" w:hAnsiTheme="minorEastAsia" w:eastAsiaTheme="minorEastAsia"/>
                <w:sz w:val="22"/>
                <w:szCs w:val="22"/>
                <w:lang w:eastAsia="zh-CN"/>
              </w:rPr>
            </w:pPr>
            <w:r>
              <w:rPr>
                <w:rFonts w:hint="eastAsia" w:asciiTheme="minorEastAsia" w:hAnsiTheme="minorEastAsia" w:eastAsiaTheme="minorEastAsia"/>
                <w:color w:val="000000" w:themeColor="text1"/>
                <w:sz w:val="22"/>
                <w:szCs w:val="22"/>
                <w:lang w:eastAsia="zh-CN"/>
                <w14:textFill>
                  <w14:solidFill>
                    <w14:schemeClr w14:val="tx1"/>
                  </w14:solidFill>
                </w14:textFill>
              </w:rPr>
              <w:t>区块需进行基础设施改造，管网和路面进行改造，完善路面排水，修复花坛，补植绿植，完善垃圾回收点设施，完善休闲健身设施，有条件情况下扩大休闲设施范围，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14</w:t>
            </w:r>
          </w:p>
        </w:tc>
        <w:tc>
          <w:tcPr>
            <w:tcW w:w="2140" w:type="dxa"/>
            <w:vMerge w:val="restart"/>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龙泉市中山东路以北区块老旧小区改造工程</w:t>
            </w: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创美苑小区</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区块需进行基础设施改造，将管网和路面进行改造，修补停车位透水砖，修复花坛，补植绿植，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15</w:t>
            </w:r>
          </w:p>
        </w:tc>
        <w:tc>
          <w:tcPr>
            <w:tcW w:w="2140"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龙翔路拆迁安置房小区</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区块需进行基础设施改造，将管网和路面进行改造，修补停车位透水砖，修复花坛，补植绿植，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16</w:t>
            </w:r>
          </w:p>
        </w:tc>
        <w:tc>
          <w:tcPr>
            <w:tcW w:w="2140"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工商行政管理局西侧宿舍</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该区块有单位宿舍及居民住宅。区块进行基础设施改造，将管网和路面进行改造，修复破损水表箱，维修脱落建筑外墙面，完善垃圾回收点设施，可利用位置增设坐凳及休闲健身设施，梳理建筑物外墙面其他管线，增设电动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17</w:t>
            </w:r>
          </w:p>
        </w:tc>
        <w:tc>
          <w:tcPr>
            <w:tcW w:w="2140"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龙泉市万景花园小区老旧小区改造工程</w:t>
            </w:r>
          </w:p>
        </w:tc>
        <w:tc>
          <w:tcPr>
            <w:tcW w:w="1841"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万景花园小区</w:t>
            </w:r>
          </w:p>
        </w:tc>
        <w:tc>
          <w:tcPr>
            <w:tcW w:w="5372" w:type="dxa"/>
            <w:vAlign w:val="center"/>
          </w:tcPr>
          <w:p>
            <w:pPr>
              <w:pStyle w:val="6"/>
              <w:spacing w:before="36" w:line="360" w:lineRule="auto"/>
              <w:ind w:firstLine="440" w:firstLineChars="200"/>
              <w:jc w:val="both"/>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区块需进行基础设施改造，管网和路面进行改造，完善垃圾回收点设施，修整绿化，修复花坛，增加休息座椅，完善健身设施，修补标志标线，梳理建筑物外墙面其他管线，增设电动车、电动汽车充电桩。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18</w:t>
            </w:r>
          </w:p>
        </w:tc>
        <w:tc>
          <w:tcPr>
            <w:tcW w:w="2140"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龙泉市同心·江南花园小区老旧小区改造工程</w:t>
            </w: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同心江南花园小区</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区块需进行基础设施改造，管网和路面进行改造，完善垃圾回收点设施，修整绿化，修复花坛，增加休息座椅，完善健身设施，修补标志标线，梳理建筑物外墙面其他管线，增设电动车、电动汽车充电桩。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19</w:t>
            </w:r>
          </w:p>
        </w:tc>
        <w:tc>
          <w:tcPr>
            <w:tcW w:w="2140" w:type="dxa"/>
            <w:vMerge w:val="restart"/>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龙泉市银都花苑小区老旧小区改造工程</w:t>
            </w: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龙泉市剑池综合市场</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区块需进行基础设施改造，管网和路面进行改造，修复破损水表箱，维修脱落建筑外墙面，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20</w:t>
            </w:r>
          </w:p>
        </w:tc>
        <w:tc>
          <w:tcPr>
            <w:tcW w:w="2140"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银都花苑小区</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区块需进行基础设施改造，管网和路面进行改造，维修脱落建筑标号，修补停车位透水砖，修复花坛，补植绿植，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2</w:t>
            </w:r>
            <w:r>
              <w:rPr>
                <w:rFonts w:asciiTheme="minorEastAsia" w:hAnsiTheme="minorEastAsia" w:eastAsiaTheme="minorEastAsia"/>
                <w:sz w:val="22"/>
                <w:szCs w:val="22"/>
                <w:lang w:eastAsia="zh-CN"/>
              </w:rPr>
              <w:t>1</w:t>
            </w:r>
          </w:p>
        </w:tc>
        <w:tc>
          <w:tcPr>
            <w:tcW w:w="2140"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龙泉市苍松农贸市场老旧小区改造工程</w:t>
            </w: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苍松农贸市场</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修补区块破损路面，完善垃圾回收点设施，修复花坛，可利用位置增设坐凳及车位标线，梳理建筑物外墙面其他管线，增设电动车、电动汽车充电桩。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22</w:t>
            </w:r>
          </w:p>
        </w:tc>
        <w:tc>
          <w:tcPr>
            <w:tcW w:w="2140" w:type="dxa"/>
            <w:vMerge w:val="restart"/>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龙泉市龙腾广场周边区块老旧小区改造工程</w:t>
            </w:r>
          </w:p>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新华街荷花塘西侧沿街住宅</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未改造区块需进行基础改造，管网和路面进行改造，增设水表箱，维修破损台阶，修复花坛，补植绿植，维修破损围墙，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23</w:t>
            </w:r>
          </w:p>
        </w:tc>
        <w:tc>
          <w:tcPr>
            <w:tcW w:w="2140"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新华大厦及永丰楼公寓</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未改造区块需进行基础改造，管网和路面进行改造，增设水表箱，维修破损台阶，修复花坛，补植绿植，维修破损围墙，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24</w:t>
            </w:r>
          </w:p>
        </w:tc>
        <w:tc>
          <w:tcPr>
            <w:tcW w:w="2140"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新丰楼公寓</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未改造区块需进行基础改造，管网和路面进行改造，增设水表箱，维修破损台阶，修复花坛，补植绿植，维修破损围墙，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25</w:t>
            </w:r>
          </w:p>
        </w:tc>
        <w:tc>
          <w:tcPr>
            <w:tcW w:w="2140"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华丰楼公寓</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未改造区块需进行基础改造，管网和路面进行改造，增设水表箱，维修破损台阶，修复花坛，补植绿植，维修破损围墙，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26</w:t>
            </w:r>
          </w:p>
        </w:tc>
        <w:tc>
          <w:tcPr>
            <w:tcW w:w="2140"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龙腾广场小区</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区块需进行基础设施改造，外露水表设置箱体，积水位置增设雨水口，完善垃圾回收点设施，可利用位置增设坐凳及休闲健身设施，修补标志标线，梳理建筑物外墙面其他管线，增设电动车、电动汽车充电桩。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27</w:t>
            </w:r>
          </w:p>
        </w:tc>
        <w:tc>
          <w:tcPr>
            <w:tcW w:w="2140"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新华街荷花塘西侧沿街住宅</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未改造区块需进行基础改造，管网和路面进行改造，增设水表箱，维修破损台阶，修复花坛，补植绿植，维修破损围墙，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28</w:t>
            </w:r>
          </w:p>
        </w:tc>
        <w:tc>
          <w:tcPr>
            <w:tcW w:w="2140" w:type="dxa"/>
            <w:vMerge w:val="restart"/>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龙泉市凤起路西侧老旧小区改造工程</w:t>
            </w: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华楼菜市场</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区块需进行基础设施改造，管网和路面进行改造，修补停车位透水砖，完善垃圾回收点设施，可利用位置增设坐凳及休闲健身设施，修补标志标线，梳理建筑物外墙面其他管线，增设电动车、电动汽车充电桩。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29</w:t>
            </w:r>
          </w:p>
        </w:tc>
        <w:tc>
          <w:tcPr>
            <w:tcW w:w="2140"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庆亿楼公寓</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未改造区块需进行基础改造，管网和路面进行改造，增设水表箱，维修破损台阶，修复花坛，补植绿植，维修破损围墙，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30</w:t>
            </w:r>
          </w:p>
        </w:tc>
        <w:tc>
          <w:tcPr>
            <w:tcW w:w="2140"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德光大厦及德兴楼公寓</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未改造区块需进行基础改造，管网和路面进行改造，增设水表箱，维修破损台阶，修复花坛，补植绿植，维修破损围墙，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asciiTheme="minorEastAsia" w:hAnsiTheme="minorEastAsia" w:eastAsiaTheme="minorEastAsia"/>
                <w:sz w:val="22"/>
                <w:szCs w:val="22"/>
                <w:lang w:eastAsia="zh-CN"/>
              </w:rPr>
            </w:pPr>
            <w:r>
              <w:rPr>
                <w:rFonts w:hint="eastAsia" w:asciiTheme="minorEastAsia" w:hAnsiTheme="minorEastAsia" w:eastAsiaTheme="minorEastAsia"/>
                <w:sz w:val="22"/>
                <w:szCs w:val="22"/>
                <w:lang w:eastAsia="zh-CN"/>
              </w:rPr>
              <w:t>31</w:t>
            </w:r>
          </w:p>
        </w:tc>
        <w:tc>
          <w:tcPr>
            <w:tcW w:w="2140" w:type="dxa"/>
            <w:vMerge w:val="restart"/>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龙泉市庆龙步行街及剑瓷花园老旧小区改造工程</w:t>
            </w:r>
          </w:p>
        </w:tc>
        <w:tc>
          <w:tcPr>
            <w:tcW w:w="1841"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庆龙步行街</w:t>
            </w:r>
          </w:p>
        </w:tc>
        <w:tc>
          <w:tcPr>
            <w:tcW w:w="5372" w:type="dxa"/>
            <w:vAlign w:val="center"/>
          </w:tcPr>
          <w:p>
            <w:pPr>
              <w:pStyle w:val="6"/>
              <w:spacing w:before="36" w:line="360" w:lineRule="auto"/>
              <w:ind w:firstLine="440" w:firstLineChars="200"/>
              <w:jc w:val="both"/>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区块需进行基础设施改造，外露水表设置箱体，积水位置考虑增设雨水口，完善垃圾回收点设施，可利用位置增设坐凳及休闲健身设施，修补标志标线，梳理建筑物外墙面其他管线，增设电动车、电动汽车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456" w:type="dxa"/>
            <w:vAlign w:val="center"/>
          </w:tcPr>
          <w:p>
            <w:pPr>
              <w:pStyle w:val="6"/>
              <w:spacing w:before="36" w:line="360" w:lineRule="auto"/>
              <w:jc w:val="center"/>
              <w:rPr>
                <w:rFonts w:hint="default" w:asciiTheme="minorEastAsia" w:hAnsiTheme="minorEastAsia" w:eastAsiaTheme="minorEastAsia"/>
                <w:sz w:val="22"/>
                <w:szCs w:val="22"/>
                <w:lang w:val="en-US" w:eastAsia="zh-CN"/>
              </w:rPr>
            </w:pPr>
            <w:r>
              <w:rPr>
                <w:rFonts w:hint="eastAsia" w:asciiTheme="minorEastAsia" w:hAnsiTheme="minorEastAsia" w:eastAsiaTheme="minorEastAsia"/>
                <w:sz w:val="22"/>
                <w:szCs w:val="22"/>
                <w:lang w:val="en-US" w:eastAsia="zh-CN"/>
              </w:rPr>
              <w:t>32</w:t>
            </w:r>
          </w:p>
        </w:tc>
        <w:tc>
          <w:tcPr>
            <w:tcW w:w="2140" w:type="dxa"/>
            <w:vMerge w:val="continue"/>
            <w:vAlign w:val="center"/>
          </w:tcPr>
          <w:p>
            <w:pPr>
              <w:pStyle w:val="6"/>
              <w:spacing w:before="36" w:line="360" w:lineRule="auto"/>
              <w:jc w:val="center"/>
              <w:rPr>
                <w:rFonts w:hint="eastAsia" w:asciiTheme="minorEastAsia" w:hAnsiTheme="minorEastAsia" w:eastAsiaTheme="minorEastAsia"/>
                <w:color w:val="000000" w:themeColor="text1"/>
                <w:sz w:val="22"/>
                <w:szCs w:val="22"/>
                <w:lang w:eastAsia="zh-CN"/>
                <w14:textFill>
                  <w14:solidFill>
                    <w14:schemeClr w14:val="tx1"/>
                  </w14:solidFill>
                </w14:textFill>
              </w:rPr>
            </w:pPr>
          </w:p>
        </w:tc>
        <w:tc>
          <w:tcPr>
            <w:tcW w:w="1841" w:type="dxa"/>
            <w:vAlign w:val="center"/>
          </w:tcPr>
          <w:p>
            <w:pPr>
              <w:pStyle w:val="6"/>
              <w:spacing w:before="36" w:line="360" w:lineRule="auto"/>
              <w:jc w:val="center"/>
              <w:rPr>
                <w:rFonts w:hint="eastAsia"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剑瓷花园</w:t>
            </w:r>
          </w:p>
        </w:tc>
        <w:tc>
          <w:tcPr>
            <w:tcW w:w="5372" w:type="dxa"/>
            <w:vAlign w:val="center"/>
          </w:tcPr>
          <w:p>
            <w:pPr>
              <w:pStyle w:val="6"/>
              <w:spacing w:before="36" w:line="360" w:lineRule="auto"/>
              <w:ind w:firstLine="440" w:firstLineChars="200"/>
              <w:jc w:val="both"/>
              <w:rPr>
                <w:rFonts w:hint="eastAsia"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区块需进行基础设施改造，将管网和路面进行改造，修复花坛，补植绿植，完善垃圾回收点设施，可利用位置增设坐凳及休闲健身设施，修补标志标线，梳理建筑物外墙面其他管线，增设电动车、电动汽车充电桩。</w:t>
            </w:r>
          </w:p>
        </w:tc>
      </w:tr>
    </w:tbl>
    <w:p>
      <w:pPr>
        <w:pStyle w:val="6"/>
        <w:spacing w:line="360" w:lineRule="auto"/>
        <w:ind w:right="85"/>
        <w:jc w:val="center"/>
        <w:rPr>
          <w:color w:val="000000" w:themeColor="text1"/>
          <w:lang w:eastAsia="zh-CN"/>
          <w14:textFill>
            <w14:solidFill>
              <w14:schemeClr w14:val="tx1"/>
            </w14:solidFill>
          </w14:textFill>
        </w:rPr>
      </w:pPr>
    </w:p>
    <w:p>
      <w:pPr>
        <w:pStyle w:val="6"/>
        <w:spacing w:line="360" w:lineRule="auto"/>
        <w:ind w:right="85"/>
        <w:jc w:val="center"/>
        <w:rPr>
          <w:color w:val="000000" w:themeColor="text1"/>
          <w:lang w:eastAsia="zh-CN"/>
          <w14:textFill>
            <w14:solidFill>
              <w14:schemeClr w14:val="tx1"/>
            </w14:solidFill>
          </w14:textFill>
        </w:rPr>
      </w:pPr>
    </w:p>
    <w:p>
      <w:pPr>
        <w:pStyle w:val="6"/>
        <w:spacing w:line="360" w:lineRule="auto"/>
        <w:ind w:right="85"/>
        <w:jc w:val="center"/>
        <w:rPr>
          <w:color w:val="000000" w:themeColor="text1"/>
          <w:lang w:eastAsia="zh-CN"/>
          <w14:textFill>
            <w14:solidFill>
              <w14:schemeClr w14:val="tx1"/>
            </w14:solidFill>
          </w14:textFill>
        </w:rPr>
      </w:pPr>
    </w:p>
    <w:p>
      <w:pPr>
        <w:pStyle w:val="6"/>
        <w:spacing w:line="360" w:lineRule="auto"/>
        <w:ind w:right="85"/>
        <w:jc w:val="center"/>
        <w:rPr>
          <w:color w:val="000000" w:themeColor="text1"/>
          <w:lang w:eastAsia="zh-CN"/>
          <w14:textFill>
            <w14:solidFill>
              <w14:schemeClr w14:val="tx1"/>
            </w14:solidFill>
          </w14:textFill>
        </w:rPr>
      </w:pPr>
    </w:p>
    <w:p>
      <w:pPr>
        <w:pStyle w:val="11"/>
        <w:spacing w:before="0" w:line="360" w:lineRule="auto"/>
        <w:rPr>
          <w:rFonts w:ascii="黑体" w:hAnsi="黑体" w:eastAsia="黑体"/>
          <w:color w:val="000000" w:themeColor="text1"/>
          <w:lang w:eastAsia="zh-CN"/>
          <w14:textFill>
            <w14:solidFill>
              <w14:schemeClr w14:val="tx1"/>
            </w14:solidFill>
          </w14:textFill>
        </w:rPr>
      </w:pPr>
      <w:bookmarkStart w:id="6" w:name="_Toc90483983"/>
      <w:bookmarkStart w:id="7" w:name="_Toc90484096"/>
      <w:r>
        <w:rPr>
          <w:rFonts w:ascii="黑体" w:hAnsi="黑体" w:eastAsia="黑体"/>
          <w:color w:val="000000" w:themeColor="text1"/>
          <w:lang w:eastAsia="zh-CN"/>
          <w14:textFill>
            <w14:solidFill>
              <w14:schemeClr w14:val="tx1"/>
            </w14:solidFill>
          </w14:textFill>
        </w:rPr>
        <w:t>第</w:t>
      </w:r>
      <w:r>
        <w:rPr>
          <w:rFonts w:hint="eastAsia" w:ascii="黑体" w:hAnsi="黑体" w:eastAsia="黑体"/>
          <w:color w:val="000000" w:themeColor="text1"/>
          <w:lang w:eastAsia="zh-CN"/>
          <w14:textFill>
            <w14:solidFill>
              <w14:schemeClr w14:val="tx1"/>
            </w14:solidFill>
          </w14:textFill>
        </w:rPr>
        <w:t>四</w:t>
      </w:r>
      <w:r>
        <w:rPr>
          <w:rFonts w:ascii="黑体" w:hAnsi="黑体" w:eastAsia="黑体"/>
          <w:color w:val="000000" w:themeColor="text1"/>
          <w:lang w:eastAsia="zh-CN"/>
          <w14:textFill>
            <w14:solidFill>
              <w14:schemeClr w14:val="tx1"/>
            </w14:solidFill>
          </w14:textFill>
        </w:rPr>
        <w:t>章</w:t>
      </w:r>
      <w:r>
        <w:rPr>
          <w:rFonts w:ascii="黑体" w:hAnsi="黑体" w:eastAsia="黑体"/>
          <w:color w:val="000000" w:themeColor="text1"/>
          <w:lang w:eastAsia="zh-CN"/>
          <w14:textFill>
            <w14:solidFill>
              <w14:schemeClr w14:val="tx1"/>
            </w14:solidFill>
          </w14:textFill>
        </w:rPr>
        <w:tab/>
      </w:r>
      <w:r>
        <w:rPr>
          <w:rFonts w:ascii="黑体" w:hAnsi="黑体" w:eastAsia="黑体"/>
          <w:color w:val="000000" w:themeColor="text1"/>
          <w:lang w:eastAsia="zh-CN"/>
          <w14:textFill>
            <w14:solidFill>
              <w14:schemeClr w14:val="tx1"/>
            </w14:solidFill>
          </w14:textFill>
        </w:rPr>
        <w:t>老旧小区改造规划指引</w:t>
      </w:r>
      <w:bookmarkEnd w:id="6"/>
      <w:bookmarkEnd w:id="7"/>
    </w:p>
    <w:p>
      <w:pPr>
        <w:pStyle w:val="6"/>
        <w:spacing w:line="360" w:lineRule="auto"/>
        <w:ind w:right="85" w:firstLine="482" w:firstLineChars="200"/>
        <w:jc w:val="both"/>
        <w:rPr>
          <w:rFonts w:ascii="新宋体" w:eastAsia="新宋体"/>
          <w:color w:val="000000" w:themeColor="text1"/>
          <w:lang w:eastAsia="zh-CN"/>
          <w14:textFill>
            <w14:solidFill>
              <w14:schemeClr w14:val="tx1"/>
            </w14:solidFill>
          </w14:textFill>
        </w:rPr>
      </w:pPr>
      <w:r>
        <w:rPr>
          <w:rFonts w:hint="eastAsia" w:asciiTheme="minorEastAsia" w:hAnsiTheme="minorEastAsia" w:eastAsiaTheme="minorEastAsia"/>
          <w:b/>
          <w:color w:val="000000" w:themeColor="text1"/>
          <w:lang w:eastAsia="zh-CN"/>
          <w14:textFill>
            <w14:solidFill>
              <w14:schemeClr w14:val="tx1"/>
            </w14:solidFill>
          </w14:textFill>
        </w:rPr>
        <w:t xml:space="preserve">第十三条  </w:t>
      </w:r>
      <w:r>
        <w:rPr>
          <w:rFonts w:asciiTheme="minorEastAsia" w:hAnsiTheme="minorEastAsia" w:eastAsiaTheme="minorEastAsia"/>
          <w:color w:val="000000" w:themeColor="text1"/>
          <w:lang w:eastAsia="zh-CN"/>
          <w14:textFill>
            <w14:solidFill>
              <w14:schemeClr w14:val="tx1"/>
            </w14:solidFill>
          </w14:textFill>
        </w:rPr>
        <w:t>与小区直接相关的城市基础设施改造指引</w:t>
      </w:r>
      <w:r>
        <w:rPr>
          <w:rFonts w:hint="eastAsia" w:ascii="新宋体" w:eastAsia="新宋体"/>
          <w:color w:val="000000" w:themeColor="text1"/>
          <w:lang w:eastAsia="zh-CN"/>
          <w14:textFill>
            <w14:solidFill>
              <w14:schemeClr w14:val="tx1"/>
            </w14:solidFill>
          </w14:textFill>
        </w:rPr>
        <w:t xml:space="preserve">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（一）</w:t>
      </w:r>
      <w:r>
        <w:rPr>
          <w:rFonts w:asciiTheme="minorEastAsia" w:hAnsiTheme="minorEastAsia" w:eastAsiaTheme="minorEastAsia"/>
          <w:color w:val="000000" w:themeColor="text1"/>
          <w:lang w:eastAsia="zh-CN"/>
          <w14:textFill>
            <w14:solidFill>
              <w14:schemeClr w14:val="tx1"/>
            </w14:solidFill>
          </w14:textFill>
        </w:rPr>
        <w:t xml:space="preserve">应根据路面破损情况进行局部修补或翻新，道路应能满足救护、救援等车辆通行要求，并设置消防通道标识;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（二）路面排水通畅，无积水现象；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（三）路面翻新时，道路路面改造宜采用柔性路面，人行道宜采用透水路面；</w:t>
      </w:r>
      <w:r>
        <w:rPr>
          <w:rFonts w:asciiTheme="minorEastAsia" w:hAnsiTheme="minorEastAsia" w:eastAsiaTheme="minorEastAsia"/>
          <w:color w:val="000000" w:themeColor="text1"/>
          <w:lang w:eastAsia="zh-CN"/>
          <w14:textFill>
            <w14:solidFill>
              <w14:schemeClr w14:val="tx1"/>
            </w14:solidFill>
          </w14:textFill>
        </w:rPr>
        <w:t xml:space="preserve">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（四）车行道应设置车辆行驶标示牌和标线；</w:t>
      </w:r>
      <w:r>
        <w:rPr>
          <w:rFonts w:asciiTheme="minorEastAsia" w:hAnsiTheme="minorEastAsia" w:eastAsiaTheme="minorEastAsia"/>
          <w:color w:val="000000" w:themeColor="text1"/>
          <w:lang w:eastAsia="zh-CN"/>
          <w14:textFill>
            <w14:solidFill>
              <w14:schemeClr w14:val="tx1"/>
            </w14:solidFill>
          </w14:textFill>
        </w:rPr>
        <w:t xml:space="preserve">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（五）道路应满足残障人士出行要求；</w:t>
      </w:r>
      <w:r>
        <w:rPr>
          <w:rFonts w:asciiTheme="minorEastAsia" w:hAnsiTheme="minorEastAsia" w:eastAsiaTheme="minorEastAsia"/>
          <w:color w:val="000000" w:themeColor="text1"/>
          <w:lang w:eastAsia="zh-CN"/>
          <w14:textFill>
            <w14:solidFill>
              <w14:schemeClr w14:val="tx1"/>
            </w14:solidFill>
          </w14:textFill>
        </w:rPr>
        <w:t xml:space="preserve">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（六）井盖应稳固，与路面平顺，无异响，影响使用的应进行整治更换。推广使用下沉式“五</w:t>
      </w:r>
      <w:r>
        <w:rPr>
          <w:rFonts w:asciiTheme="minorEastAsia" w:hAnsiTheme="minorEastAsia" w:eastAsiaTheme="minorEastAsia"/>
          <w:color w:val="000000" w:themeColor="text1"/>
          <w:lang w:eastAsia="zh-CN"/>
          <w14:textFill>
            <w14:solidFill>
              <w14:schemeClr w14:val="tx1"/>
            </w14:solidFill>
          </w14:textFill>
        </w:rPr>
        <w:t xml:space="preserve"> 防”（防盗、防坠、防沉降、防异响、防冲击）井盖。 </w:t>
      </w:r>
    </w:p>
    <w:p>
      <w:pPr>
        <w:pStyle w:val="6"/>
        <w:spacing w:line="360" w:lineRule="auto"/>
        <w:ind w:right="85" w:firstLine="480" w:firstLineChars="200"/>
        <w:jc w:val="both"/>
        <w:rPr>
          <w:color w:val="000000" w:themeColor="text1"/>
          <w:lang w:eastAsia="zh-CN"/>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（七）与小区直接相关的城市、市城</w:t>
      </w:r>
      <w:r>
        <w:rPr>
          <w:rFonts w:asciiTheme="minorEastAsia" w:hAnsiTheme="minorEastAsia" w:eastAsiaTheme="minorEastAsia"/>
          <w:color w:val="000000" w:themeColor="text1"/>
          <w:lang w:eastAsia="zh-CN"/>
          <w14:textFill>
            <w14:solidFill>
              <w14:schemeClr w14:val="tx1"/>
            </w14:solidFill>
          </w14:textFill>
        </w:rPr>
        <w:t>(城关镇)道路和公共交通、通信、供电、供排水、</w:t>
      </w:r>
      <w:r>
        <w:rPr>
          <w:rFonts w:hint="eastAsia" w:asciiTheme="minorEastAsia" w:hAnsiTheme="minorEastAsia" w:eastAsiaTheme="minorEastAsia"/>
          <w:color w:val="000000" w:themeColor="text1"/>
          <w:lang w:eastAsia="zh-CN"/>
          <w14:textFill>
            <w14:solidFill>
              <w14:schemeClr w14:val="tx1"/>
            </w14:solidFill>
          </w14:textFill>
        </w:rPr>
        <w:t>供气、供热、停车库</w:t>
      </w:r>
      <w:r>
        <w:rPr>
          <w:rFonts w:asciiTheme="minorEastAsia" w:hAnsiTheme="minorEastAsia" w:eastAsiaTheme="minorEastAsia"/>
          <w:color w:val="000000" w:themeColor="text1"/>
          <w:lang w:eastAsia="zh-CN"/>
          <w14:textFill>
            <w14:solidFill>
              <w14:schemeClr w14:val="tx1"/>
            </w14:solidFill>
          </w14:textFill>
        </w:rPr>
        <w:t>(场)、污水与垃圾处理等基础设施改造升级应符合现行国家标准《城</w:t>
      </w:r>
      <w:r>
        <w:rPr>
          <w:rFonts w:hint="eastAsia" w:asciiTheme="minorEastAsia" w:hAnsiTheme="minorEastAsia" w:eastAsiaTheme="minorEastAsia"/>
          <w:color w:val="000000" w:themeColor="text1"/>
          <w:lang w:eastAsia="zh-CN"/>
          <w14:textFill>
            <w14:solidFill>
              <w14:schemeClr w14:val="tx1"/>
            </w14:solidFill>
          </w14:textFill>
        </w:rPr>
        <w:t>市居住区规划设计标准》</w:t>
      </w:r>
      <w:r>
        <w:rPr>
          <w:rFonts w:asciiTheme="minorEastAsia" w:hAnsiTheme="minorEastAsia" w:eastAsiaTheme="minorEastAsia"/>
          <w:color w:val="000000" w:themeColor="text1"/>
          <w:lang w:eastAsia="zh-CN"/>
          <w14:textFill>
            <w14:solidFill>
              <w14:schemeClr w14:val="tx1"/>
            </w14:solidFill>
          </w14:textFill>
        </w:rPr>
        <w:t>GB50180、现行管理办法《城市生活垃圾管理办法（2015年修正</w:t>
      </w:r>
      <w:r>
        <w:rPr>
          <w:rFonts w:hint="eastAsia" w:asciiTheme="minorEastAsia" w:hAnsiTheme="minorEastAsia" w:eastAsiaTheme="minorEastAsia"/>
          <w:color w:val="000000" w:themeColor="text1"/>
          <w:lang w:eastAsia="zh-CN"/>
          <w14:textFill>
            <w14:solidFill>
              <w14:schemeClr w14:val="tx1"/>
            </w14:solidFill>
          </w14:textFill>
        </w:rPr>
        <w:t>本）》</w:t>
      </w:r>
      <w:r>
        <w:rPr>
          <w:rFonts w:asciiTheme="minorEastAsia" w:hAnsiTheme="minorEastAsia" w:eastAsiaTheme="minorEastAsia"/>
          <w:color w:val="000000" w:themeColor="text1"/>
          <w:lang w:eastAsia="zh-CN"/>
          <w14:textFill>
            <w14:solidFill>
              <w14:schemeClr w14:val="tx1"/>
            </w14:solidFill>
          </w14:textFill>
        </w:rPr>
        <w:t>（建设部令第 157号）</w:t>
      </w:r>
      <w:r>
        <w:rPr>
          <w:rFonts w:hint="eastAsia" w:asciiTheme="minorEastAsia" w:hAnsiTheme="minorEastAsia" w:eastAsiaTheme="minorEastAsia"/>
          <w:color w:val="000000" w:themeColor="text1"/>
          <w:lang w:eastAsia="zh-CN"/>
          <w14:textFill>
            <w14:solidFill>
              <w14:schemeClr w14:val="tx1"/>
            </w14:solidFill>
          </w14:textFill>
        </w:rPr>
        <w:t>的规定。</w:t>
      </w:r>
    </w:p>
    <w:p>
      <w:pPr>
        <w:pStyle w:val="6"/>
        <w:spacing w:line="360" w:lineRule="auto"/>
        <w:ind w:right="85" w:firstLine="482" w:firstLineChars="200"/>
        <w:jc w:val="both"/>
        <w:rPr>
          <w:rFonts w:ascii="新宋体" w:eastAsia="新宋体"/>
          <w:color w:val="000000" w:themeColor="text1"/>
          <w:lang w:eastAsia="zh-CN"/>
          <w14:textFill>
            <w14:solidFill>
              <w14:schemeClr w14:val="tx1"/>
            </w14:solidFill>
          </w14:textFill>
        </w:rPr>
      </w:pPr>
      <w:r>
        <w:rPr>
          <w:rFonts w:hint="eastAsia" w:asciiTheme="minorEastAsia" w:hAnsiTheme="minorEastAsia" w:eastAsiaTheme="minorEastAsia"/>
          <w:b/>
          <w:color w:val="000000" w:themeColor="text1"/>
          <w:lang w:eastAsia="zh-CN"/>
          <w14:textFill>
            <w14:solidFill>
              <w14:schemeClr w14:val="tx1"/>
            </w14:solidFill>
          </w14:textFill>
        </w:rPr>
        <w:t xml:space="preserve">第十四条  </w:t>
      </w:r>
      <w:r>
        <w:rPr>
          <w:rFonts w:hint="eastAsia" w:asciiTheme="minorEastAsia" w:hAnsiTheme="minorEastAsia" w:eastAsiaTheme="minorEastAsia"/>
          <w:color w:val="000000" w:themeColor="text1"/>
          <w:lang w:eastAsia="zh-CN"/>
          <w14:textFill>
            <w14:solidFill>
              <w14:schemeClr w14:val="tx1"/>
            </w14:solidFill>
          </w14:textFill>
        </w:rPr>
        <w:t>建筑</w:t>
      </w:r>
      <w:r>
        <w:rPr>
          <w:rFonts w:asciiTheme="minorEastAsia" w:hAnsiTheme="minorEastAsia" w:eastAsiaTheme="minorEastAsia"/>
          <w:color w:val="000000" w:themeColor="text1"/>
          <w:lang w:eastAsia="zh-CN"/>
          <w14:textFill>
            <w14:solidFill>
              <w14:schemeClr w14:val="tx1"/>
            </w14:solidFill>
          </w14:textFill>
        </w:rPr>
        <w:t>改造指引</w:t>
      </w:r>
      <w:r>
        <w:rPr>
          <w:rFonts w:hint="eastAsia" w:ascii="新宋体" w:eastAsia="新宋体"/>
          <w:color w:val="000000" w:themeColor="text1"/>
          <w:lang w:eastAsia="zh-CN"/>
          <w14:textFill>
            <w14:solidFill>
              <w14:schemeClr w14:val="tx1"/>
            </w14:solidFill>
          </w14:textFill>
        </w:rPr>
        <w:t xml:space="preserve"> </w:t>
      </w:r>
    </w:p>
    <w:p>
      <w:pPr>
        <w:pStyle w:val="6"/>
        <w:spacing w:line="360" w:lineRule="auto"/>
        <w:ind w:firstLine="480" w:firstLineChars="200"/>
        <w:jc w:val="both"/>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（一）违章建筑改造规划指引</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1、依法拆除老旧小区内侵占公共空间的违章建筑物和构筑物，清理道路和消防通道</w:t>
      </w:r>
      <w:r>
        <w:rPr>
          <w:rFonts w:hint="eastAsia" w:asciiTheme="minorEastAsia" w:hAnsiTheme="minorEastAsia" w:eastAsiaTheme="minorEastAsia"/>
          <w:color w:val="000000" w:themeColor="text1"/>
          <w:lang w:eastAsia="zh-CN"/>
          <w14:textFill>
            <w14:solidFill>
              <w14:schemeClr w14:val="tx1"/>
            </w14:solidFill>
          </w14:textFill>
        </w:rPr>
        <w:t>上的障碍物；</w:t>
      </w:r>
      <w:r>
        <w:rPr>
          <w:rFonts w:asciiTheme="minorEastAsia" w:hAnsiTheme="minorEastAsia" w:eastAsiaTheme="minorEastAsia"/>
          <w:color w:val="000000" w:themeColor="text1"/>
          <w:lang w:eastAsia="zh-CN"/>
          <w14:textFill>
            <w14:solidFill>
              <w14:schemeClr w14:val="tx1"/>
            </w14:solidFill>
          </w14:textFill>
        </w:rPr>
        <w:t xml:space="preserve"> </w:t>
      </w:r>
    </w:p>
    <w:p>
      <w:pPr>
        <w:pStyle w:val="6"/>
        <w:spacing w:line="360" w:lineRule="auto"/>
        <w:ind w:right="85" w:firstLine="480" w:firstLineChars="200"/>
        <w:jc w:val="both"/>
        <w:rPr>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2、拆除占绿、毁绿的违章建筑物和构筑物，恢复原有绿化功能。</w:t>
      </w:r>
      <w:r>
        <w:rPr>
          <w:color w:val="000000" w:themeColor="text1"/>
          <w:lang w:eastAsia="zh-CN"/>
          <w14:textFill>
            <w14:solidFill>
              <w14:schemeClr w14:val="tx1"/>
            </w14:solidFill>
          </w14:textFill>
        </w:rPr>
        <w:t xml:space="preserve"> </w:t>
      </w:r>
    </w:p>
    <w:p>
      <w:pPr>
        <w:pStyle w:val="6"/>
        <w:spacing w:line="360" w:lineRule="auto"/>
        <w:ind w:firstLine="480" w:firstLineChars="200"/>
        <w:jc w:val="both"/>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（二）房屋公共部分建筑构配件维护指引</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1、对于不满足安全和正常使用要求的雨棚、单元入口坡道、台阶、栏杆扶手等户外</w:t>
      </w:r>
      <w:r>
        <w:rPr>
          <w:rFonts w:hint="eastAsia" w:asciiTheme="minorEastAsia" w:hAnsiTheme="minorEastAsia" w:eastAsiaTheme="minorEastAsia"/>
          <w:color w:val="000000" w:themeColor="text1"/>
          <w:lang w:eastAsia="zh-CN"/>
          <w14:textFill>
            <w14:solidFill>
              <w14:schemeClr w14:val="tx1"/>
            </w14:solidFill>
          </w14:textFill>
        </w:rPr>
        <w:t>构件，应进行改造和修复。无雨棚的楼道单元入口应增设防坠落雨棚；</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2、 对于外墙上存</w:t>
      </w:r>
      <w:r>
        <w:rPr>
          <w:rFonts w:hint="eastAsia" w:asciiTheme="minorEastAsia" w:hAnsiTheme="minorEastAsia" w:eastAsiaTheme="minorEastAsia"/>
          <w:color w:val="000000" w:themeColor="text1"/>
          <w:lang w:eastAsia="zh-CN"/>
          <w14:textFill>
            <w14:solidFill>
              <w14:schemeClr w14:val="tx1"/>
            </w14:solidFill>
          </w14:textFill>
        </w:rPr>
        <w:t>处理；</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3、对于建筑外墙上不满足安全和防火要求的附加公共设施，应进行改造和修复</w:t>
      </w:r>
      <w:r>
        <w:rPr>
          <w:rFonts w:hint="eastAsia" w:asciiTheme="minorEastAsia" w:hAnsiTheme="minorEastAsia" w:eastAsiaTheme="minorEastAsia"/>
          <w:color w:val="000000" w:themeColor="text1"/>
          <w:lang w:eastAsia="zh-CN"/>
          <w14:textFill>
            <w14:solidFill>
              <w14:schemeClr w14:val="tx1"/>
            </w14:solidFill>
          </w14:textFill>
        </w:rPr>
        <w:t>；</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4、有条件的小区宜对破损和风化严重的房屋外墙进行防渗、加固和粉刷处理，必要</w:t>
      </w:r>
      <w:r>
        <w:rPr>
          <w:rFonts w:hint="eastAsia" w:asciiTheme="minorEastAsia" w:hAnsiTheme="minorEastAsia" w:eastAsiaTheme="minorEastAsia"/>
          <w:color w:val="000000" w:themeColor="text1"/>
          <w:lang w:eastAsia="zh-CN"/>
          <w14:textFill>
            <w14:solidFill>
              <w14:schemeClr w14:val="tx1"/>
            </w14:solidFill>
          </w14:textFill>
        </w:rPr>
        <w:t>时重新进行隔热保温、装饰层施工；</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5、有条件的小区宜对沿街建筑物较完整的外墙饰面进行清洗或重新饰面粉刷，并与周边环境风貌相协调。位于历史城区内的小区，其外墙治理应保持原有风貌特色，强化地域文化特色</w:t>
      </w:r>
      <w:r>
        <w:rPr>
          <w:rFonts w:hint="eastAsia" w:asciiTheme="minorEastAsia" w:hAnsiTheme="minorEastAsia" w:eastAsiaTheme="minorEastAsia"/>
          <w:color w:val="000000" w:themeColor="text1"/>
          <w:lang w:eastAsia="zh-CN"/>
          <w14:textFill>
            <w14:solidFill>
              <w14:schemeClr w14:val="tx1"/>
            </w14:solidFill>
          </w14:textFill>
        </w:rPr>
        <w:t>；</w:t>
      </w:r>
      <w:r>
        <w:rPr>
          <w:rFonts w:asciiTheme="minorEastAsia" w:hAnsiTheme="minorEastAsia" w:eastAsiaTheme="minorEastAsia"/>
          <w:color w:val="000000" w:themeColor="text1"/>
          <w:lang w:eastAsia="zh-CN"/>
          <w14:textFill>
            <w14:solidFill>
              <w14:schemeClr w14:val="tx1"/>
            </w14:solidFill>
          </w14:textFill>
        </w:rPr>
        <w:t xml:space="preserve"> </w:t>
      </w:r>
    </w:p>
    <w:p>
      <w:pPr>
        <w:pStyle w:val="6"/>
        <w:spacing w:line="360" w:lineRule="auto"/>
        <w:ind w:right="85" w:firstLine="480" w:firstLineChars="200"/>
        <w:jc w:val="both"/>
        <w:rPr>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6、有条件的小区宜对破旧、黑暗和杂乱的楼道进行修缮整治。楼道内墙和顶棚应进行粉刷，饰面宜平整光滑并以浅色调为主；楼道内公共设施应满足正常使用要求。</w:t>
      </w:r>
      <w:r>
        <w:rPr>
          <w:color w:val="000000" w:themeColor="text1"/>
          <w:spacing w:val="-13"/>
          <w:lang w:eastAsia="zh-CN"/>
          <w14:textFill>
            <w14:solidFill>
              <w14:schemeClr w14:val="tx1"/>
            </w14:solidFill>
          </w14:textFill>
        </w:rPr>
        <w:t xml:space="preserve"> </w:t>
      </w:r>
    </w:p>
    <w:p>
      <w:pPr>
        <w:pStyle w:val="6"/>
        <w:ind w:firstLine="480" w:firstLineChars="200"/>
        <w:jc w:val="both"/>
        <w:rPr>
          <w:color w:val="000000" w:themeColor="text1"/>
          <w:lang w:eastAsia="zh-CN"/>
          <w14:textFill>
            <w14:solidFill>
              <w14:schemeClr w14:val="tx1"/>
            </w14:solidFill>
          </w14:textFill>
        </w:rPr>
      </w:pPr>
      <w:r>
        <w:rPr>
          <w:color w:val="000000" w:themeColor="text1"/>
          <w:lang w:eastAsia="zh-CN"/>
          <w14:textFill>
            <w14:solidFill>
              <w14:schemeClr w14:val="tx1"/>
            </w14:solidFill>
          </w14:textFill>
        </w:rPr>
        <w:t>（三）屋顶维修规划指引</w:t>
      </w:r>
    </w:p>
    <w:p>
      <w:pPr>
        <w:pStyle w:val="6"/>
        <w:jc w:val="both"/>
        <w:rPr>
          <w:color w:val="000000" w:themeColor="text1"/>
          <w:sz w:val="9"/>
          <w:lang w:eastAsia="zh-CN"/>
          <w14:textFill>
            <w14:solidFill>
              <w14:schemeClr w14:val="tx1"/>
            </w14:solidFill>
          </w14:textFill>
        </w:rPr>
      </w:pPr>
    </w:p>
    <w:p>
      <w:pPr>
        <w:pStyle w:val="6"/>
        <w:ind w:left="105"/>
        <w:jc w:val="both"/>
        <w:rPr>
          <w:color w:val="000000" w:themeColor="text1"/>
          <w:sz w:val="2"/>
          <w:lang w:eastAsia="zh-CN"/>
          <w14:textFill>
            <w14:solidFill>
              <w14:schemeClr w14:val="tx1"/>
            </w14:solidFill>
          </w14:textFill>
        </w:rPr>
      </w:pP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1、屋面细部构造应符合现行国家标准《屋面工程技术规范》GB50345 的规定。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2、屋面存在局部渗漏时，应对漏水点进行局部清理，重新铺设防水层，并做好与原有防水层的搭接；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3、老旧破损的屋面雨水口和雨水斗等设施应予以更换，外排水管应结合立面修缮确定颜色及样式；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4、屋面更新改造材料应优先选用对径流雨水水质无影响或影响低的外装饰材料，不宜采用沥青油毡屋面。 </w:t>
      </w:r>
    </w:p>
    <w:p>
      <w:pPr>
        <w:pStyle w:val="6"/>
        <w:spacing w:line="360" w:lineRule="auto"/>
        <w:ind w:right="85" w:firstLine="482" w:firstLineChars="200"/>
        <w:jc w:val="both"/>
        <w:rPr>
          <w:rFonts w:ascii="新宋体" w:eastAsia="新宋体"/>
          <w:color w:val="000000" w:themeColor="text1"/>
          <w:lang w:eastAsia="zh-CN"/>
          <w14:textFill>
            <w14:solidFill>
              <w14:schemeClr w14:val="tx1"/>
            </w14:solidFill>
          </w14:textFill>
        </w:rPr>
      </w:pPr>
      <w:r>
        <w:rPr>
          <w:rFonts w:hint="eastAsia" w:asciiTheme="minorEastAsia" w:hAnsiTheme="minorEastAsia" w:eastAsiaTheme="minorEastAsia"/>
          <w:b/>
          <w:color w:val="000000" w:themeColor="text1"/>
          <w:lang w:eastAsia="zh-CN"/>
          <w14:textFill>
            <w14:solidFill>
              <w14:schemeClr w14:val="tx1"/>
            </w14:solidFill>
          </w14:textFill>
        </w:rPr>
        <w:t xml:space="preserve">第十五条  </w:t>
      </w:r>
      <w:r>
        <w:rPr>
          <w:rFonts w:hint="eastAsia" w:asciiTheme="minorEastAsia" w:hAnsiTheme="minorEastAsia" w:eastAsiaTheme="minorEastAsia"/>
          <w:color w:val="000000" w:themeColor="text1"/>
          <w:lang w:eastAsia="zh-CN"/>
          <w14:textFill>
            <w14:solidFill>
              <w14:schemeClr w14:val="tx1"/>
            </w14:solidFill>
          </w14:textFill>
        </w:rPr>
        <w:t>小区内道路改造指引</w:t>
      </w:r>
      <w:r>
        <w:rPr>
          <w:rFonts w:hint="eastAsia" w:ascii="新宋体" w:eastAsia="新宋体"/>
          <w:color w:val="000000" w:themeColor="text1"/>
          <w:lang w:eastAsia="zh-CN"/>
          <w14:textFill>
            <w14:solidFill>
              <w14:schemeClr w14:val="tx1"/>
            </w14:solidFill>
          </w14:textFill>
        </w:rPr>
        <w:t xml:space="preserve">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（一)应根据路面破损情况进行局部修补或翻新，宽度应能满足救护、救援等车辆通行要求，并设置消防通道标识</w:t>
      </w:r>
      <w:r>
        <w:rPr>
          <w:rFonts w:hint="eastAsia" w:asciiTheme="minorEastAsia" w:hAnsiTheme="minorEastAsia" w:eastAsiaTheme="minorEastAsia"/>
          <w:color w:val="000000" w:themeColor="text1"/>
          <w:lang w:eastAsia="zh-CN"/>
          <w14:textFill>
            <w14:solidFill>
              <w14:schemeClr w14:val="tx1"/>
            </w14:solidFill>
          </w14:textFill>
        </w:rPr>
        <w:t>；</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（二）宅间路宜采用刚性路面，休闲广场和人行道宜采用透水路面；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（三）应满足残障人士出行要求；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（四）井盖应稳固，与路面平顺，无异响，影响使用的应进行整治更换。推广使用下沉式“五 防”（防盗、防坠、防沉降、防异响、防冲击）井盖。 </w:t>
      </w:r>
    </w:p>
    <w:p>
      <w:pPr>
        <w:pStyle w:val="6"/>
        <w:spacing w:line="360" w:lineRule="auto"/>
        <w:ind w:right="85" w:firstLine="480" w:firstLineChars="200"/>
        <w:jc w:val="both"/>
        <w:rPr>
          <w:color w:val="000000" w:themeColor="text1"/>
          <w:spacing w:val="-13"/>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（五）路面排水通畅，无积水现象。</w:t>
      </w:r>
      <w:r>
        <w:rPr>
          <w:color w:val="000000" w:themeColor="text1"/>
          <w:spacing w:val="-13"/>
          <w:lang w:eastAsia="zh-CN"/>
          <w14:textFill>
            <w14:solidFill>
              <w14:schemeClr w14:val="tx1"/>
            </w14:solidFill>
          </w14:textFill>
        </w:rPr>
        <w:t xml:space="preserve"> </w:t>
      </w:r>
    </w:p>
    <w:p>
      <w:pPr>
        <w:pStyle w:val="6"/>
        <w:spacing w:line="360" w:lineRule="auto"/>
        <w:ind w:right="85" w:firstLine="482" w:firstLineChars="200"/>
        <w:jc w:val="both"/>
        <w:rPr>
          <w:rFonts w:asciiTheme="minorEastAsia" w:hAnsiTheme="minorEastAsia" w:eastAsiaTheme="minorEastAsia"/>
          <w:b/>
          <w:color w:val="000000" w:themeColor="text1"/>
          <w:lang w:eastAsia="zh-CN"/>
          <w14:textFill>
            <w14:solidFill>
              <w14:schemeClr w14:val="tx1"/>
            </w14:solidFill>
          </w14:textFill>
        </w:rPr>
      </w:pPr>
      <w:r>
        <w:rPr>
          <w:rFonts w:asciiTheme="minorEastAsia" w:hAnsiTheme="minorEastAsia" w:eastAsiaTheme="minorEastAsia"/>
          <w:b/>
          <w:color w:val="000000" w:themeColor="text1"/>
          <w:lang w:eastAsia="zh-CN"/>
          <w14:textFill>
            <w14:solidFill>
              <w14:schemeClr w14:val="tx1"/>
            </w14:solidFill>
          </w14:textFill>
        </w:rPr>
        <w:t xml:space="preserve">第十六条  </w:t>
      </w:r>
      <w:r>
        <w:rPr>
          <w:rFonts w:asciiTheme="minorEastAsia" w:hAnsiTheme="minorEastAsia" w:eastAsiaTheme="minorEastAsia"/>
          <w:color w:val="000000" w:themeColor="text1"/>
          <w:lang w:eastAsia="zh-CN"/>
          <w14:textFill>
            <w14:solidFill>
              <w14:schemeClr w14:val="tx1"/>
            </w14:solidFill>
          </w14:textFill>
        </w:rPr>
        <w:t>给水设施改造指引</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（一）应按照相关标准要求，对用户水表与水表前的管道及系统实施改造；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（二）给水系统改造应实现“一户一表”，计量水表采用智能水表；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（三）老化、破损的给水管、水表、供水设备等应更换，供水水质、水量和水压应满足生活用水要求；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（四）生活给水管应避开毒物污染区，当受条件限制不能避免时，应采取防护措施；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（五）用户水表及其控制阀门，应便于管理维护；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（六）室外给水管网改造时，应设置室外消火栓，水量和水压应满足消防用水要求。</w:t>
      </w:r>
    </w:p>
    <w:p>
      <w:pPr>
        <w:pStyle w:val="6"/>
        <w:spacing w:line="360" w:lineRule="auto"/>
        <w:ind w:right="85" w:firstLine="482" w:firstLineChars="200"/>
        <w:jc w:val="both"/>
        <w:rPr>
          <w:rFonts w:asciiTheme="minorEastAsia" w:hAnsiTheme="minorEastAsia" w:eastAsiaTheme="minorEastAsia"/>
          <w:b/>
          <w:color w:val="000000" w:themeColor="text1"/>
          <w:lang w:eastAsia="zh-CN"/>
          <w14:textFill>
            <w14:solidFill>
              <w14:schemeClr w14:val="tx1"/>
            </w14:solidFill>
          </w14:textFill>
        </w:rPr>
      </w:pPr>
      <w:r>
        <w:rPr>
          <w:rFonts w:asciiTheme="minorEastAsia" w:hAnsiTheme="minorEastAsia" w:eastAsiaTheme="minorEastAsia"/>
          <w:b/>
          <w:color w:val="000000" w:themeColor="text1"/>
          <w:lang w:eastAsia="zh-CN"/>
          <w14:textFill>
            <w14:solidFill>
              <w14:schemeClr w14:val="tx1"/>
            </w14:solidFill>
          </w14:textFill>
        </w:rPr>
        <w:t>第十七条</w:t>
      </w:r>
      <w:r>
        <w:rPr>
          <w:rFonts w:hint="eastAsia" w:asciiTheme="minorEastAsia" w:hAnsiTheme="minorEastAsia" w:eastAsiaTheme="minorEastAsia"/>
          <w:b/>
          <w:color w:val="000000" w:themeColor="text1"/>
          <w:lang w:eastAsia="zh-CN"/>
          <w14:textFill>
            <w14:solidFill>
              <w14:schemeClr w14:val="tx1"/>
            </w14:solidFill>
          </w14:textFill>
        </w:rPr>
        <w:t xml:space="preserve">  </w:t>
      </w:r>
      <w:r>
        <w:rPr>
          <w:rFonts w:asciiTheme="minorEastAsia" w:hAnsiTheme="minorEastAsia" w:eastAsiaTheme="minorEastAsia"/>
          <w:color w:val="000000" w:themeColor="text1"/>
          <w:lang w:eastAsia="zh-CN"/>
          <w14:textFill>
            <w14:solidFill>
              <w14:schemeClr w14:val="tx1"/>
            </w14:solidFill>
          </w14:textFill>
        </w:rPr>
        <w:t xml:space="preserve">排水改造规划指引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（一）进行雨污分流改造，老旧小区内部实现雨污分流;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（二）对淤堵的排水管予以疏浚清淤；对破损的、管径或坡度不符合规范的排水管予以更换；  </w:t>
      </w:r>
    </w:p>
    <w:p>
      <w:pPr>
        <w:pStyle w:val="6"/>
        <w:spacing w:line="360" w:lineRule="auto"/>
        <w:ind w:right="85" w:firstLine="480" w:firstLineChars="200"/>
        <w:jc w:val="both"/>
        <w:rPr>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（三）对破损的屋面雨水立管进行更换。</w:t>
      </w:r>
      <w:r>
        <w:rPr>
          <w:color w:val="000000" w:themeColor="text1"/>
          <w:lang w:eastAsia="zh-CN"/>
          <w14:textFill>
            <w14:solidFill>
              <w14:schemeClr w14:val="tx1"/>
            </w14:solidFill>
          </w14:textFill>
        </w:rPr>
        <w:t xml:space="preserve"> </w:t>
      </w:r>
    </w:p>
    <w:p>
      <w:pPr>
        <w:pStyle w:val="6"/>
        <w:spacing w:line="360" w:lineRule="auto"/>
        <w:ind w:right="85" w:firstLine="482" w:firstLineChars="200"/>
        <w:jc w:val="both"/>
        <w:rPr>
          <w:color w:val="000000" w:themeColor="text1"/>
          <w:lang w:eastAsia="zh-CN"/>
          <w14:textFill>
            <w14:solidFill>
              <w14:schemeClr w14:val="tx1"/>
            </w14:solidFill>
          </w14:textFill>
        </w:rPr>
      </w:pPr>
      <w:r>
        <w:rPr>
          <w:rFonts w:asciiTheme="minorEastAsia" w:hAnsiTheme="minorEastAsia" w:eastAsiaTheme="minorEastAsia"/>
          <w:b/>
          <w:color w:val="000000" w:themeColor="text1"/>
          <w:lang w:eastAsia="zh-CN"/>
          <w14:textFill>
            <w14:solidFill>
              <w14:schemeClr w14:val="tx1"/>
            </w14:solidFill>
          </w14:textFill>
        </w:rPr>
        <w:t>第十八条</w:t>
      </w:r>
      <w:r>
        <w:rPr>
          <w:rFonts w:hint="eastAsia" w:asciiTheme="minorEastAsia" w:hAnsiTheme="minorEastAsia" w:eastAsiaTheme="minorEastAsia"/>
          <w:b/>
          <w:color w:val="000000" w:themeColor="text1"/>
          <w:lang w:eastAsia="zh-CN"/>
          <w14:textFill>
            <w14:solidFill>
              <w14:schemeClr w14:val="tx1"/>
            </w14:solidFill>
          </w14:textFill>
        </w:rPr>
        <w:t xml:space="preserve">  </w:t>
      </w:r>
      <w:r>
        <w:rPr>
          <w:rFonts w:asciiTheme="minorEastAsia" w:hAnsiTheme="minorEastAsia" w:eastAsiaTheme="minorEastAsia"/>
          <w:color w:val="000000" w:themeColor="text1"/>
          <w:lang w:eastAsia="zh-CN"/>
          <w14:textFill>
            <w14:solidFill>
              <w14:schemeClr w14:val="tx1"/>
            </w14:solidFill>
          </w14:textFill>
        </w:rPr>
        <w:t>供电及管线设施改造指引</w:t>
      </w:r>
      <w:r>
        <w:rPr>
          <w:color w:val="000000" w:themeColor="text1"/>
          <w:lang w:eastAsia="zh-CN"/>
          <w14:textFill>
            <w14:solidFill>
              <w14:schemeClr w14:val="tx1"/>
            </w14:solidFill>
          </w14:textFill>
        </w:rPr>
        <w:t xml:space="preserve">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（一）整理架空线路，拆除废弃多余的线路，低压电力线改电缆捆绑入户，弱电改穿管埋地入户；</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（二）小区供电实施一户一表，每套居民住宅供电标准不宜低于4kW；</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（三）“一户一表”应采用智能电表，电表箱应安装在公共区域，安装位置不得影响居民的正常通行。</w:t>
      </w:r>
    </w:p>
    <w:p>
      <w:pPr>
        <w:pStyle w:val="6"/>
        <w:spacing w:line="360" w:lineRule="auto"/>
        <w:ind w:right="85" w:firstLine="480" w:firstLineChars="200"/>
        <w:jc w:val="both"/>
        <w:rPr>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（四）应对小区现有供电设施的配电总装机容量进行核算，不能满足正常使用需要时应考虑增容，并改造供电设备及线路。</w:t>
      </w:r>
    </w:p>
    <w:p>
      <w:pPr>
        <w:pStyle w:val="6"/>
        <w:spacing w:line="360" w:lineRule="auto"/>
        <w:ind w:right="85" w:firstLine="482" w:firstLineChars="200"/>
        <w:jc w:val="both"/>
        <w:rPr>
          <w:rFonts w:asciiTheme="minorEastAsia" w:hAnsiTheme="minorEastAsia" w:eastAsiaTheme="minorEastAsia"/>
          <w:b/>
          <w:color w:val="000000" w:themeColor="text1"/>
          <w:lang w:eastAsia="zh-CN"/>
          <w14:textFill>
            <w14:solidFill>
              <w14:schemeClr w14:val="tx1"/>
            </w14:solidFill>
          </w14:textFill>
        </w:rPr>
      </w:pPr>
      <w:r>
        <w:rPr>
          <w:rFonts w:asciiTheme="minorEastAsia" w:hAnsiTheme="minorEastAsia" w:eastAsiaTheme="minorEastAsia"/>
          <w:b/>
          <w:color w:val="000000" w:themeColor="text1"/>
          <w:lang w:eastAsia="zh-CN"/>
          <w14:textFill>
            <w14:solidFill>
              <w14:schemeClr w14:val="tx1"/>
            </w14:solidFill>
          </w14:textFill>
        </w:rPr>
        <w:t>第十九条</w:t>
      </w:r>
      <w:r>
        <w:rPr>
          <w:rFonts w:hint="eastAsia" w:asciiTheme="minorEastAsia" w:hAnsiTheme="minorEastAsia" w:eastAsiaTheme="minorEastAsia"/>
          <w:b/>
          <w:color w:val="000000" w:themeColor="text1"/>
          <w:lang w:eastAsia="zh-CN"/>
          <w14:textFill>
            <w14:solidFill>
              <w14:schemeClr w14:val="tx1"/>
            </w14:solidFill>
          </w14:textFill>
        </w:rPr>
        <w:t xml:space="preserve">  </w:t>
      </w:r>
      <w:r>
        <w:rPr>
          <w:rFonts w:asciiTheme="minorEastAsia" w:hAnsiTheme="minorEastAsia" w:eastAsiaTheme="minorEastAsia"/>
          <w:color w:val="000000" w:themeColor="text1"/>
          <w:lang w:eastAsia="zh-CN"/>
          <w14:textFill>
            <w14:solidFill>
              <w14:schemeClr w14:val="tx1"/>
            </w14:solidFill>
          </w14:textFill>
        </w:rPr>
        <w:t>通信设施改造规划指引</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（一）应采用光纤到户方式，实现三网融合；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（二）新增的光纤线路应统一设计、统一敷设；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（三）集中设置室外、楼道内的光纤分配箱。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（四）室外、楼道内的光纤分配箱位置宜与单元配电箱集中布置，摆放整齐；室外的箱体防护等级不应低于 IP54。 </w:t>
      </w:r>
    </w:p>
    <w:p>
      <w:pPr>
        <w:pStyle w:val="6"/>
        <w:spacing w:line="360" w:lineRule="auto"/>
        <w:ind w:right="85" w:firstLine="482" w:firstLineChars="200"/>
        <w:jc w:val="both"/>
        <w:rPr>
          <w:rFonts w:asciiTheme="minorEastAsia" w:hAnsiTheme="minorEastAsia" w:eastAsiaTheme="minorEastAsia"/>
          <w:b/>
          <w:color w:val="000000" w:themeColor="text1"/>
          <w:lang w:eastAsia="zh-CN"/>
          <w14:textFill>
            <w14:solidFill>
              <w14:schemeClr w14:val="tx1"/>
            </w14:solidFill>
          </w14:textFill>
        </w:rPr>
      </w:pPr>
      <w:r>
        <w:rPr>
          <w:rFonts w:asciiTheme="minorEastAsia" w:hAnsiTheme="minorEastAsia" w:eastAsiaTheme="minorEastAsia"/>
          <w:b/>
          <w:color w:val="000000" w:themeColor="text1"/>
          <w:lang w:eastAsia="zh-CN"/>
          <w14:textFill>
            <w14:solidFill>
              <w14:schemeClr w14:val="tx1"/>
            </w14:solidFill>
          </w14:textFill>
        </w:rPr>
        <w:t>第二十条</w:t>
      </w:r>
      <w:r>
        <w:rPr>
          <w:rFonts w:hint="eastAsia" w:asciiTheme="minorEastAsia" w:hAnsiTheme="minorEastAsia" w:eastAsiaTheme="minorEastAsia"/>
          <w:b/>
          <w:color w:val="000000" w:themeColor="text1"/>
          <w:lang w:eastAsia="zh-CN"/>
          <w14:textFill>
            <w14:solidFill>
              <w14:schemeClr w14:val="tx1"/>
            </w14:solidFill>
          </w14:textFill>
        </w:rPr>
        <w:t xml:space="preserve">  </w:t>
      </w:r>
      <w:r>
        <w:rPr>
          <w:rFonts w:asciiTheme="minorEastAsia" w:hAnsiTheme="minorEastAsia" w:eastAsiaTheme="minorEastAsia"/>
          <w:color w:val="000000" w:themeColor="text1"/>
          <w:lang w:eastAsia="zh-CN"/>
          <w14:textFill>
            <w14:solidFill>
              <w14:schemeClr w14:val="tx1"/>
            </w14:solidFill>
          </w14:textFill>
        </w:rPr>
        <w:t>照明设施改造规划指引</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（一）公共照明设施改造应达到小区公共场所照明标准，确保用电安全；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（二）公共照明应覆盖小区道路、出入口和活动场地、单元出入口、楼梯间等；</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（三）住宅门厅、楼道等公共空间照明应采用节能灯具，宜选用 LED 灯，并设置红外感应或声光控延时开关控制；</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（四）小区道路及庭院照明应采用节能灯具，宜选用 LED 灯或高压钠灯，并采用时间控制方式；</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（五）小区夜间照明应满足安全、舒适、节能、环保要求，应限制夜间照明光污染，控制 照明灯具的亮度、照射角度，避免眩光对居民生活产生影响。</w:t>
      </w:r>
    </w:p>
    <w:p>
      <w:pPr>
        <w:pStyle w:val="6"/>
        <w:spacing w:line="360" w:lineRule="auto"/>
        <w:ind w:right="85" w:firstLine="482" w:firstLineChars="200"/>
        <w:jc w:val="both"/>
        <w:rPr>
          <w:rFonts w:asciiTheme="minorEastAsia" w:hAnsiTheme="minorEastAsia" w:eastAsiaTheme="minorEastAsia"/>
          <w:b/>
          <w:color w:val="000000" w:themeColor="text1"/>
          <w:lang w:eastAsia="zh-CN"/>
          <w14:textFill>
            <w14:solidFill>
              <w14:schemeClr w14:val="tx1"/>
            </w14:solidFill>
          </w14:textFill>
        </w:rPr>
      </w:pPr>
      <w:r>
        <w:rPr>
          <w:rFonts w:asciiTheme="minorEastAsia" w:hAnsiTheme="minorEastAsia" w:eastAsiaTheme="minorEastAsia"/>
          <w:b/>
          <w:color w:val="000000" w:themeColor="text1"/>
          <w:lang w:eastAsia="zh-CN"/>
          <w14:textFill>
            <w14:solidFill>
              <w14:schemeClr w14:val="tx1"/>
            </w14:solidFill>
          </w14:textFill>
        </w:rPr>
        <w:t>第二十一条</w:t>
      </w:r>
      <w:r>
        <w:rPr>
          <w:rFonts w:hint="eastAsia" w:asciiTheme="minorEastAsia" w:hAnsiTheme="minorEastAsia" w:eastAsiaTheme="minorEastAsia"/>
          <w:b/>
          <w:color w:val="000000" w:themeColor="text1"/>
          <w:lang w:eastAsia="zh-CN"/>
          <w14:textFill>
            <w14:solidFill>
              <w14:schemeClr w14:val="tx1"/>
            </w14:solidFill>
          </w14:textFill>
        </w:rPr>
        <w:t xml:space="preserve">  </w:t>
      </w:r>
      <w:r>
        <w:rPr>
          <w:rFonts w:asciiTheme="minorEastAsia" w:hAnsiTheme="minorEastAsia" w:eastAsiaTheme="minorEastAsia"/>
          <w:color w:val="000000" w:themeColor="text1"/>
          <w:lang w:eastAsia="zh-CN"/>
          <w14:textFill>
            <w14:solidFill>
              <w14:schemeClr w14:val="tx1"/>
            </w14:solidFill>
          </w14:textFill>
        </w:rPr>
        <w:t>消防设施改造指引</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（一）消防设施的改造应按照消防改造实施方案的要求进行；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（二）清理疏通消防通道，修复完善消防设施，满足原设计要求；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（三）应检查修缮小区公共区域既有的消防设施，更换老旧、过期的灭火器材、疏散照明灯等消防设施；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（四）未设置室外消火栓系统的小区，应结合室外供水管网改造增设室外消火栓系统；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（五）消防水源、电源不能满足使用要求的，应结合室外供水管网、供电设施改造等一并进行改造。</w:t>
      </w:r>
      <w:r>
        <w:rPr>
          <w:color w:val="000000" w:themeColor="text1"/>
          <w:lang w:eastAsia="zh-CN"/>
          <w14:textFill>
            <w14:solidFill>
              <w14:schemeClr w14:val="tx1"/>
            </w14:solidFill>
          </w14:textFill>
        </w:rPr>
        <w:t xml:space="preserve"> </w:t>
      </w:r>
    </w:p>
    <w:p>
      <w:pPr>
        <w:pStyle w:val="6"/>
        <w:spacing w:line="360" w:lineRule="auto"/>
        <w:ind w:right="85" w:firstLine="482" w:firstLineChars="200"/>
        <w:jc w:val="both"/>
        <w:rPr>
          <w:rFonts w:asciiTheme="minorEastAsia" w:hAnsiTheme="minorEastAsia" w:eastAsiaTheme="minorEastAsia"/>
          <w:b/>
          <w:color w:val="000000" w:themeColor="text1"/>
          <w:lang w:eastAsia="zh-CN"/>
          <w14:textFill>
            <w14:solidFill>
              <w14:schemeClr w14:val="tx1"/>
            </w14:solidFill>
          </w14:textFill>
        </w:rPr>
      </w:pPr>
      <w:r>
        <w:rPr>
          <w:rFonts w:asciiTheme="minorEastAsia" w:hAnsiTheme="minorEastAsia" w:eastAsiaTheme="minorEastAsia"/>
          <w:b/>
          <w:color w:val="000000" w:themeColor="text1"/>
          <w:lang w:eastAsia="zh-CN"/>
          <w14:textFill>
            <w14:solidFill>
              <w14:schemeClr w14:val="tx1"/>
            </w14:solidFill>
          </w14:textFill>
        </w:rPr>
        <w:t>第二十二条</w:t>
      </w:r>
      <w:r>
        <w:rPr>
          <w:rFonts w:hint="eastAsia" w:asciiTheme="minorEastAsia" w:hAnsiTheme="minorEastAsia" w:eastAsiaTheme="minorEastAsia"/>
          <w:b/>
          <w:color w:val="000000" w:themeColor="text1"/>
          <w:lang w:eastAsia="zh-CN"/>
          <w14:textFill>
            <w14:solidFill>
              <w14:schemeClr w14:val="tx1"/>
            </w14:solidFill>
          </w14:textFill>
        </w:rPr>
        <w:t xml:space="preserve">  </w:t>
      </w:r>
      <w:r>
        <w:rPr>
          <w:rFonts w:asciiTheme="minorEastAsia" w:hAnsiTheme="minorEastAsia" w:eastAsiaTheme="minorEastAsia"/>
          <w:color w:val="000000" w:themeColor="text1"/>
          <w:lang w:eastAsia="zh-CN"/>
          <w14:textFill>
            <w14:solidFill>
              <w14:schemeClr w14:val="tx1"/>
            </w14:solidFill>
          </w14:textFill>
        </w:rPr>
        <w:t>环卫设施改造指引</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（一）小区楼栋应按标准配建生活垃圾分类收集点；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（二）小区主要道路和人流活动的公共空间应按照小区四分类投放模式合理设置密封式垃圾分类桶（箱）或垃圾分类厢房；</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（三）应明确大件垃圾、建筑垃圾临时堆放点，堆放点不得影响道路通行和小区景观，有条件的宜进行遮护和围挡；</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（四）新建垃圾收集站和转运站应完全密封、干净和整洁，并设置除臭和冲洗设施，飘尘、噪声、臭气、排水等指标应符合国家相关环境保护标准要求；</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（五）现有敞开式收集站应改造为密闭式收集站；</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（六）应在小区醒目位置设置生活垃圾分类公示牌，并设置可再生资源回收点。</w:t>
      </w:r>
    </w:p>
    <w:p>
      <w:pPr>
        <w:pStyle w:val="6"/>
        <w:spacing w:line="360" w:lineRule="auto"/>
        <w:ind w:right="85" w:firstLine="482" w:firstLineChars="200"/>
        <w:jc w:val="both"/>
        <w:rPr>
          <w:rFonts w:asciiTheme="minorEastAsia" w:hAnsiTheme="minorEastAsia" w:eastAsiaTheme="minorEastAsia"/>
          <w:b/>
          <w:color w:val="000000" w:themeColor="text1"/>
          <w:lang w:eastAsia="zh-CN"/>
          <w14:textFill>
            <w14:solidFill>
              <w14:schemeClr w14:val="tx1"/>
            </w14:solidFill>
          </w14:textFill>
        </w:rPr>
      </w:pPr>
      <w:r>
        <w:rPr>
          <w:rFonts w:asciiTheme="minorEastAsia" w:hAnsiTheme="minorEastAsia" w:eastAsiaTheme="minorEastAsia"/>
          <w:b/>
          <w:color w:val="000000" w:themeColor="text1"/>
          <w:lang w:eastAsia="zh-CN"/>
          <w14:textFill>
            <w14:solidFill>
              <w14:schemeClr w14:val="tx1"/>
            </w14:solidFill>
          </w14:textFill>
        </w:rPr>
        <w:t>第二十三条</w:t>
      </w:r>
      <w:r>
        <w:rPr>
          <w:rFonts w:hint="eastAsia" w:asciiTheme="minorEastAsia" w:hAnsiTheme="minorEastAsia" w:eastAsiaTheme="minorEastAsia"/>
          <w:b/>
          <w:color w:val="000000" w:themeColor="text1"/>
          <w:lang w:eastAsia="zh-CN"/>
          <w14:textFill>
            <w14:solidFill>
              <w14:schemeClr w14:val="tx1"/>
            </w14:solidFill>
          </w14:textFill>
        </w:rPr>
        <w:t xml:space="preserve">  </w:t>
      </w:r>
      <w:r>
        <w:rPr>
          <w:rFonts w:asciiTheme="minorEastAsia" w:hAnsiTheme="minorEastAsia" w:eastAsiaTheme="minorEastAsia"/>
          <w:color w:val="000000" w:themeColor="text1"/>
          <w:lang w:eastAsia="zh-CN"/>
          <w14:textFill>
            <w14:solidFill>
              <w14:schemeClr w14:val="tx1"/>
            </w14:solidFill>
          </w14:textFill>
        </w:rPr>
        <w:t>停车设施改造指引</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（一）采用多种形式的停车方式以满足居民非机动车和机动车的停车需求，利用空坪隙地规划停车位，有条件的小区合理规划路面停车位;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（二）合理设置机动车和非机动车停车场地，规范停车秩序，基本实现机动车和非机动车分区停放，标识标线清晰;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（三）有条件的小区可结合小区道路交通条件，设置向社会开放的共享机动车泊位，在周边非交通性道路或支路设置夜间临时停车位; </w:t>
      </w:r>
    </w:p>
    <w:p>
      <w:pPr>
        <w:pStyle w:val="6"/>
        <w:spacing w:line="360" w:lineRule="auto"/>
        <w:ind w:right="85" w:firstLine="480" w:firstLineChars="200"/>
        <w:jc w:val="both"/>
        <w:rPr>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（四）新增室外停车场地时，宜采用易于维护、经济性好的可渗透地面及材料，并考虑乔木林荫带等遮阴措施。</w:t>
      </w:r>
      <w:r>
        <w:rPr>
          <w:color w:val="000000" w:themeColor="text1"/>
          <w:spacing w:val="-13"/>
          <w:lang w:eastAsia="zh-CN"/>
          <w14:textFill>
            <w14:solidFill>
              <w14:schemeClr w14:val="tx1"/>
            </w14:solidFill>
          </w14:textFill>
        </w:rPr>
        <w:t xml:space="preserve"> </w:t>
      </w:r>
    </w:p>
    <w:p>
      <w:pPr>
        <w:pStyle w:val="6"/>
        <w:spacing w:line="360" w:lineRule="auto"/>
        <w:ind w:right="85" w:firstLine="482" w:firstLineChars="200"/>
        <w:jc w:val="both"/>
        <w:rPr>
          <w:rFonts w:asciiTheme="minorEastAsia" w:hAnsiTheme="minorEastAsia" w:eastAsiaTheme="minorEastAsia"/>
          <w:b/>
          <w:color w:val="000000" w:themeColor="text1"/>
          <w:lang w:eastAsia="zh-CN"/>
          <w14:textFill>
            <w14:solidFill>
              <w14:schemeClr w14:val="tx1"/>
            </w14:solidFill>
          </w14:textFill>
        </w:rPr>
      </w:pPr>
      <w:r>
        <w:rPr>
          <w:rFonts w:asciiTheme="minorEastAsia" w:hAnsiTheme="minorEastAsia" w:eastAsiaTheme="minorEastAsia"/>
          <w:b/>
          <w:color w:val="000000" w:themeColor="text1"/>
          <w:lang w:eastAsia="zh-CN"/>
          <w14:textFill>
            <w14:solidFill>
              <w14:schemeClr w14:val="tx1"/>
            </w14:solidFill>
          </w14:textFill>
        </w:rPr>
        <w:t>第二十四条</w:t>
      </w:r>
      <w:r>
        <w:rPr>
          <w:rFonts w:hint="eastAsia" w:asciiTheme="minorEastAsia" w:hAnsiTheme="minorEastAsia" w:eastAsiaTheme="minorEastAsia"/>
          <w:b/>
          <w:color w:val="000000" w:themeColor="text1"/>
          <w:lang w:eastAsia="zh-CN"/>
          <w14:textFill>
            <w14:solidFill>
              <w14:schemeClr w14:val="tx1"/>
            </w14:solidFill>
          </w14:textFill>
        </w:rPr>
        <w:t xml:space="preserve">  </w:t>
      </w:r>
      <w:r>
        <w:rPr>
          <w:rFonts w:asciiTheme="minorEastAsia" w:hAnsiTheme="minorEastAsia" w:eastAsiaTheme="minorEastAsia"/>
          <w:color w:val="000000" w:themeColor="text1"/>
          <w:lang w:eastAsia="zh-CN"/>
          <w14:textFill>
            <w14:solidFill>
              <w14:schemeClr w14:val="tx1"/>
            </w14:solidFill>
          </w14:textFill>
        </w:rPr>
        <w:t>公共绿地空间改造指引</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（一）建设节约型园林绿化，应满足当地环境保护和园林绿化建设管理要求；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（二）结合小区实际情况，优化绿化空间布局，调整乔灌木配比和常绿落叶植物比例，新增植物品种选择应以乡土植物为主； </w:t>
      </w:r>
    </w:p>
    <w:p>
      <w:pPr>
        <w:pStyle w:val="6"/>
        <w:spacing w:line="360" w:lineRule="auto"/>
        <w:ind w:right="85" w:firstLine="480" w:firstLineChars="200"/>
        <w:jc w:val="both"/>
        <w:rPr>
          <w:color w:val="000000" w:themeColor="text1"/>
          <w:spacing w:val="-13"/>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（三）保留小区原有的高大乔木、立体绿化等绿化特色，适量增加座椅、花架、廊架、景亭等景观小品。</w:t>
      </w:r>
      <w:r>
        <w:rPr>
          <w:color w:val="000000" w:themeColor="text1"/>
          <w:spacing w:val="-13"/>
          <w:lang w:eastAsia="zh-CN"/>
          <w14:textFill>
            <w14:solidFill>
              <w14:schemeClr w14:val="tx1"/>
            </w14:solidFill>
          </w14:textFill>
        </w:rPr>
        <w:t xml:space="preserve"> </w:t>
      </w:r>
    </w:p>
    <w:p>
      <w:pPr>
        <w:pStyle w:val="6"/>
        <w:spacing w:line="360" w:lineRule="auto"/>
        <w:ind w:right="85" w:firstLine="428" w:firstLineChars="200"/>
        <w:jc w:val="both"/>
        <w:rPr>
          <w:color w:val="000000" w:themeColor="text1"/>
          <w:spacing w:val="-13"/>
          <w:lang w:eastAsia="zh-CN"/>
          <w14:textFill>
            <w14:solidFill>
              <w14:schemeClr w14:val="tx1"/>
            </w14:solidFill>
          </w14:textFill>
        </w:rPr>
      </w:pPr>
    </w:p>
    <w:p>
      <w:pPr>
        <w:pStyle w:val="6"/>
        <w:spacing w:before="11"/>
        <w:jc w:val="both"/>
        <w:rPr>
          <w:color w:val="000000" w:themeColor="text1"/>
          <w:lang w:eastAsia="zh-CN"/>
          <w14:textFill>
            <w14:solidFill>
              <w14:schemeClr w14:val="tx1"/>
            </w14:solidFill>
          </w14:textFill>
        </w:rPr>
      </w:pPr>
    </w:p>
    <w:p>
      <w:pPr>
        <w:pStyle w:val="11"/>
        <w:spacing w:before="0" w:line="360" w:lineRule="auto"/>
        <w:rPr>
          <w:rFonts w:ascii="黑体" w:hAnsi="黑体" w:eastAsia="黑体"/>
          <w:color w:val="000000" w:themeColor="text1"/>
          <w:lang w:eastAsia="zh-CN"/>
          <w14:textFill>
            <w14:solidFill>
              <w14:schemeClr w14:val="tx1"/>
            </w14:solidFill>
          </w14:textFill>
        </w:rPr>
      </w:pPr>
      <w:bookmarkStart w:id="8" w:name="_Toc90483984"/>
      <w:bookmarkStart w:id="9" w:name="_Toc90484097"/>
      <w:r>
        <w:rPr>
          <w:rFonts w:hint="eastAsia" w:ascii="黑体" w:hAnsi="黑体" w:eastAsia="黑体"/>
          <w:color w:val="000000" w:themeColor="text1"/>
          <w:lang w:eastAsia="zh-CN"/>
          <w14:textFill>
            <w14:solidFill>
              <w14:schemeClr w14:val="tx1"/>
            </w14:solidFill>
          </w14:textFill>
        </w:rPr>
        <w:t>第五章</w:t>
      </w:r>
      <w:r>
        <w:rPr>
          <w:rFonts w:hint="eastAsia" w:ascii="黑体" w:hAnsi="黑体" w:eastAsia="黑体"/>
          <w:color w:val="000000" w:themeColor="text1"/>
          <w:lang w:eastAsia="zh-CN"/>
          <w14:textFill>
            <w14:solidFill>
              <w14:schemeClr w14:val="tx1"/>
            </w14:solidFill>
          </w14:textFill>
        </w:rPr>
        <w:tab/>
      </w:r>
      <w:r>
        <w:rPr>
          <w:rFonts w:hint="eastAsia" w:ascii="黑体" w:hAnsi="黑体" w:eastAsia="黑体"/>
          <w:color w:val="000000" w:themeColor="text1"/>
          <w:lang w:eastAsia="zh-CN"/>
          <w14:textFill>
            <w14:solidFill>
              <w14:schemeClr w14:val="tx1"/>
            </w14:solidFill>
          </w14:textFill>
        </w:rPr>
        <w:t>实施年度计划和实施保障措施</w:t>
      </w:r>
      <w:bookmarkEnd w:id="8"/>
      <w:bookmarkEnd w:id="9"/>
    </w:p>
    <w:p>
      <w:pPr>
        <w:pStyle w:val="6"/>
        <w:spacing w:line="360" w:lineRule="auto"/>
        <w:ind w:right="119" w:firstLine="428" w:firstLineChars="200"/>
        <w:jc w:val="both"/>
        <w:rPr>
          <w:rFonts w:asciiTheme="minorEastAsia" w:hAnsiTheme="minorEastAsia" w:eastAsiaTheme="minorEastAsia"/>
          <w:color w:val="000000" w:themeColor="text1"/>
          <w:spacing w:val="-13"/>
          <w:lang w:eastAsia="zh-CN"/>
          <w14:textFill>
            <w14:solidFill>
              <w14:schemeClr w14:val="tx1"/>
            </w14:solidFill>
          </w14:textFill>
        </w:rPr>
      </w:pPr>
      <w:r>
        <w:rPr>
          <w:rFonts w:asciiTheme="minorEastAsia" w:hAnsiTheme="minorEastAsia" w:eastAsiaTheme="minorEastAsia"/>
          <w:b/>
          <w:color w:val="000000" w:themeColor="text1"/>
          <w:spacing w:val="-12"/>
          <w:w w:val="99"/>
          <w:lang w:eastAsia="zh-CN"/>
          <w14:textFill>
            <w14:solidFill>
              <w14:schemeClr w14:val="tx1"/>
            </w14:solidFill>
          </w14:textFill>
        </w:rPr>
        <w:t>第二十五条</w:t>
      </w:r>
      <w:r>
        <w:rPr>
          <w:rFonts w:hint="eastAsia" w:asciiTheme="minorEastAsia" w:hAnsiTheme="minorEastAsia" w:eastAsiaTheme="minorEastAsia"/>
          <w:b/>
          <w:color w:val="000000" w:themeColor="text1"/>
          <w:spacing w:val="-12"/>
          <w:w w:val="99"/>
          <w:lang w:eastAsia="zh-CN"/>
          <w14:textFill>
            <w14:solidFill>
              <w14:schemeClr w14:val="tx1"/>
            </w14:solidFill>
          </w14:textFill>
        </w:rPr>
        <w:t xml:space="preserve">  </w:t>
      </w:r>
      <w:r>
        <w:rPr>
          <w:rFonts w:asciiTheme="minorEastAsia" w:hAnsiTheme="minorEastAsia" w:eastAsiaTheme="minorEastAsia"/>
          <w:color w:val="000000" w:themeColor="text1"/>
          <w:spacing w:val="-13"/>
          <w:lang w:eastAsia="zh-CN"/>
          <w14:textFill>
            <w14:solidFill>
              <w14:schemeClr w14:val="tx1"/>
            </w14:solidFill>
          </w14:textFill>
        </w:rPr>
        <w:t>老旧小区改造项目实施年度计划如下表，实施过程中根据入户调查情况和居民改造意愿可以进行年度调整。</w:t>
      </w:r>
    </w:p>
    <w:p>
      <w:pPr>
        <w:pStyle w:val="6"/>
        <w:spacing w:line="360" w:lineRule="auto"/>
        <w:ind w:right="85"/>
        <w:jc w:val="center"/>
        <w:rPr>
          <w:rFonts w:asciiTheme="minorEastAsia" w:hAnsiTheme="minorEastAsia" w:eastAsiaTheme="minor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龙泉</w:t>
      </w:r>
      <w:r>
        <w:rPr>
          <w:color w:val="000000" w:themeColor="text1"/>
          <w:lang w:eastAsia="zh-CN"/>
          <w14:textFill>
            <w14:solidFill>
              <w14:schemeClr w14:val="tx1"/>
            </w14:solidFill>
          </w14:textFill>
        </w:rPr>
        <w:t>市城</w:t>
      </w:r>
      <w:r>
        <w:rPr>
          <w:rFonts w:hint="eastAsia"/>
          <w:color w:val="000000" w:themeColor="text1"/>
          <w:lang w:eastAsia="zh-CN"/>
          <w14:textFill>
            <w14:solidFill>
              <w14:schemeClr w14:val="tx1"/>
            </w14:solidFill>
          </w14:textFill>
        </w:rPr>
        <w:t>镇</w:t>
      </w:r>
      <w:r>
        <w:rPr>
          <w:color w:val="000000" w:themeColor="text1"/>
          <w:lang w:eastAsia="zh-CN"/>
          <w14:textFill>
            <w14:solidFill>
              <w14:schemeClr w14:val="tx1"/>
            </w14:solidFill>
          </w14:textFill>
        </w:rPr>
        <w:t>老旧小区改造</w:t>
      </w:r>
      <w:r>
        <w:rPr>
          <w:rFonts w:hint="eastAsia"/>
          <w:color w:val="000000" w:themeColor="text1"/>
          <w:lang w:eastAsia="zh-CN"/>
          <w14:textFill>
            <w14:solidFill>
              <w14:schemeClr w14:val="tx1"/>
            </w14:solidFill>
          </w14:textFill>
        </w:rPr>
        <w:t>项目</w:t>
      </w:r>
      <w:r>
        <w:rPr>
          <w:color w:val="000000" w:themeColor="text1"/>
          <w:lang w:eastAsia="zh-CN"/>
          <w14:textFill>
            <w14:solidFill>
              <w14:schemeClr w14:val="tx1"/>
            </w14:solidFill>
          </w14:textFill>
        </w:rPr>
        <w:t>库及实施年度计划</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
        <w:gridCol w:w="2381"/>
        <w:gridCol w:w="2268"/>
        <w:gridCol w:w="993"/>
        <w:gridCol w:w="1559"/>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49" w:type="dxa"/>
            <w:shd w:val="clear" w:color="auto" w:fill="BEBEBE" w:themeFill="background1" w:themeFillShade="BF"/>
            <w:vAlign w:val="center"/>
          </w:tcPr>
          <w:p>
            <w:pPr>
              <w:pStyle w:val="6"/>
              <w:spacing w:before="36" w:line="276" w:lineRule="auto"/>
              <w:jc w:val="center"/>
              <w:rPr>
                <w:rFonts w:asciiTheme="minorEastAsia" w:hAnsiTheme="minorEastAsia" w:eastAsiaTheme="minorEastAsia"/>
                <w:b/>
                <w:color w:val="000000" w:themeColor="text1"/>
                <w:sz w:val="21"/>
                <w:szCs w:val="21"/>
                <w:lang w:eastAsia="zh-CN"/>
                <w14:textFill>
                  <w14:solidFill>
                    <w14:schemeClr w14:val="tx1"/>
                  </w14:solidFill>
                </w14:textFill>
              </w:rPr>
            </w:pPr>
            <w:r>
              <w:rPr>
                <w:rFonts w:asciiTheme="minorEastAsia" w:hAnsiTheme="minorEastAsia" w:eastAsiaTheme="minorEastAsia"/>
                <w:b/>
                <w:color w:val="000000" w:themeColor="text1"/>
                <w:sz w:val="21"/>
                <w:szCs w:val="21"/>
                <w:lang w:eastAsia="zh-CN"/>
                <w14:textFill>
                  <w14:solidFill>
                    <w14:schemeClr w14:val="tx1"/>
                  </w14:solidFill>
                </w14:textFill>
              </w:rPr>
              <w:t>序号</w:t>
            </w:r>
          </w:p>
        </w:tc>
        <w:tc>
          <w:tcPr>
            <w:tcW w:w="2381" w:type="dxa"/>
            <w:shd w:val="clear" w:color="auto" w:fill="BEBEBE" w:themeFill="background1" w:themeFillShade="BF"/>
            <w:vAlign w:val="center"/>
          </w:tcPr>
          <w:p>
            <w:pPr>
              <w:pStyle w:val="6"/>
              <w:spacing w:before="36" w:line="276" w:lineRule="auto"/>
              <w:jc w:val="center"/>
              <w:rPr>
                <w:rFonts w:asciiTheme="minorEastAsia" w:hAnsiTheme="minorEastAsia" w:eastAsiaTheme="minorEastAsia"/>
                <w:b/>
                <w:color w:val="000000" w:themeColor="text1"/>
                <w:sz w:val="21"/>
                <w:szCs w:val="21"/>
                <w:lang w:eastAsia="zh-CN"/>
                <w14:textFill>
                  <w14:solidFill>
                    <w14:schemeClr w14:val="tx1"/>
                  </w14:solidFill>
                </w14:textFill>
              </w:rPr>
            </w:pPr>
            <w:r>
              <w:rPr>
                <w:rFonts w:asciiTheme="minorEastAsia" w:hAnsiTheme="minorEastAsia" w:eastAsiaTheme="minorEastAsia"/>
                <w:b/>
                <w:color w:val="000000" w:themeColor="text1"/>
                <w:sz w:val="21"/>
                <w:szCs w:val="21"/>
                <w:lang w:eastAsia="zh-CN"/>
                <w14:textFill>
                  <w14:solidFill>
                    <w14:schemeClr w14:val="tx1"/>
                  </w14:solidFill>
                </w14:textFill>
              </w:rPr>
              <w:t>项目名称</w:t>
            </w:r>
          </w:p>
        </w:tc>
        <w:tc>
          <w:tcPr>
            <w:tcW w:w="2268" w:type="dxa"/>
            <w:shd w:val="clear" w:color="auto" w:fill="BEBEBE" w:themeFill="background1" w:themeFillShade="BF"/>
            <w:vAlign w:val="center"/>
          </w:tcPr>
          <w:p>
            <w:pPr>
              <w:pStyle w:val="6"/>
              <w:spacing w:before="36" w:line="276" w:lineRule="auto"/>
              <w:jc w:val="center"/>
              <w:rPr>
                <w:rFonts w:asciiTheme="minorEastAsia" w:hAnsiTheme="minorEastAsia" w:eastAsiaTheme="minorEastAsia"/>
                <w:b/>
                <w:color w:val="000000" w:themeColor="text1"/>
                <w:sz w:val="21"/>
                <w:szCs w:val="21"/>
                <w:lang w:eastAsia="zh-CN"/>
                <w14:textFill>
                  <w14:solidFill>
                    <w14:schemeClr w14:val="tx1"/>
                  </w14:solidFill>
                </w14:textFill>
              </w:rPr>
            </w:pPr>
            <w:r>
              <w:rPr>
                <w:rFonts w:asciiTheme="minorEastAsia" w:hAnsiTheme="minorEastAsia" w:eastAsiaTheme="minorEastAsia"/>
                <w:b/>
                <w:color w:val="000000" w:themeColor="text1"/>
                <w:sz w:val="21"/>
                <w:szCs w:val="21"/>
                <w:lang w:eastAsia="zh-CN"/>
                <w14:textFill>
                  <w14:solidFill>
                    <w14:schemeClr w14:val="tx1"/>
                  </w14:solidFill>
                </w14:textFill>
              </w:rPr>
              <w:t>小区名称</w:t>
            </w:r>
          </w:p>
        </w:tc>
        <w:tc>
          <w:tcPr>
            <w:tcW w:w="993" w:type="dxa"/>
            <w:shd w:val="clear" w:color="auto" w:fill="BEBEBE" w:themeFill="background1" w:themeFillShade="BF"/>
            <w:vAlign w:val="center"/>
          </w:tcPr>
          <w:p>
            <w:pPr>
              <w:pStyle w:val="6"/>
              <w:spacing w:before="36" w:line="276" w:lineRule="auto"/>
              <w:jc w:val="center"/>
              <w:rPr>
                <w:rFonts w:asciiTheme="minorEastAsia" w:hAnsiTheme="minorEastAsia" w:eastAsiaTheme="minorEastAsia"/>
                <w:b/>
                <w:color w:val="000000" w:themeColor="text1"/>
                <w:sz w:val="21"/>
                <w:szCs w:val="21"/>
                <w:lang w:eastAsia="zh-CN"/>
                <w14:textFill>
                  <w14:solidFill>
                    <w14:schemeClr w14:val="tx1"/>
                  </w14:solidFill>
                </w14:textFill>
              </w:rPr>
            </w:pPr>
            <w:r>
              <w:rPr>
                <w:rFonts w:asciiTheme="minorEastAsia" w:hAnsiTheme="minorEastAsia" w:eastAsiaTheme="minorEastAsia"/>
                <w:b/>
                <w:color w:val="000000" w:themeColor="text1"/>
                <w:sz w:val="21"/>
                <w:szCs w:val="21"/>
                <w:lang w:eastAsia="zh-CN"/>
                <w14:textFill>
                  <w14:solidFill>
                    <w14:schemeClr w14:val="tx1"/>
                  </w14:solidFill>
                </w14:textFill>
              </w:rPr>
              <w:t>楼栋单元数</w:t>
            </w:r>
            <w:r>
              <w:rPr>
                <w:rFonts w:hint="eastAsia" w:asciiTheme="minorEastAsia" w:hAnsiTheme="minorEastAsia" w:eastAsiaTheme="minorEastAsia"/>
                <w:b/>
                <w:color w:val="000000" w:themeColor="text1"/>
                <w:sz w:val="21"/>
                <w:szCs w:val="21"/>
                <w:lang w:eastAsia="zh-CN"/>
                <w14:textFill>
                  <w14:solidFill>
                    <w14:schemeClr w14:val="tx1"/>
                  </w14:solidFill>
                </w14:textFill>
              </w:rPr>
              <w:t>（个）</w:t>
            </w:r>
          </w:p>
        </w:tc>
        <w:tc>
          <w:tcPr>
            <w:tcW w:w="1559" w:type="dxa"/>
            <w:shd w:val="clear" w:color="auto" w:fill="BEBEBE" w:themeFill="background1" w:themeFillShade="BF"/>
            <w:vAlign w:val="center"/>
          </w:tcPr>
          <w:p>
            <w:pPr>
              <w:pStyle w:val="6"/>
              <w:spacing w:before="36" w:line="276" w:lineRule="auto"/>
              <w:jc w:val="center"/>
              <w:rPr>
                <w:rFonts w:asciiTheme="minorEastAsia" w:hAnsiTheme="minorEastAsia" w:eastAsiaTheme="minorEastAsia"/>
                <w:b/>
                <w:color w:val="000000" w:themeColor="text1"/>
                <w:sz w:val="21"/>
                <w:szCs w:val="21"/>
                <w:lang w:eastAsia="zh-CN"/>
                <w14:textFill>
                  <w14:solidFill>
                    <w14:schemeClr w14:val="tx1"/>
                  </w14:solidFill>
                </w14:textFill>
              </w:rPr>
            </w:pPr>
            <w:r>
              <w:rPr>
                <w:rFonts w:asciiTheme="minorEastAsia" w:hAnsiTheme="minorEastAsia" w:eastAsiaTheme="minorEastAsia"/>
                <w:b/>
                <w:color w:val="000000" w:themeColor="text1"/>
                <w:sz w:val="21"/>
                <w:szCs w:val="21"/>
                <w:lang w:eastAsia="zh-CN"/>
                <w14:textFill>
                  <w14:solidFill>
                    <w14:schemeClr w14:val="tx1"/>
                  </w14:solidFill>
                </w14:textFill>
              </w:rPr>
              <w:t>住宅建筑面积</w:t>
            </w:r>
            <w:r>
              <w:rPr>
                <w:rFonts w:hint="eastAsia" w:asciiTheme="minorEastAsia" w:hAnsiTheme="minorEastAsia" w:eastAsiaTheme="minorEastAsia"/>
                <w:b/>
                <w:color w:val="000000" w:themeColor="text1"/>
                <w:sz w:val="21"/>
                <w:szCs w:val="21"/>
                <w:lang w:eastAsia="zh-CN"/>
                <w14:textFill>
                  <w14:solidFill>
                    <w14:schemeClr w14:val="tx1"/>
                  </w14:solidFill>
                </w14:textFill>
              </w:rPr>
              <w:t>（平方米）</w:t>
            </w:r>
          </w:p>
        </w:tc>
        <w:tc>
          <w:tcPr>
            <w:tcW w:w="992" w:type="dxa"/>
            <w:shd w:val="clear" w:color="auto" w:fill="BEBEBE" w:themeFill="background1" w:themeFillShade="BF"/>
            <w:vAlign w:val="center"/>
          </w:tcPr>
          <w:p>
            <w:pPr>
              <w:pStyle w:val="6"/>
              <w:spacing w:before="36" w:line="276" w:lineRule="auto"/>
              <w:jc w:val="center"/>
              <w:rPr>
                <w:rFonts w:asciiTheme="minorEastAsia" w:hAnsiTheme="minorEastAsia" w:eastAsiaTheme="minorEastAsia"/>
                <w:b/>
                <w:color w:val="000000" w:themeColor="text1"/>
                <w:sz w:val="21"/>
                <w:szCs w:val="21"/>
                <w:lang w:eastAsia="zh-CN"/>
                <w14:textFill>
                  <w14:solidFill>
                    <w14:schemeClr w14:val="tx1"/>
                  </w14:solidFill>
                </w14:textFill>
              </w:rPr>
            </w:pPr>
            <w:r>
              <w:rPr>
                <w:rFonts w:asciiTheme="minorEastAsia" w:hAnsiTheme="minorEastAsia" w:eastAsiaTheme="minorEastAsia"/>
                <w:b/>
                <w:color w:val="000000" w:themeColor="text1"/>
                <w:sz w:val="21"/>
                <w:szCs w:val="21"/>
                <w:lang w:eastAsia="zh-CN"/>
                <w14:textFill>
                  <w14:solidFill>
                    <w14:schemeClr w14:val="tx1"/>
                  </w14:solidFill>
                </w14:textFill>
              </w:rPr>
              <w:t>计划实施年度</w:t>
            </w:r>
            <w:r>
              <w:rPr>
                <w:rFonts w:hint="eastAsia" w:asciiTheme="minorEastAsia" w:hAnsiTheme="minorEastAsia" w:eastAsiaTheme="minorEastAsia"/>
                <w:b/>
                <w:color w:val="000000" w:themeColor="text1"/>
                <w:sz w:val="21"/>
                <w:szCs w:val="21"/>
                <w:lang w:eastAsia="zh-CN"/>
                <w14:textFill>
                  <w14:solidFill>
                    <w14:schemeClr w14:val="tx1"/>
                  </w14:solidFill>
                </w14:textFill>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1</w:t>
            </w:r>
          </w:p>
        </w:tc>
        <w:tc>
          <w:tcPr>
            <w:tcW w:w="2381" w:type="dxa"/>
            <w:vMerge w:val="restart"/>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龙泉市中山西路以北区块污水治理工程</w:t>
            </w: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佳韵花苑小区</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27</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17764</w:t>
            </w:r>
          </w:p>
        </w:tc>
        <w:tc>
          <w:tcPr>
            <w:tcW w:w="992" w:type="dxa"/>
            <w:vAlign w:val="center"/>
          </w:tcPr>
          <w:p>
            <w:pPr>
              <w:jc w:val="center"/>
              <w:rPr>
                <w:bCs/>
                <w:color w:val="000000" w:themeColor="text1"/>
                <w:lang w:eastAsia="zh-CN"/>
                <w14:textFill>
                  <w14:solidFill>
                    <w14:schemeClr w14:val="tx1"/>
                  </w14:solidFill>
                </w14:textFill>
              </w:rPr>
            </w:pPr>
            <w:r>
              <w:rPr>
                <w:rFonts w:hint="eastAsia"/>
                <w:bCs/>
                <w:color w:val="000000" w:themeColor="text1"/>
                <w14:textFill>
                  <w14:solidFill>
                    <w14:schemeClr w14:val="tx1"/>
                  </w14:solidFill>
                </w14:textFill>
              </w:rPr>
              <w:t>2021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2</w:t>
            </w:r>
          </w:p>
        </w:tc>
        <w:tc>
          <w:tcPr>
            <w:tcW w:w="2381"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老体委宿舍</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24</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13481</w:t>
            </w:r>
          </w:p>
        </w:tc>
        <w:tc>
          <w:tcPr>
            <w:tcW w:w="992"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3</w:t>
            </w:r>
          </w:p>
        </w:tc>
        <w:tc>
          <w:tcPr>
            <w:tcW w:w="2381" w:type="dxa"/>
            <w:vMerge w:val="restart"/>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龙泉市老一中区块老旧小区改造工程</w:t>
            </w: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德光滨江花园小区</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33</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68623</w:t>
            </w:r>
          </w:p>
        </w:tc>
        <w:tc>
          <w:tcPr>
            <w:tcW w:w="992"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4</w:t>
            </w:r>
          </w:p>
        </w:tc>
        <w:tc>
          <w:tcPr>
            <w:tcW w:w="2381" w:type="dxa"/>
            <w:vMerge w:val="continue"/>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老一中宿舍</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21</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8917</w:t>
            </w:r>
          </w:p>
        </w:tc>
        <w:tc>
          <w:tcPr>
            <w:tcW w:w="992"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5</w:t>
            </w:r>
          </w:p>
        </w:tc>
        <w:tc>
          <w:tcPr>
            <w:tcW w:w="2381" w:type="dxa"/>
            <w:vMerge w:val="restart"/>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龙泉市粮食局宿舍区块老旧小区改造工程</w:t>
            </w: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粮食局宿舍</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8</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11453</w:t>
            </w:r>
          </w:p>
        </w:tc>
        <w:tc>
          <w:tcPr>
            <w:tcW w:w="992"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6</w:t>
            </w:r>
          </w:p>
        </w:tc>
        <w:tc>
          <w:tcPr>
            <w:tcW w:w="2381" w:type="dxa"/>
            <w:vMerge w:val="continue"/>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公园路沿街东西两侧住宅</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52</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47410</w:t>
            </w:r>
          </w:p>
        </w:tc>
        <w:tc>
          <w:tcPr>
            <w:tcW w:w="992"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7</w:t>
            </w:r>
          </w:p>
        </w:tc>
        <w:tc>
          <w:tcPr>
            <w:tcW w:w="2381" w:type="dxa"/>
            <w:vMerge w:val="continue"/>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农资小区</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42</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27752</w:t>
            </w:r>
          </w:p>
        </w:tc>
        <w:tc>
          <w:tcPr>
            <w:tcW w:w="992"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8</w:t>
            </w:r>
          </w:p>
        </w:tc>
        <w:tc>
          <w:tcPr>
            <w:tcW w:w="2381" w:type="dxa"/>
            <w:vMerge w:val="continue"/>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绿茵佳苑小区</w:t>
            </w:r>
          </w:p>
        </w:tc>
        <w:tc>
          <w:tcPr>
            <w:tcW w:w="993" w:type="dxa"/>
            <w:vAlign w:val="center"/>
          </w:tcPr>
          <w:p>
            <w:pPr>
              <w:jc w:val="center"/>
              <w:rPr>
                <w:bCs/>
                <w:color w:val="000000" w:themeColor="text1"/>
                <w:lang w:eastAsia="zh-CN"/>
                <w14:textFill>
                  <w14:solidFill>
                    <w14:schemeClr w14:val="tx1"/>
                  </w14:solidFill>
                </w14:textFill>
              </w:rPr>
            </w:pPr>
            <w:r>
              <w:rPr>
                <w:bCs/>
                <w:color w:val="000000" w:themeColor="text1"/>
                <w:lang w:eastAsia="zh-CN"/>
                <w14:textFill>
                  <w14:solidFill>
                    <w14:schemeClr w14:val="tx1"/>
                  </w14:solidFill>
                </w14:textFill>
              </w:rPr>
              <w:t>50</w:t>
            </w:r>
          </w:p>
        </w:tc>
        <w:tc>
          <w:tcPr>
            <w:tcW w:w="1559" w:type="dxa"/>
            <w:vAlign w:val="center"/>
          </w:tcPr>
          <w:p>
            <w:pPr>
              <w:jc w:val="center"/>
              <w:rPr>
                <w:bCs/>
                <w:color w:val="000000" w:themeColor="text1"/>
                <w:lang w:eastAsia="zh-CN"/>
                <w14:textFill>
                  <w14:solidFill>
                    <w14:schemeClr w14:val="tx1"/>
                  </w14:solidFill>
                </w14:textFill>
              </w:rPr>
            </w:pPr>
            <w:r>
              <w:rPr>
                <w:bCs/>
                <w:color w:val="000000" w:themeColor="text1"/>
                <w:lang w:eastAsia="zh-CN"/>
                <w14:textFill>
                  <w14:solidFill>
                    <w14:schemeClr w14:val="tx1"/>
                  </w14:solidFill>
                </w14:textFill>
              </w:rPr>
              <w:t>73220</w:t>
            </w:r>
          </w:p>
        </w:tc>
        <w:tc>
          <w:tcPr>
            <w:tcW w:w="992" w:type="dxa"/>
            <w:vAlign w:val="center"/>
          </w:tcPr>
          <w:p>
            <w:pPr>
              <w:jc w:val="center"/>
              <w:rPr>
                <w:bCs/>
                <w:color w:val="000000" w:themeColor="text1"/>
                <w:lang w:eastAsia="zh-CN"/>
                <w14:textFill>
                  <w14:solidFill>
                    <w14:schemeClr w14:val="tx1"/>
                  </w14:solidFill>
                </w14:textFill>
              </w:rPr>
            </w:pPr>
            <w:r>
              <w:rPr>
                <w:rFonts w:hint="eastAsia"/>
                <w:bCs/>
                <w:color w:val="000000" w:themeColor="text1"/>
                <w:lang w:eastAsia="zh-CN"/>
                <w14:textFill>
                  <w14:solidFill>
                    <w14:schemeClr w14:val="tx1"/>
                  </w14:solidFill>
                </w14:textFill>
              </w:rPr>
              <w:t>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9</w:t>
            </w:r>
          </w:p>
        </w:tc>
        <w:tc>
          <w:tcPr>
            <w:tcW w:w="2381" w:type="dxa"/>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龙泉市大洋小区老旧小区改造工程</w:t>
            </w: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大洋小区</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122</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115817</w:t>
            </w:r>
          </w:p>
        </w:tc>
        <w:tc>
          <w:tcPr>
            <w:tcW w:w="992"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asciiTheme="minorEastAsia" w:hAnsiTheme="minorEastAsia" w:eastAsiaTheme="minorEastAsia"/>
                <w:color w:val="000000" w:themeColor="text1"/>
                <w:sz w:val="22"/>
                <w:szCs w:val="22"/>
                <w:lang w:eastAsia="zh-CN"/>
                <w14:textFill>
                  <w14:solidFill>
                    <w14:schemeClr w14:val="tx1"/>
                  </w14:solidFill>
                </w14:textFill>
              </w:rPr>
              <w:t>10</w:t>
            </w:r>
          </w:p>
        </w:tc>
        <w:tc>
          <w:tcPr>
            <w:tcW w:w="2381" w:type="dxa"/>
            <w:vMerge w:val="restart"/>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龙泉市齿轮厂宿舍周边老旧小区改造工程</w:t>
            </w:r>
          </w:p>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齿轮厂宿舍及周边区块</w:t>
            </w:r>
          </w:p>
        </w:tc>
        <w:tc>
          <w:tcPr>
            <w:tcW w:w="993" w:type="dxa"/>
            <w:vAlign w:val="center"/>
          </w:tcPr>
          <w:p>
            <w:pPr>
              <w:jc w:val="center"/>
              <w:rPr>
                <w:bCs/>
                <w:color w:val="000000" w:themeColor="text1"/>
                <w:lang w:eastAsia="zh-CN"/>
                <w14:textFill>
                  <w14:solidFill>
                    <w14:schemeClr w14:val="tx1"/>
                  </w14:solidFill>
                </w14:textFill>
              </w:rPr>
            </w:pPr>
            <w:r>
              <w:rPr>
                <w:rFonts w:hint="eastAsia"/>
                <w:bCs/>
                <w:color w:val="000000" w:themeColor="text1"/>
                <w:lang w:eastAsia="zh-CN"/>
                <w14:textFill>
                  <w14:solidFill>
                    <w14:schemeClr w14:val="tx1"/>
                  </w14:solidFill>
                </w14:textFill>
              </w:rPr>
              <w:t>31</w:t>
            </w:r>
          </w:p>
        </w:tc>
        <w:tc>
          <w:tcPr>
            <w:tcW w:w="1559" w:type="dxa"/>
            <w:vAlign w:val="center"/>
          </w:tcPr>
          <w:p>
            <w:pPr>
              <w:jc w:val="center"/>
              <w:rPr>
                <w:bCs/>
                <w:color w:val="000000" w:themeColor="text1"/>
                <w:lang w:eastAsia="zh-CN"/>
                <w14:textFill>
                  <w14:solidFill>
                    <w14:schemeClr w14:val="tx1"/>
                  </w14:solidFill>
                </w14:textFill>
              </w:rPr>
            </w:pPr>
            <w:r>
              <w:rPr>
                <w:bCs/>
                <w:color w:val="000000" w:themeColor="text1"/>
                <w:lang w:eastAsia="zh-CN"/>
                <w14:textFill>
                  <w14:solidFill>
                    <w14:schemeClr w14:val="tx1"/>
                  </w14:solidFill>
                </w14:textFill>
              </w:rPr>
              <w:t>23500</w:t>
            </w:r>
          </w:p>
        </w:tc>
        <w:tc>
          <w:tcPr>
            <w:tcW w:w="992" w:type="dxa"/>
            <w:vAlign w:val="center"/>
          </w:tcPr>
          <w:p>
            <w:pPr>
              <w:jc w:val="center"/>
              <w:rPr>
                <w:bCs/>
                <w:color w:val="000000" w:themeColor="text1"/>
                <w:lang w:eastAsia="zh-CN"/>
                <w14:textFill>
                  <w14:solidFill>
                    <w14:schemeClr w14:val="tx1"/>
                  </w14:solidFill>
                </w14:textFill>
              </w:rPr>
            </w:pPr>
            <w:r>
              <w:rPr>
                <w:rFonts w:hint="eastAsia"/>
                <w:bCs/>
                <w:color w:val="000000" w:themeColor="text1"/>
                <w14:textFill>
                  <w14:solidFill>
                    <w14:schemeClr w14:val="tx1"/>
                  </w14:solidFill>
                </w14:textFill>
              </w:rPr>
              <w:t>20</w:t>
            </w:r>
            <w:r>
              <w:rPr>
                <w:rFonts w:hint="eastAsia"/>
                <w:bCs/>
                <w:color w:val="000000" w:themeColor="text1"/>
                <w:lang w:eastAsia="zh-CN"/>
                <w14:textFill>
                  <w14:solidFill>
                    <w14:schemeClr w14:val="tx1"/>
                  </w14:solidFill>
                </w14:textFill>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asciiTheme="minorEastAsia" w:hAnsiTheme="minorEastAsia" w:eastAsiaTheme="minorEastAsia"/>
                <w:color w:val="000000" w:themeColor="text1"/>
                <w:sz w:val="22"/>
                <w:szCs w:val="22"/>
                <w:lang w:eastAsia="zh-CN"/>
                <w14:textFill>
                  <w14:solidFill>
                    <w14:schemeClr w14:val="tx1"/>
                  </w14:solidFill>
                </w14:textFill>
              </w:rPr>
              <w:t>11</w:t>
            </w:r>
          </w:p>
        </w:tc>
        <w:tc>
          <w:tcPr>
            <w:tcW w:w="2381" w:type="dxa"/>
            <w:vMerge w:val="continue"/>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电厂宿舍及周边区块</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11</w:t>
            </w:r>
          </w:p>
        </w:tc>
        <w:tc>
          <w:tcPr>
            <w:tcW w:w="1559" w:type="dxa"/>
            <w:vAlign w:val="center"/>
          </w:tcPr>
          <w:p>
            <w:pPr>
              <w:jc w:val="center"/>
              <w:rPr>
                <w:bCs/>
                <w:color w:val="000000" w:themeColor="text1"/>
                <w14:textFill>
                  <w14:solidFill>
                    <w14:schemeClr w14:val="tx1"/>
                  </w14:solidFill>
                </w14:textFill>
              </w:rPr>
            </w:pPr>
            <w:r>
              <w:rPr>
                <w:bCs/>
                <w:color w:val="000000" w:themeColor="text1"/>
                <w14:textFill>
                  <w14:solidFill>
                    <w14:schemeClr w14:val="tx1"/>
                  </w14:solidFill>
                </w14:textFill>
              </w:rPr>
              <w:t>11500</w:t>
            </w:r>
          </w:p>
        </w:tc>
        <w:tc>
          <w:tcPr>
            <w:tcW w:w="992" w:type="dxa"/>
            <w:vAlign w:val="center"/>
          </w:tcPr>
          <w:p>
            <w:pPr>
              <w:jc w:val="center"/>
              <w:rPr>
                <w:bCs/>
                <w:color w:val="000000" w:themeColor="text1"/>
                <w:lang w:eastAsia="zh-CN"/>
                <w14:textFill>
                  <w14:solidFill>
                    <w14:schemeClr w14:val="tx1"/>
                  </w14:solidFill>
                </w14:textFill>
              </w:rPr>
            </w:pPr>
            <w:r>
              <w:rPr>
                <w:rFonts w:hint="eastAsia"/>
                <w:bCs/>
                <w:color w:val="000000" w:themeColor="text1"/>
                <w14:textFill>
                  <w14:solidFill>
                    <w14:schemeClr w14:val="tx1"/>
                  </w14:solidFill>
                </w14:textFill>
              </w:rPr>
              <w:t>20</w:t>
            </w:r>
            <w:r>
              <w:rPr>
                <w:rFonts w:hint="eastAsia"/>
                <w:bCs/>
                <w:color w:val="000000" w:themeColor="text1"/>
                <w:lang w:eastAsia="zh-CN"/>
                <w14:textFill>
                  <w14:solidFill>
                    <w14:schemeClr w14:val="tx1"/>
                  </w14:solidFill>
                </w14:textFill>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12</w:t>
            </w:r>
          </w:p>
        </w:tc>
        <w:tc>
          <w:tcPr>
            <w:tcW w:w="2381" w:type="dxa"/>
            <w:vMerge w:val="restart"/>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龙泉市莱茵花园小区区块老旧小区改造工程</w:t>
            </w: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龙华小区</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20800</w:t>
            </w:r>
          </w:p>
        </w:tc>
        <w:tc>
          <w:tcPr>
            <w:tcW w:w="992"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13</w:t>
            </w:r>
          </w:p>
        </w:tc>
        <w:tc>
          <w:tcPr>
            <w:tcW w:w="2381" w:type="dxa"/>
            <w:vMerge w:val="continue"/>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莱茵花园小区</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140</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83136</w:t>
            </w:r>
          </w:p>
        </w:tc>
        <w:tc>
          <w:tcPr>
            <w:tcW w:w="992"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14</w:t>
            </w:r>
          </w:p>
        </w:tc>
        <w:tc>
          <w:tcPr>
            <w:tcW w:w="2381" w:type="dxa"/>
            <w:vMerge w:val="restart"/>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龙泉市中山东路以北区块老旧小区改造工程</w:t>
            </w:r>
          </w:p>
        </w:tc>
        <w:tc>
          <w:tcPr>
            <w:tcW w:w="2268" w:type="dxa"/>
            <w:vAlign w:val="center"/>
          </w:tcPr>
          <w:p>
            <w:pPr>
              <w:jc w:val="center"/>
              <w:rPr>
                <w:bCs/>
                <w:color w:val="000000" w:themeColor="text1"/>
                <w14:textFill>
                  <w14:solidFill>
                    <w14:schemeClr w14:val="tx1"/>
                  </w14:solidFill>
                </w14:textFill>
              </w:rPr>
            </w:pPr>
            <w:r>
              <w:rPr>
                <w:rFonts w:hint="eastAsia" w:asciiTheme="minorEastAsia" w:hAnsiTheme="minorEastAsia" w:eastAsiaTheme="minorEastAsia"/>
                <w:color w:val="000000" w:themeColor="text1"/>
                <w:lang w:eastAsia="zh-CN"/>
                <w14:textFill>
                  <w14:solidFill>
                    <w14:schemeClr w14:val="tx1"/>
                  </w14:solidFill>
                </w14:textFill>
              </w:rPr>
              <w:t>创美苑小区</w:t>
            </w:r>
          </w:p>
        </w:tc>
        <w:tc>
          <w:tcPr>
            <w:tcW w:w="993" w:type="dxa"/>
            <w:vAlign w:val="center"/>
          </w:tcPr>
          <w:p>
            <w:pPr>
              <w:jc w:val="center"/>
              <w:rPr>
                <w:bCs/>
                <w:color w:val="000000" w:themeColor="text1"/>
                <w14:textFill>
                  <w14:solidFill>
                    <w14:schemeClr w14:val="tx1"/>
                  </w14:solidFill>
                </w14:textFill>
              </w:rPr>
            </w:pPr>
            <w:r>
              <w:rPr>
                <w:bCs/>
                <w:color w:val="000000" w:themeColor="text1"/>
                <w14:textFill>
                  <w14:solidFill>
                    <w14:schemeClr w14:val="tx1"/>
                  </w14:solidFill>
                </w14:textFill>
              </w:rPr>
              <w:t>64</w:t>
            </w:r>
          </w:p>
        </w:tc>
        <w:tc>
          <w:tcPr>
            <w:tcW w:w="1559" w:type="dxa"/>
            <w:vAlign w:val="center"/>
          </w:tcPr>
          <w:p>
            <w:pPr>
              <w:jc w:val="center"/>
              <w:rPr>
                <w:bCs/>
                <w:color w:val="000000" w:themeColor="text1"/>
                <w:lang w:eastAsia="zh-CN"/>
                <w14:textFill>
                  <w14:solidFill>
                    <w14:schemeClr w14:val="tx1"/>
                  </w14:solidFill>
                </w14:textFill>
              </w:rPr>
            </w:pPr>
            <w:r>
              <w:rPr>
                <w:rFonts w:hint="eastAsia"/>
                <w:bCs/>
                <w:color w:val="000000" w:themeColor="text1"/>
                <w14:textFill>
                  <w14:solidFill>
                    <w14:schemeClr w14:val="tx1"/>
                  </w14:solidFill>
                </w14:textFill>
              </w:rPr>
              <w:t>81136</w:t>
            </w:r>
          </w:p>
        </w:tc>
        <w:tc>
          <w:tcPr>
            <w:tcW w:w="992"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bCs/>
                <w:color w:val="000000" w:themeColor="text1"/>
                <w14:textFill>
                  <w14:solidFill>
                    <w14:schemeClr w14:val="tx1"/>
                  </w14:solidFill>
                </w14:textFill>
              </w:rPr>
              <w:t>20</w:t>
            </w:r>
            <w:r>
              <w:rPr>
                <w:rFonts w:hint="eastAsia"/>
                <w:bCs/>
                <w:color w:val="000000" w:themeColor="text1"/>
                <w:lang w:eastAsia="zh-CN"/>
                <w14:textFill>
                  <w14:solidFill>
                    <w14:schemeClr w14:val="tx1"/>
                  </w14:solidFill>
                </w14:textFill>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15</w:t>
            </w:r>
          </w:p>
        </w:tc>
        <w:tc>
          <w:tcPr>
            <w:tcW w:w="2381"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龙翔路拆迁安置房小区</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12</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9148</w:t>
            </w:r>
          </w:p>
        </w:tc>
        <w:tc>
          <w:tcPr>
            <w:tcW w:w="992"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bCs/>
                <w:color w:val="000000" w:themeColor="text1"/>
                <w14:textFill>
                  <w14:solidFill>
                    <w14:schemeClr w14:val="tx1"/>
                  </w14:solidFill>
                </w14:textFill>
              </w:rPr>
              <w:t>202</w:t>
            </w:r>
            <w:r>
              <w:rPr>
                <w:rFonts w:hint="eastAsia"/>
                <w:bCs/>
                <w:color w:val="000000" w:themeColor="text1"/>
                <w:lang w:eastAsia="zh-CN"/>
                <w14:textFill>
                  <w14:solidFill>
                    <w14:schemeClr w14:val="tx1"/>
                  </w14:solidFill>
                </w14:textFill>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16</w:t>
            </w:r>
          </w:p>
        </w:tc>
        <w:tc>
          <w:tcPr>
            <w:tcW w:w="2381"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工商行政管理局西侧宿舍</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12</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11082</w:t>
            </w:r>
          </w:p>
        </w:tc>
        <w:tc>
          <w:tcPr>
            <w:tcW w:w="992"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bCs/>
                <w:color w:val="000000" w:themeColor="text1"/>
                <w14:textFill>
                  <w14:solidFill>
                    <w14:schemeClr w14:val="tx1"/>
                  </w14:solidFill>
                </w14:textFill>
              </w:rPr>
              <w:t>202</w:t>
            </w:r>
            <w:r>
              <w:rPr>
                <w:rFonts w:hint="eastAsia"/>
                <w:bCs/>
                <w:color w:val="000000" w:themeColor="text1"/>
                <w:lang w:eastAsia="zh-CN"/>
                <w14:textFill>
                  <w14:solidFill>
                    <w14:schemeClr w14:val="tx1"/>
                  </w14:solidFill>
                </w14:textFill>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8" w:hRule="atLeast"/>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17</w:t>
            </w:r>
          </w:p>
        </w:tc>
        <w:tc>
          <w:tcPr>
            <w:tcW w:w="2381" w:type="dxa"/>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龙泉市万景花园小区周边老旧小区改造工程</w:t>
            </w:r>
          </w:p>
        </w:tc>
        <w:tc>
          <w:tcPr>
            <w:tcW w:w="2268" w:type="dxa"/>
            <w:vAlign w:val="center"/>
          </w:tcPr>
          <w:p>
            <w:pPr>
              <w:pStyle w:val="6"/>
              <w:spacing w:before="36" w:line="360" w:lineRule="auto"/>
              <w:jc w:val="center"/>
              <w:rPr>
                <w:bCs/>
                <w:color w:val="000000" w:themeColor="text1"/>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万景花园小区</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49</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34471</w:t>
            </w:r>
          </w:p>
        </w:tc>
        <w:tc>
          <w:tcPr>
            <w:tcW w:w="992" w:type="dxa"/>
            <w:vAlign w:val="center"/>
          </w:tcPr>
          <w:p>
            <w:pPr>
              <w:jc w:val="center"/>
              <w:rPr>
                <w:bCs/>
                <w:color w:val="000000" w:themeColor="text1"/>
                <w:lang w:eastAsia="zh-CN"/>
                <w14:textFill>
                  <w14:solidFill>
                    <w14:schemeClr w14:val="tx1"/>
                  </w14:solidFill>
                </w14:textFill>
              </w:rPr>
            </w:pPr>
            <w:r>
              <w:rPr>
                <w:rFonts w:hint="eastAsia"/>
                <w:bCs/>
                <w:color w:val="000000" w:themeColor="text1"/>
                <w14:textFill>
                  <w14:solidFill>
                    <w14:schemeClr w14:val="tx1"/>
                  </w14:solidFill>
                </w14:textFill>
              </w:rPr>
              <w:t>20</w:t>
            </w:r>
            <w:r>
              <w:rPr>
                <w:rFonts w:hint="eastAsia"/>
                <w:bCs/>
                <w:color w:val="000000" w:themeColor="text1"/>
                <w:lang w:eastAsia="zh-CN"/>
                <w14:textFill>
                  <w14:solidFill>
                    <w14:schemeClr w14:val="tx1"/>
                  </w14:solidFill>
                </w14:textFill>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18</w:t>
            </w:r>
          </w:p>
        </w:tc>
        <w:tc>
          <w:tcPr>
            <w:tcW w:w="2381" w:type="dxa"/>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龙泉市同心·江南花园小区老旧小区改造工程</w:t>
            </w: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同心江南花园小区</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56</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104609</w:t>
            </w:r>
          </w:p>
        </w:tc>
        <w:tc>
          <w:tcPr>
            <w:tcW w:w="992"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19</w:t>
            </w:r>
          </w:p>
        </w:tc>
        <w:tc>
          <w:tcPr>
            <w:tcW w:w="2381" w:type="dxa"/>
            <w:vMerge w:val="restart"/>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龙泉市银都花苑小区老旧小区改造工程</w:t>
            </w:r>
          </w:p>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龙泉市剑池综合市场</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9</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19010</w:t>
            </w:r>
          </w:p>
        </w:tc>
        <w:tc>
          <w:tcPr>
            <w:tcW w:w="992" w:type="dxa"/>
            <w:vAlign w:val="center"/>
          </w:tcPr>
          <w:p>
            <w:pPr>
              <w:jc w:val="center"/>
              <w:rPr>
                <w:bCs/>
                <w:color w:val="000000" w:themeColor="text1"/>
                <w:lang w:eastAsia="zh-CN"/>
                <w14:textFill>
                  <w14:solidFill>
                    <w14:schemeClr w14:val="tx1"/>
                  </w14:solidFill>
                </w14:textFill>
              </w:rPr>
            </w:pPr>
            <w:r>
              <w:rPr>
                <w:rFonts w:hint="eastAsia"/>
                <w:bCs/>
                <w:color w:val="000000" w:themeColor="text1"/>
                <w14:textFill>
                  <w14:solidFill>
                    <w14:schemeClr w14:val="tx1"/>
                  </w14:solidFill>
                </w14:textFill>
              </w:rPr>
              <w:t>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20</w:t>
            </w:r>
          </w:p>
        </w:tc>
        <w:tc>
          <w:tcPr>
            <w:tcW w:w="2381" w:type="dxa"/>
            <w:vMerge w:val="continue"/>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vAlign w:val="center"/>
          </w:tcPr>
          <w:p>
            <w:pPr>
              <w:pStyle w:val="6"/>
              <w:spacing w:before="36" w:line="360" w:lineRule="auto"/>
              <w:jc w:val="center"/>
              <w:rPr>
                <w:bCs/>
                <w:color w:val="000000" w:themeColor="text1"/>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银都花苑小区</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48</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21895</w:t>
            </w:r>
          </w:p>
        </w:tc>
        <w:tc>
          <w:tcPr>
            <w:tcW w:w="992"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bCs/>
                <w:color w:val="000000" w:themeColor="text1"/>
                <w14:textFill>
                  <w14:solidFill>
                    <w14:schemeClr w14:val="tx1"/>
                  </w14:solidFill>
                </w14:textFill>
              </w:rPr>
              <w:t>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21</w:t>
            </w:r>
          </w:p>
        </w:tc>
        <w:tc>
          <w:tcPr>
            <w:tcW w:w="2381" w:type="dxa"/>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龙泉市苍松农贸市场老旧小区改造工程</w:t>
            </w: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苍松农贸市场</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24</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34873</w:t>
            </w:r>
          </w:p>
        </w:tc>
        <w:tc>
          <w:tcPr>
            <w:tcW w:w="992"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asciiTheme="minorEastAsia" w:hAnsiTheme="minorEastAsia" w:eastAsiaTheme="minorEastAsia"/>
                <w:color w:val="000000" w:themeColor="text1"/>
                <w:sz w:val="22"/>
                <w:szCs w:val="22"/>
                <w:lang w:eastAsia="zh-CN"/>
                <w14:textFill>
                  <w14:solidFill>
                    <w14:schemeClr w14:val="tx1"/>
                  </w14:solidFill>
                </w14:textFill>
              </w:rPr>
              <w:t>22</w:t>
            </w:r>
          </w:p>
        </w:tc>
        <w:tc>
          <w:tcPr>
            <w:tcW w:w="2381" w:type="dxa"/>
            <w:vMerge w:val="restart"/>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龙泉市龙腾广场周边区块老旧小区改造工程</w:t>
            </w:r>
          </w:p>
        </w:tc>
        <w:tc>
          <w:tcPr>
            <w:tcW w:w="2268" w:type="dxa"/>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新华街荷花塘西侧沿街住宅</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4</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7654</w:t>
            </w:r>
          </w:p>
        </w:tc>
        <w:tc>
          <w:tcPr>
            <w:tcW w:w="992"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w:t>
            </w:r>
            <w:r>
              <w:rPr>
                <w:bCs/>
                <w:color w:val="000000" w:themeColor="text1"/>
                <w14:textFill>
                  <w14:solidFill>
                    <w14:schemeClr w14:val="tx1"/>
                  </w14:solidFill>
                </w14:textFill>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asciiTheme="minorEastAsia" w:hAnsiTheme="minorEastAsia" w:eastAsiaTheme="minorEastAsia"/>
                <w:color w:val="000000" w:themeColor="text1"/>
                <w:sz w:val="22"/>
                <w:szCs w:val="22"/>
                <w:lang w:eastAsia="zh-CN"/>
                <w14:textFill>
                  <w14:solidFill>
                    <w14:schemeClr w14:val="tx1"/>
                  </w14:solidFill>
                </w14:textFill>
              </w:rPr>
              <w:t>23</w:t>
            </w:r>
          </w:p>
        </w:tc>
        <w:tc>
          <w:tcPr>
            <w:tcW w:w="2381"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新华大厦及永丰楼公寓</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6</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10416</w:t>
            </w:r>
          </w:p>
        </w:tc>
        <w:tc>
          <w:tcPr>
            <w:tcW w:w="992" w:type="dxa"/>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w:t>
            </w:r>
            <w:r>
              <w:rPr>
                <w:bCs/>
                <w:color w:val="000000" w:themeColor="text1"/>
                <w14:textFill>
                  <w14:solidFill>
                    <w14:schemeClr w14:val="tx1"/>
                  </w14:solidFill>
                </w14:textFill>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24</w:t>
            </w:r>
          </w:p>
        </w:tc>
        <w:tc>
          <w:tcPr>
            <w:tcW w:w="2381"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新丰楼公寓</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5</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6420</w:t>
            </w:r>
          </w:p>
        </w:tc>
        <w:tc>
          <w:tcPr>
            <w:tcW w:w="992" w:type="dxa"/>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w:t>
            </w:r>
            <w:r>
              <w:rPr>
                <w:bCs/>
                <w:color w:val="000000" w:themeColor="text1"/>
                <w14:textFill>
                  <w14:solidFill>
                    <w14:schemeClr w14:val="tx1"/>
                  </w14:solidFill>
                </w14:textFill>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25</w:t>
            </w:r>
          </w:p>
        </w:tc>
        <w:tc>
          <w:tcPr>
            <w:tcW w:w="2381"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华丰楼公寓</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7</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13231</w:t>
            </w:r>
          </w:p>
        </w:tc>
        <w:tc>
          <w:tcPr>
            <w:tcW w:w="992" w:type="dxa"/>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w:t>
            </w:r>
            <w:r>
              <w:rPr>
                <w:bCs/>
                <w:color w:val="000000" w:themeColor="text1"/>
                <w14:textFill>
                  <w14:solidFill>
                    <w14:schemeClr w14:val="tx1"/>
                  </w14:solidFill>
                </w14:textFill>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26</w:t>
            </w:r>
          </w:p>
        </w:tc>
        <w:tc>
          <w:tcPr>
            <w:tcW w:w="2381"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龙腾广场小区</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45</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16823</w:t>
            </w:r>
          </w:p>
        </w:tc>
        <w:tc>
          <w:tcPr>
            <w:tcW w:w="992" w:type="dxa"/>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w:t>
            </w:r>
            <w:r>
              <w:rPr>
                <w:bCs/>
                <w:color w:val="000000" w:themeColor="text1"/>
                <w14:textFill>
                  <w14:solidFill>
                    <w14:schemeClr w14:val="tx1"/>
                  </w14:solidFill>
                </w14:textFill>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27</w:t>
            </w:r>
          </w:p>
        </w:tc>
        <w:tc>
          <w:tcPr>
            <w:tcW w:w="2381"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茂新·华龙郦都</w:t>
            </w:r>
          </w:p>
        </w:tc>
        <w:tc>
          <w:tcPr>
            <w:tcW w:w="993" w:type="dxa"/>
            <w:vAlign w:val="center"/>
          </w:tcPr>
          <w:p>
            <w:pPr>
              <w:jc w:val="center"/>
              <w:rPr>
                <w:bCs/>
                <w:color w:val="000000" w:themeColor="text1"/>
                <w:lang w:eastAsia="zh-CN"/>
                <w14:textFill>
                  <w14:solidFill>
                    <w14:schemeClr w14:val="tx1"/>
                  </w14:solidFill>
                </w14:textFill>
              </w:rPr>
            </w:pPr>
            <w:r>
              <w:rPr>
                <w:rFonts w:hint="eastAsia"/>
                <w:bCs/>
                <w:color w:val="000000" w:themeColor="text1"/>
                <w:lang w:eastAsia="zh-CN"/>
                <w14:textFill>
                  <w14:solidFill>
                    <w14:schemeClr w14:val="tx1"/>
                  </w14:solidFill>
                </w14:textFill>
              </w:rPr>
              <w:t>18</w:t>
            </w:r>
          </w:p>
        </w:tc>
        <w:tc>
          <w:tcPr>
            <w:tcW w:w="1559" w:type="dxa"/>
            <w:vAlign w:val="center"/>
          </w:tcPr>
          <w:p>
            <w:pPr>
              <w:jc w:val="center"/>
              <w:rPr>
                <w:bCs/>
                <w:color w:val="000000" w:themeColor="text1"/>
                <w14:textFill>
                  <w14:solidFill>
                    <w14:schemeClr w14:val="tx1"/>
                  </w14:solidFill>
                </w14:textFill>
              </w:rPr>
            </w:pPr>
            <w:r>
              <w:rPr>
                <w:bCs/>
                <w:color w:val="000000" w:themeColor="text1"/>
                <w14:textFill>
                  <w14:solidFill>
                    <w14:schemeClr w14:val="tx1"/>
                  </w14:solidFill>
                </w14:textFill>
              </w:rPr>
              <w:t>44200</w:t>
            </w:r>
          </w:p>
        </w:tc>
        <w:tc>
          <w:tcPr>
            <w:tcW w:w="992" w:type="dxa"/>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w:t>
            </w:r>
            <w:r>
              <w:rPr>
                <w:bCs/>
                <w:color w:val="000000" w:themeColor="text1"/>
                <w14:textFill>
                  <w14:solidFill>
                    <w14:schemeClr w14:val="tx1"/>
                  </w14:solidFill>
                </w14:textFill>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2</w:t>
            </w:r>
            <w:r>
              <w:rPr>
                <w:rFonts w:asciiTheme="minorEastAsia" w:hAnsiTheme="minorEastAsia" w:eastAsiaTheme="minorEastAsia"/>
                <w:color w:val="000000" w:themeColor="text1"/>
                <w:sz w:val="22"/>
                <w:szCs w:val="22"/>
                <w:lang w:eastAsia="zh-CN"/>
                <w14:textFill>
                  <w14:solidFill>
                    <w14:schemeClr w14:val="tx1"/>
                  </w14:solidFill>
                </w14:textFill>
              </w:rPr>
              <w:t>8</w:t>
            </w:r>
          </w:p>
        </w:tc>
        <w:tc>
          <w:tcPr>
            <w:tcW w:w="2381" w:type="dxa"/>
            <w:vMerge w:val="restart"/>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龙泉市凤起路西侧老旧小区改造工程</w:t>
            </w:r>
          </w:p>
        </w:tc>
        <w:tc>
          <w:tcPr>
            <w:tcW w:w="2268" w:type="dxa"/>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华楼菜市场</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17</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18414</w:t>
            </w:r>
          </w:p>
        </w:tc>
        <w:tc>
          <w:tcPr>
            <w:tcW w:w="992" w:type="dxa"/>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w:t>
            </w:r>
            <w:r>
              <w:rPr>
                <w:bCs/>
                <w:color w:val="000000" w:themeColor="text1"/>
                <w14:textFill>
                  <w14:solidFill>
                    <w14:schemeClr w14:val="tx1"/>
                  </w14:solidFill>
                </w14:textFill>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2</w:t>
            </w:r>
            <w:r>
              <w:rPr>
                <w:rFonts w:asciiTheme="minorEastAsia" w:hAnsiTheme="minorEastAsia" w:eastAsiaTheme="minorEastAsia"/>
                <w:color w:val="000000" w:themeColor="text1"/>
                <w:sz w:val="22"/>
                <w:szCs w:val="22"/>
                <w:lang w:eastAsia="zh-CN"/>
                <w14:textFill>
                  <w14:solidFill>
                    <w14:schemeClr w14:val="tx1"/>
                  </w14:solidFill>
                </w14:textFill>
              </w:rPr>
              <w:t>9</w:t>
            </w:r>
          </w:p>
        </w:tc>
        <w:tc>
          <w:tcPr>
            <w:tcW w:w="2381"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庆亿楼公寓</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12</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20035</w:t>
            </w:r>
          </w:p>
        </w:tc>
        <w:tc>
          <w:tcPr>
            <w:tcW w:w="992" w:type="dxa"/>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w:t>
            </w:r>
            <w:r>
              <w:rPr>
                <w:bCs/>
                <w:color w:val="000000" w:themeColor="text1"/>
                <w14:textFill>
                  <w14:solidFill>
                    <w14:schemeClr w14:val="tx1"/>
                  </w14:solidFill>
                </w14:textFill>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asciiTheme="minorEastAsia" w:hAnsiTheme="minorEastAsia" w:eastAsiaTheme="minorEastAsia"/>
                <w:color w:val="000000" w:themeColor="text1"/>
                <w:sz w:val="22"/>
                <w:szCs w:val="22"/>
                <w:lang w:eastAsia="zh-CN"/>
                <w14:textFill>
                  <w14:solidFill>
                    <w14:schemeClr w14:val="tx1"/>
                  </w14:solidFill>
                </w14:textFill>
              </w:rPr>
              <w:t>30</w:t>
            </w:r>
          </w:p>
        </w:tc>
        <w:tc>
          <w:tcPr>
            <w:tcW w:w="2381" w:type="dxa"/>
            <w:vMerge w:val="continue"/>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德光大厦及德兴楼公寓</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12</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18958</w:t>
            </w:r>
          </w:p>
        </w:tc>
        <w:tc>
          <w:tcPr>
            <w:tcW w:w="992" w:type="dxa"/>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202</w:t>
            </w:r>
            <w:r>
              <w:rPr>
                <w:bCs/>
                <w:color w:val="000000" w:themeColor="text1"/>
                <w14:textFill>
                  <w14:solidFill>
                    <w14:schemeClr w14:val="tx1"/>
                  </w14:solidFill>
                </w14:textFill>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449"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asciiTheme="minorEastAsia" w:hAnsiTheme="minorEastAsia" w:eastAsiaTheme="minorEastAsia"/>
                <w:color w:val="000000" w:themeColor="text1"/>
                <w:sz w:val="22"/>
                <w:szCs w:val="22"/>
                <w:lang w:eastAsia="zh-CN"/>
                <w14:textFill>
                  <w14:solidFill>
                    <w14:schemeClr w14:val="tx1"/>
                  </w14:solidFill>
                </w14:textFill>
              </w:rPr>
              <w:t>31</w:t>
            </w:r>
          </w:p>
        </w:tc>
        <w:tc>
          <w:tcPr>
            <w:tcW w:w="2381" w:type="dxa"/>
            <w:vMerge w:val="restart"/>
            <w:vAlign w:val="center"/>
          </w:tcPr>
          <w:p>
            <w:pPr>
              <w:pStyle w:val="6"/>
              <w:spacing w:before="36" w:line="276"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龙泉市庆龙步行街及剑瓷花园老旧小区改造工程</w:t>
            </w:r>
          </w:p>
        </w:tc>
        <w:tc>
          <w:tcPr>
            <w:tcW w:w="2268" w:type="dxa"/>
            <w:vAlign w:val="center"/>
          </w:tcPr>
          <w:p>
            <w:pPr>
              <w:pStyle w:val="6"/>
              <w:spacing w:before="36" w:line="360" w:lineRule="auto"/>
              <w:jc w:val="center"/>
              <w:rPr>
                <w:rFonts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庆龙步行街</w:t>
            </w:r>
          </w:p>
        </w:tc>
        <w:tc>
          <w:tcPr>
            <w:tcW w:w="99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64</w:t>
            </w:r>
          </w:p>
        </w:tc>
        <w:tc>
          <w:tcPr>
            <w:tcW w:w="1559"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39015</w:t>
            </w:r>
          </w:p>
        </w:tc>
        <w:tc>
          <w:tcPr>
            <w:tcW w:w="992" w:type="dxa"/>
            <w:vAlign w:val="center"/>
          </w:tcPr>
          <w:p>
            <w:pPr>
              <w:jc w:val="center"/>
              <w:rPr>
                <w:rFonts w:hint="default" w:eastAsia="宋体"/>
                <w:bCs/>
                <w:color w:val="000000" w:themeColor="text1"/>
                <w:lang w:val="en-US" w:eastAsia="zh-CN"/>
                <w14:textFill>
                  <w14:solidFill>
                    <w14:schemeClr w14:val="tx1"/>
                  </w14:solidFill>
                </w14:textFill>
              </w:rPr>
            </w:pPr>
            <w:r>
              <w:rPr>
                <w:rFonts w:hint="eastAsia"/>
                <w:bCs/>
                <w:color w:val="000000" w:themeColor="text1"/>
                <w14:textFill>
                  <w14:solidFill>
                    <w14:schemeClr w14:val="tx1"/>
                  </w14:solidFill>
                </w14:textFill>
              </w:rPr>
              <w:t>202</w:t>
            </w:r>
            <w:r>
              <w:rPr>
                <w:rFonts w:hint="eastAsia"/>
                <w:bCs/>
                <w:color w:val="000000" w:themeColor="text1"/>
                <w:lang w:val="en-US" w:eastAsia="zh-CN"/>
                <w14:textFill>
                  <w14:solidFill>
                    <w14:schemeClr w14:val="tx1"/>
                  </w14:solidFill>
                </w14:textFill>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449" w:type="dxa"/>
            <w:vAlign w:val="center"/>
          </w:tcPr>
          <w:p>
            <w:pPr>
              <w:pStyle w:val="6"/>
              <w:spacing w:before="36" w:line="360" w:lineRule="auto"/>
              <w:jc w:val="center"/>
              <w:rPr>
                <w:rFonts w:hint="default" w:asciiTheme="minorEastAsia" w:hAnsiTheme="minorEastAsia" w:eastAsiaTheme="minorEastAsia"/>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olor w:val="000000" w:themeColor="text1"/>
                <w:sz w:val="22"/>
                <w:szCs w:val="22"/>
                <w:lang w:val="en-US" w:eastAsia="zh-CN"/>
                <w14:textFill>
                  <w14:solidFill>
                    <w14:schemeClr w14:val="tx1"/>
                  </w14:solidFill>
                </w14:textFill>
              </w:rPr>
              <w:t>32</w:t>
            </w:r>
          </w:p>
        </w:tc>
        <w:tc>
          <w:tcPr>
            <w:tcW w:w="2381" w:type="dxa"/>
            <w:vMerge w:val="continue"/>
            <w:vAlign w:val="center"/>
          </w:tcPr>
          <w:p>
            <w:pPr>
              <w:pStyle w:val="6"/>
              <w:spacing w:before="36" w:line="276" w:lineRule="auto"/>
              <w:jc w:val="center"/>
              <w:rPr>
                <w:rFonts w:hint="eastAsia" w:asciiTheme="minorEastAsia" w:hAnsiTheme="minorEastAsia" w:eastAsiaTheme="minorEastAsia"/>
                <w:color w:val="000000" w:themeColor="text1"/>
                <w:sz w:val="22"/>
                <w:szCs w:val="22"/>
                <w:lang w:eastAsia="zh-CN"/>
                <w14:textFill>
                  <w14:solidFill>
                    <w14:schemeClr w14:val="tx1"/>
                  </w14:solidFill>
                </w14:textFill>
              </w:rPr>
            </w:pPr>
          </w:p>
        </w:tc>
        <w:tc>
          <w:tcPr>
            <w:tcW w:w="2268" w:type="dxa"/>
            <w:vAlign w:val="center"/>
          </w:tcPr>
          <w:p>
            <w:pPr>
              <w:pStyle w:val="6"/>
              <w:spacing w:before="36" w:line="360" w:lineRule="auto"/>
              <w:jc w:val="center"/>
              <w:rPr>
                <w:rFonts w:hint="eastAsia" w:asciiTheme="minorEastAsia" w:hAnsiTheme="minorEastAsia" w:eastAsiaTheme="minorEastAsia"/>
                <w:color w:val="000000" w:themeColor="text1"/>
                <w:sz w:val="22"/>
                <w:szCs w:val="22"/>
                <w:lang w:eastAsia="zh-CN"/>
                <w14:textFill>
                  <w14:solidFill>
                    <w14:schemeClr w14:val="tx1"/>
                  </w14:solidFill>
                </w14:textFill>
              </w:rPr>
            </w:pPr>
            <w:r>
              <w:rPr>
                <w:rFonts w:hint="eastAsia" w:asciiTheme="minorEastAsia" w:hAnsiTheme="minorEastAsia" w:eastAsiaTheme="minorEastAsia"/>
                <w:color w:val="000000" w:themeColor="text1"/>
                <w:sz w:val="22"/>
                <w:szCs w:val="22"/>
                <w:lang w:eastAsia="zh-CN"/>
                <w14:textFill>
                  <w14:solidFill>
                    <w14:schemeClr w14:val="tx1"/>
                  </w14:solidFill>
                </w14:textFill>
              </w:rPr>
              <w:t>剑瓷花园</w:t>
            </w:r>
          </w:p>
        </w:tc>
        <w:tc>
          <w:tcPr>
            <w:tcW w:w="993" w:type="dxa"/>
            <w:vAlign w:val="center"/>
          </w:tcPr>
          <w:p>
            <w:pPr>
              <w:jc w:val="center"/>
              <w:rPr>
                <w:rFonts w:hint="default" w:eastAsia="宋体"/>
                <w:bCs/>
                <w:color w:val="000000" w:themeColor="text1"/>
                <w:lang w:val="en-US" w:eastAsia="zh-CN"/>
                <w14:textFill>
                  <w14:solidFill>
                    <w14:schemeClr w14:val="tx1"/>
                  </w14:solidFill>
                </w14:textFill>
              </w:rPr>
            </w:pPr>
            <w:r>
              <w:rPr>
                <w:rFonts w:hint="eastAsia"/>
                <w:bCs/>
                <w:color w:val="000000" w:themeColor="text1"/>
                <w:lang w:val="en-US" w:eastAsia="zh-CN"/>
                <w14:textFill>
                  <w14:solidFill>
                    <w14:schemeClr w14:val="tx1"/>
                  </w14:solidFill>
                </w14:textFill>
              </w:rPr>
              <w:t>22</w:t>
            </w:r>
          </w:p>
        </w:tc>
        <w:tc>
          <w:tcPr>
            <w:tcW w:w="1559" w:type="dxa"/>
            <w:vAlign w:val="center"/>
          </w:tcPr>
          <w:p>
            <w:pPr>
              <w:jc w:val="center"/>
              <w:rPr>
                <w:rFonts w:hint="default" w:eastAsia="宋体"/>
                <w:bCs/>
                <w:color w:val="000000" w:themeColor="text1"/>
                <w:lang w:val="en-US" w:eastAsia="zh-CN"/>
                <w14:textFill>
                  <w14:solidFill>
                    <w14:schemeClr w14:val="tx1"/>
                  </w14:solidFill>
                </w14:textFill>
              </w:rPr>
            </w:pPr>
            <w:r>
              <w:rPr>
                <w:rFonts w:hint="eastAsia"/>
                <w:bCs/>
                <w:color w:val="000000" w:themeColor="text1"/>
                <w:lang w:val="en-US" w:eastAsia="zh-CN"/>
                <w14:textFill>
                  <w14:solidFill>
                    <w14:schemeClr w14:val="tx1"/>
                  </w14:solidFill>
                </w14:textFill>
              </w:rPr>
              <w:t>39959</w:t>
            </w:r>
          </w:p>
        </w:tc>
        <w:tc>
          <w:tcPr>
            <w:tcW w:w="992" w:type="dxa"/>
            <w:vAlign w:val="center"/>
          </w:tcPr>
          <w:p>
            <w:pPr>
              <w:jc w:val="center"/>
              <w:rPr>
                <w:rFonts w:hint="default" w:eastAsia="宋体"/>
                <w:bCs/>
                <w:color w:val="000000" w:themeColor="text1"/>
                <w:lang w:val="en-US" w:eastAsia="zh-CN"/>
                <w14:textFill>
                  <w14:solidFill>
                    <w14:schemeClr w14:val="tx1"/>
                  </w14:solidFill>
                </w14:textFill>
              </w:rPr>
            </w:pPr>
            <w:r>
              <w:rPr>
                <w:rFonts w:hint="eastAsia"/>
                <w:bCs/>
                <w:color w:val="000000" w:themeColor="text1"/>
                <w:lang w:val="en-US" w:eastAsia="zh-CN"/>
                <w14:textFill>
                  <w14:solidFill>
                    <w14:schemeClr w14:val="tx1"/>
                  </w14:solidFill>
                </w14:textFill>
              </w:rPr>
              <w:t>2025</w:t>
            </w:r>
          </w:p>
        </w:tc>
      </w:tr>
    </w:tbl>
    <w:p>
      <w:pPr>
        <w:pStyle w:val="6"/>
        <w:spacing w:line="360" w:lineRule="auto"/>
        <w:ind w:right="85" w:firstLine="482" w:firstLineChars="200"/>
        <w:jc w:val="both"/>
        <w:rPr>
          <w:rFonts w:asciiTheme="minorEastAsia" w:hAnsiTheme="minorEastAsia" w:eastAsiaTheme="minorEastAsia"/>
          <w:b/>
          <w:color w:val="000000" w:themeColor="text1"/>
          <w:lang w:eastAsia="zh-CN"/>
          <w14:textFill>
            <w14:solidFill>
              <w14:schemeClr w14:val="tx1"/>
            </w14:solidFill>
          </w14:textFill>
        </w:rPr>
      </w:pPr>
    </w:p>
    <w:p>
      <w:pPr>
        <w:pStyle w:val="6"/>
        <w:spacing w:line="360" w:lineRule="auto"/>
        <w:ind w:right="85" w:firstLine="482" w:firstLineChars="200"/>
        <w:jc w:val="both"/>
        <w:rPr>
          <w:rFonts w:asciiTheme="minorEastAsia" w:hAnsiTheme="minorEastAsia" w:eastAsiaTheme="minorEastAsia"/>
          <w:b/>
          <w:color w:val="000000" w:themeColor="text1"/>
          <w:lang w:eastAsia="zh-CN"/>
          <w14:textFill>
            <w14:solidFill>
              <w14:schemeClr w14:val="tx1"/>
            </w14:solidFill>
          </w14:textFill>
        </w:rPr>
      </w:pPr>
      <w:r>
        <w:rPr>
          <w:rFonts w:asciiTheme="minorEastAsia" w:hAnsiTheme="minorEastAsia" w:eastAsiaTheme="minorEastAsia"/>
          <w:b/>
          <w:color w:val="000000" w:themeColor="text1"/>
          <w:lang w:eastAsia="zh-CN"/>
          <w14:textFill>
            <w14:solidFill>
              <w14:schemeClr w14:val="tx1"/>
            </w14:solidFill>
          </w14:textFill>
        </w:rPr>
        <w:t>第二十六条</w:t>
      </w:r>
      <w:r>
        <w:rPr>
          <w:rFonts w:hint="eastAsia" w:asciiTheme="minorEastAsia" w:hAnsiTheme="minorEastAsia" w:eastAsiaTheme="minorEastAsia"/>
          <w:b/>
          <w:color w:val="000000" w:themeColor="text1"/>
          <w:lang w:eastAsia="zh-CN"/>
          <w14:textFill>
            <w14:solidFill>
              <w14:schemeClr w14:val="tx1"/>
            </w14:solidFill>
          </w14:textFill>
        </w:rPr>
        <w:t xml:space="preserve">  </w:t>
      </w:r>
      <w:r>
        <w:rPr>
          <w:rFonts w:hint="eastAsia" w:asciiTheme="minorEastAsia" w:hAnsiTheme="minorEastAsia" w:eastAsiaTheme="minorEastAsia"/>
          <w:color w:val="000000" w:themeColor="text1"/>
          <w:lang w:eastAsia="zh-CN"/>
          <w14:textFill>
            <w14:solidFill>
              <w14:schemeClr w14:val="tx1"/>
            </w14:solidFill>
          </w14:textFill>
        </w:rPr>
        <w:t>物业管理模式</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为保证老旧小区实施长效管理，改造前，应明确小区物业管理模式，并作为小区列入改造计划的前置条件。对有条件成立业主大会的老旧小区，街道办应组织成立业主大会，选举业委会，聘请物业服务企业，进行物业管理服务。对不能成立业主大会或条件暂不成熟的，实行社区托管。对产权单位单一、管理责任主体明确的老旧小区，遵从居民意愿，可以继续选择产权单位管理方式 ，逐步引导实施市场化物业管理。老旧小区业主根据小区实际情况，也可实行业主自行管理，或者委托其他管理人管理。 </w:t>
      </w:r>
    </w:p>
    <w:p>
      <w:pPr>
        <w:pStyle w:val="6"/>
        <w:spacing w:line="360" w:lineRule="auto"/>
        <w:ind w:right="85" w:firstLine="482" w:firstLineChars="200"/>
        <w:jc w:val="both"/>
        <w:rPr>
          <w:rFonts w:asciiTheme="minorEastAsia" w:hAnsiTheme="minorEastAsia" w:eastAsiaTheme="minorEastAsia"/>
          <w:b/>
          <w:color w:val="000000" w:themeColor="text1"/>
          <w:lang w:eastAsia="zh-CN"/>
          <w14:textFill>
            <w14:solidFill>
              <w14:schemeClr w14:val="tx1"/>
            </w14:solidFill>
          </w14:textFill>
        </w:rPr>
      </w:pPr>
      <w:r>
        <w:rPr>
          <w:rFonts w:asciiTheme="minorEastAsia" w:hAnsiTheme="minorEastAsia" w:eastAsiaTheme="minorEastAsia"/>
          <w:b/>
          <w:color w:val="000000" w:themeColor="text1"/>
          <w:lang w:eastAsia="zh-CN"/>
          <w14:textFill>
            <w14:solidFill>
              <w14:schemeClr w14:val="tx1"/>
            </w14:solidFill>
          </w14:textFill>
        </w:rPr>
        <w:t>第二十七条</w:t>
      </w:r>
      <w:r>
        <w:rPr>
          <w:rFonts w:hint="eastAsia" w:asciiTheme="minorEastAsia" w:hAnsiTheme="minorEastAsia" w:eastAsiaTheme="minorEastAsia"/>
          <w:b/>
          <w:color w:val="000000" w:themeColor="text1"/>
          <w:lang w:eastAsia="zh-CN"/>
          <w14:textFill>
            <w14:solidFill>
              <w14:schemeClr w14:val="tx1"/>
            </w14:solidFill>
          </w14:textFill>
        </w:rPr>
        <w:t xml:space="preserve">  </w:t>
      </w:r>
      <w:r>
        <w:rPr>
          <w:rFonts w:hint="eastAsia" w:asciiTheme="minorEastAsia" w:hAnsiTheme="minorEastAsia" w:eastAsiaTheme="minorEastAsia"/>
          <w:color w:val="000000" w:themeColor="text1"/>
          <w:lang w:eastAsia="zh-CN"/>
          <w14:textFill>
            <w14:solidFill>
              <w14:schemeClr w14:val="tx1"/>
            </w14:solidFill>
          </w14:textFill>
        </w:rPr>
        <w:t>实施保障</w:t>
      </w:r>
      <w:r>
        <w:rPr>
          <w:rFonts w:asciiTheme="minorEastAsia" w:hAnsiTheme="minorEastAsia" w:eastAsiaTheme="minorEastAsia"/>
          <w:color w:val="000000" w:themeColor="text1"/>
          <w:lang w:eastAsia="zh-CN"/>
          <w14:textFill>
            <w14:solidFill>
              <w14:schemeClr w14:val="tx1"/>
            </w14:solidFill>
          </w14:textFill>
        </w:rPr>
        <w:t>措施</w:t>
      </w:r>
    </w:p>
    <w:p>
      <w:pPr>
        <w:pStyle w:val="6"/>
        <w:spacing w:before="8"/>
        <w:jc w:val="both"/>
        <w:rPr>
          <w:color w:val="000000" w:themeColor="text1"/>
          <w:sz w:val="18"/>
          <w:lang w:eastAsia="zh-CN"/>
          <w14:textFill>
            <w14:solidFill>
              <w14:schemeClr w14:val="tx1"/>
            </w14:solidFill>
          </w14:textFill>
        </w:rPr>
      </w:pP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（一）加强组织领导。建立“省级统筹、市县落实、街道和社区全程参与”的工作机制。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（二）明确部门职责。充分发挥省推进保障性安居工程建设联席会议统筹协调作用，形成部门齐抓共管的格局。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（三）多方筹措资金。建立多元化的可持续资金筹措机制。坚持“谁受益、谁出资”原则，建立政府、产权单位、管线单位、居民合理共担机制。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（四）简化审批程序。秉着尊重历史、实事求是的原则，切实解决城镇老旧小区历史遗留问题。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（五）加强绩效管理。对年度改造计划完成情况和中央、省级补助资金使用情况进行绩效自评。 </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 xml:space="preserve">（六）根据本规划项目库及时编制老旧小区改造实施方案。实施方案应科学确定改造范围，在前期摸底的基础上进一步对小区进行详细调研，并形成现状调查报告，总结亟需改造内容，结合群众改造意愿和筹资能力、引入社会资本的可行性等基本情况，通过分析研究，找出存在问题，理清改造思路，制定合理可行、经济适用的改造方案。 </w:t>
      </w:r>
    </w:p>
    <w:p>
      <w:pPr>
        <w:pStyle w:val="6"/>
        <w:spacing w:before="5"/>
        <w:jc w:val="both"/>
        <w:rPr>
          <w:color w:val="000000" w:themeColor="text1"/>
          <w:sz w:val="22"/>
          <w:lang w:eastAsia="zh-CN"/>
          <w14:textFill>
            <w14:solidFill>
              <w14:schemeClr w14:val="tx1"/>
            </w14:solidFill>
          </w14:textFill>
        </w:rPr>
      </w:pPr>
    </w:p>
    <w:p>
      <w:pPr>
        <w:pStyle w:val="11"/>
        <w:spacing w:before="0" w:line="360" w:lineRule="auto"/>
        <w:rPr>
          <w:rFonts w:ascii="黑体" w:hAnsi="黑体" w:eastAsia="黑体"/>
          <w:color w:val="000000" w:themeColor="text1"/>
          <w:lang w:eastAsia="zh-CN"/>
          <w14:textFill>
            <w14:solidFill>
              <w14:schemeClr w14:val="tx1"/>
            </w14:solidFill>
          </w14:textFill>
        </w:rPr>
      </w:pPr>
      <w:bookmarkStart w:id="10" w:name="_Toc90484098"/>
      <w:bookmarkStart w:id="11" w:name="_Toc90483985"/>
      <w:r>
        <w:rPr>
          <w:rFonts w:ascii="黑体" w:hAnsi="黑体" w:eastAsia="黑体"/>
          <w:color w:val="000000" w:themeColor="text1"/>
          <w:lang w:eastAsia="zh-CN"/>
          <w14:textFill>
            <w14:solidFill>
              <w14:schemeClr w14:val="tx1"/>
            </w14:solidFill>
          </w14:textFill>
        </w:rPr>
        <w:t>第六章</w:t>
      </w:r>
      <w:r>
        <w:rPr>
          <w:rFonts w:ascii="黑体" w:hAnsi="黑体" w:eastAsia="黑体"/>
          <w:color w:val="000000" w:themeColor="text1"/>
          <w:lang w:eastAsia="zh-CN"/>
          <w14:textFill>
            <w14:solidFill>
              <w14:schemeClr w14:val="tx1"/>
            </w14:solidFill>
          </w14:textFill>
        </w:rPr>
        <w:tab/>
      </w:r>
      <w:r>
        <w:rPr>
          <w:rFonts w:ascii="黑体" w:hAnsi="黑体" w:eastAsia="黑体"/>
          <w:color w:val="000000" w:themeColor="text1"/>
          <w:lang w:eastAsia="zh-CN"/>
          <w14:textFill>
            <w14:solidFill>
              <w14:schemeClr w14:val="tx1"/>
            </w14:solidFill>
          </w14:textFill>
        </w:rPr>
        <w:t>附</w:t>
      </w:r>
      <w:r>
        <w:rPr>
          <w:rFonts w:ascii="黑体" w:hAnsi="黑体" w:eastAsia="黑体"/>
          <w:color w:val="000000" w:themeColor="text1"/>
          <w:lang w:eastAsia="zh-CN"/>
          <w14:textFill>
            <w14:solidFill>
              <w14:schemeClr w14:val="tx1"/>
            </w14:solidFill>
          </w14:textFill>
        </w:rPr>
        <w:tab/>
      </w:r>
      <w:r>
        <w:rPr>
          <w:rFonts w:ascii="黑体" w:hAnsi="黑体" w:eastAsia="黑体"/>
          <w:color w:val="000000" w:themeColor="text1"/>
          <w:lang w:eastAsia="zh-CN"/>
          <w14:textFill>
            <w14:solidFill>
              <w14:schemeClr w14:val="tx1"/>
            </w14:solidFill>
          </w14:textFill>
        </w:rPr>
        <w:t>则</w:t>
      </w:r>
      <w:bookmarkEnd w:id="10"/>
      <w:bookmarkEnd w:id="11"/>
    </w:p>
    <w:p>
      <w:pPr>
        <w:pStyle w:val="6"/>
        <w:spacing w:line="360" w:lineRule="auto"/>
        <w:ind w:right="119" w:firstLine="428" w:firstLineChars="200"/>
        <w:jc w:val="both"/>
        <w:rPr>
          <w:rFonts w:ascii="新宋体" w:eastAsia="新宋体"/>
          <w:color w:val="000000" w:themeColor="text1"/>
          <w:spacing w:val="-14"/>
          <w:lang w:eastAsia="zh-CN"/>
          <w14:textFill>
            <w14:solidFill>
              <w14:schemeClr w14:val="tx1"/>
            </w14:solidFill>
          </w14:textFill>
        </w:rPr>
      </w:pPr>
      <w:r>
        <w:rPr>
          <w:rFonts w:hint="eastAsia" w:asciiTheme="minorEastAsia" w:hAnsiTheme="minorEastAsia" w:eastAsiaTheme="minorEastAsia"/>
          <w:b/>
          <w:color w:val="000000" w:themeColor="text1"/>
          <w:spacing w:val="-12"/>
          <w:w w:val="99"/>
          <w:lang w:eastAsia="zh-CN"/>
          <w14:textFill>
            <w14:solidFill>
              <w14:schemeClr w14:val="tx1"/>
            </w14:solidFill>
          </w14:textFill>
        </w:rPr>
        <w:t xml:space="preserve">第二十八条  </w:t>
      </w:r>
      <w:r>
        <w:rPr>
          <w:rFonts w:hint="eastAsia" w:asciiTheme="minorEastAsia" w:hAnsiTheme="minorEastAsia" w:eastAsiaTheme="minorEastAsia"/>
          <w:color w:val="000000" w:themeColor="text1"/>
          <w:spacing w:val="-13"/>
          <w:lang w:eastAsia="zh-CN"/>
          <w14:textFill>
            <w14:solidFill>
              <w14:schemeClr w14:val="tx1"/>
            </w14:solidFill>
          </w14:textFill>
        </w:rPr>
        <w:t>规划自批准之日起执行，由龙泉市住房和城乡建设主管部门负责实施。</w:t>
      </w:r>
      <w:r>
        <w:rPr>
          <w:rFonts w:hint="eastAsia" w:ascii="新宋体" w:eastAsia="新宋体"/>
          <w:color w:val="000000" w:themeColor="text1"/>
          <w:spacing w:val="-14"/>
          <w:lang w:eastAsia="zh-CN"/>
          <w14:textFill>
            <w14:solidFill>
              <w14:schemeClr w14:val="tx1"/>
            </w14:solidFill>
          </w14:textFill>
        </w:rPr>
        <w:t xml:space="preserve"> </w:t>
      </w:r>
    </w:p>
    <w:p>
      <w:pPr>
        <w:pStyle w:val="6"/>
        <w:spacing w:line="360" w:lineRule="auto"/>
        <w:ind w:right="119" w:firstLine="428" w:firstLineChars="200"/>
        <w:jc w:val="both"/>
        <w:rPr>
          <w:rFonts w:asciiTheme="minorEastAsia" w:hAnsiTheme="minorEastAsia" w:eastAsiaTheme="minorEastAsia"/>
          <w:b/>
          <w:color w:val="000000" w:themeColor="text1"/>
          <w:spacing w:val="-12"/>
          <w:w w:val="99"/>
          <w:lang w:eastAsia="zh-CN"/>
          <w14:textFill>
            <w14:solidFill>
              <w14:schemeClr w14:val="tx1"/>
            </w14:solidFill>
          </w14:textFill>
        </w:rPr>
      </w:pPr>
      <w:r>
        <w:rPr>
          <w:rFonts w:hint="eastAsia" w:asciiTheme="minorEastAsia" w:hAnsiTheme="minorEastAsia" w:eastAsiaTheme="minorEastAsia"/>
          <w:b/>
          <w:color w:val="000000" w:themeColor="text1"/>
          <w:spacing w:val="-12"/>
          <w:w w:val="99"/>
          <w:lang w:eastAsia="zh-CN"/>
          <w14:textFill>
            <w14:solidFill>
              <w14:schemeClr w14:val="tx1"/>
            </w14:solidFill>
          </w14:textFill>
        </w:rPr>
        <w:t xml:space="preserve">第二十九条  </w:t>
      </w:r>
      <w:r>
        <w:rPr>
          <w:rFonts w:hint="eastAsia" w:asciiTheme="minorEastAsia" w:hAnsiTheme="minorEastAsia" w:eastAsiaTheme="minorEastAsia"/>
          <w:color w:val="000000" w:themeColor="text1"/>
          <w:spacing w:val="-13"/>
          <w:lang w:eastAsia="zh-CN"/>
          <w14:textFill>
            <w14:solidFill>
              <w14:schemeClr w14:val="tx1"/>
            </w14:solidFill>
          </w14:textFill>
        </w:rPr>
        <w:t>涉及到本规划内容的调整与变更，必须按照《中华人民共和国城乡规划法》（2019年修订版）、浙江省实施《中华人民共和国城乡规划法》办法（2016年5月1日实施）规定的法定程序组织规划修改。</w:t>
      </w:r>
      <w:r>
        <w:rPr>
          <w:rFonts w:hint="eastAsia" w:ascii="新宋体" w:eastAsia="新宋体"/>
          <w:color w:val="000000" w:themeColor="text1"/>
          <w:lang w:eastAsia="zh-CN"/>
          <w14:textFill>
            <w14:solidFill>
              <w14:schemeClr w14:val="tx1"/>
            </w14:solidFill>
          </w14:textFill>
        </w:rPr>
        <w:t xml:space="preserve"> </w:t>
      </w:r>
    </w:p>
    <w:p>
      <w:pPr>
        <w:pStyle w:val="6"/>
        <w:spacing w:line="360" w:lineRule="auto"/>
        <w:ind w:right="119" w:firstLine="428" w:firstLineChars="200"/>
        <w:jc w:val="both"/>
        <w:rPr>
          <w:rFonts w:asciiTheme="minorEastAsia" w:hAnsiTheme="minorEastAsia" w:eastAsiaTheme="minorEastAsia"/>
          <w:b/>
          <w:color w:val="000000" w:themeColor="text1"/>
          <w:spacing w:val="-12"/>
          <w:w w:val="99"/>
          <w:lang w:eastAsia="zh-CN"/>
          <w14:textFill>
            <w14:solidFill>
              <w14:schemeClr w14:val="tx1"/>
            </w14:solidFill>
          </w14:textFill>
        </w:rPr>
      </w:pPr>
      <w:r>
        <w:rPr>
          <w:rFonts w:hint="eastAsia" w:asciiTheme="minorEastAsia" w:hAnsiTheme="minorEastAsia" w:eastAsiaTheme="minorEastAsia"/>
          <w:b/>
          <w:color w:val="000000" w:themeColor="text1"/>
          <w:spacing w:val="-12"/>
          <w:w w:val="99"/>
          <w:lang w:eastAsia="zh-CN"/>
          <w14:textFill>
            <w14:solidFill>
              <w14:schemeClr w14:val="tx1"/>
            </w14:solidFill>
          </w14:textFill>
        </w:rPr>
        <w:t xml:space="preserve">第三十条  </w:t>
      </w:r>
      <w:r>
        <w:rPr>
          <w:rFonts w:hint="eastAsia" w:asciiTheme="minorEastAsia" w:hAnsiTheme="minorEastAsia" w:eastAsiaTheme="minorEastAsia"/>
          <w:color w:val="000000" w:themeColor="text1"/>
          <w:spacing w:val="-13"/>
          <w:lang w:eastAsia="zh-CN"/>
          <w14:textFill>
            <w14:solidFill>
              <w14:schemeClr w14:val="tx1"/>
            </w14:solidFill>
          </w14:textFill>
        </w:rPr>
        <w:t>本规划由龙泉市住房和城乡建设主管部门负责解释。</w:t>
      </w:r>
      <w:r>
        <w:rPr>
          <w:rFonts w:hint="eastAsia" w:asciiTheme="minorEastAsia" w:hAnsiTheme="minorEastAsia" w:eastAsiaTheme="minorEastAsia"/>
          <w:b/>
          <w:color w:val="000000" w:themeColor="text1"/>
          <w:spacing w:val="-12"/>
          <w:w w:val="99"/>
          <w:lang w:eastAsia="zh-CN"/>
          <w14:textFill>
            <w14:solidFill>
              <w14:schemeClr w14:val="tx1"/>
            </w14:solidFill>
          </w14:textFill>
        </w:rPr>
        <w:t xml:space="preserve"> </w:t>
      </w:r>
    </w:p>
    <w:p>
      <w:pPr>
        <w:pStyle w:val="6"/>
        <w:spacing w:line="360" w:lineRule="auto"/>
        <w:ind w:right="119" w:firstLine="428" w:firstLineChars="200"/>
        <w:jc w:val="both"/>
        <w:rPr>
          <w:rFonts w:ascii="新宋体" w:eastAsia="新宋体"/>
          <w:color w:val="000000" w:themeColor="text1"/>
          <w:lang w:eastAsia="zh-CN"/>
          <w14:textFill>
            <w14:solidFill>
              <w14:schemeClr w14:val="tx1"/>
            </w14:solidFill>
          </w14:textFill>
        </w:rPr>
      </w:pPr>
      <w:r>
        <w:rPr>
          <w:rFonts w:hint="eastAsia" w:asciiTheme="minorEastAsia" w:hAnsiTheme="minorEastAsia" w:eastAsiaTheme="minorEastAsia"/>
          <w:b/>
          <w:color w:val="000000" w:themeColor="text1"/>
          <w:spacing w:val="-12"/>
          <w:w w:val="99"/>
          <w:lang w:eastAsia="zh-CN"/>
          <w14:textFill>
            <w14:solidFill>
              <w14:schemeClr w14:val="tx1"/>
            </w14:solidFill>
          </w14:textFill>
        </w:rPr>
        <w:t xml:space="preserve">第三十一条  </w:t>
      </w:r>
      <w:r>
        <w:rPr>
          <w:rFonts w:hint="eastAsia" w:asciiTheme="minorEastAsia" w:hAnsiTheme="minorEastAsia" w:eastAsiaTheme="minorEastAsia"/>
          <w:color w:val="000000" w:themeColor="text1"/>
          <w:spacing w:val="-13"/>
          <w:lang w:eastAsia="zh-CN"/>
          <w14:textFill>
            <w14:solidFill>
              <w14:schemeClr w14:val="tx1"/>
            </w14:solidFill>
          </w14:textFill>
        </w:rPr>
        <w:t>本规划经批准公布之日起生效。</w:t>
      </w:r>
      <w:r>
        <w:rPr>
          <w:rFonts w:hint="eastAsia" w:ascii="新宋体" w:eastAsia="新宋体"/>
          <w:color w:val="000000" w:themeColor="text1"/>
          <w:lang w:eastAsia="zh-CN"/>
          <w14:textFill>
            <w14:solidFill>
              <w14:schemeClr w14:val="tx1"/>
            </w14:solidFill>
          </w14:textFill>
        </w:rPr>
        <w:t xml:space="preserve"> </w:t>
      </w:r>
    </w:p>
    <w:p>
      <w:pPr>
        <w:pStyle w:val="11"/>
        <w:spacing w:before="0" w:line="360" w:lineRule="auto"/>
        <w:rPr>
          <w:rFonts w:ascii="黑体" w:hAnsi="黑体" w:eastAsia="黑体"/>
          <w:color w:val="000000" w:themeColor="text1"/>
          <w:lang w:eastAsia="zh-CN"/>
          <w14:textFill>
            <w14:solidFill>
              <w14:schemeClr w14:val="tx1"/>
            </w14:solidFill>
          </w14:textFill>
        </w:rPr>
      </w:pPr>
      <w:bookmarkStart w:id="12" w:name="_Toc90484099"/>
      <w:bookmarkStart w:id="13" w:name="_Toc90483986"/>
      <w:r>
        <w:rPr>
          <w:rFonts w:ascii="黑体" w:hAnsi="黑体" w:eastAsia="黑体"/>
          <w:color w:val="000000" w:themeColor="text1"/>
          <w:lang w:eastAsia="zh-CN"/>
          <w14:textFill>
            <w14:solidFill>
              <w14:schemeClr w14:val="tx1"/>
            </w14:solidFill>
          </w14:textFill>
        </w:rPr>
        <w:t>附</w:t>
      </w:r>
      <w:r>
        <w:rPr>
          <w:rFonts w:ascii="黑体" w:hAnsi="黑体" w:eastAsia="黑体"/>
          <w:color w:val="000000" w:themeColor="text1"/>
          <w:lang w:eastAsia="zh-CN"/>
          <w14:textFill>
            <w14:solidFill>
              <w14:schemeClr w14:val="tx1"/>
            </w14:solidFill>
          </w14:textFill>
        </w:rPr>
        <w:tab/>
      </w:r>
      <w:r>
        <w:rPr>
          <w:rFonts w:ascii="黑体" w:hAnsi="黑体" w:eastAsia="黑体"/>
          <w:color w:val="000000" w:themeColor="text1"/>
          <w:lang w:eastAsia="zh-CN"/>
          <w14:textFill>
            <w14:solidFill>
              <w14:schemeClr w14:val="tx1"/>
            </w14:solidFill>
          </w14:textFill>
        </w:rPr>
        <w:t>录</w:t>
      </w:r>
      <w:bookmarkEnd w:id="12"/>
      <w:bookmarkEnd w:id="13"/>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执行本规划时，对要求严格程度的用词说明如下，以便在实行时区别对待：</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1、表示很严格，非这样做不可的用词：正面词采用“必须”，反面词采用“严禁”。</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2、表示严格，在正常情况下均应这样做的用词：正面词采用“应”，反面词采用“不应”或“不得”。</w:t>
      </w:r>
    </w:p>
    <w:p>
      <w:pPr>
        <w:pStyle w:val="6"/>
        <w:spacing w:line="360" w:lineRule="auto"/>
        <w:ind w:right="85" w:firstLine="480" w:firstLineChars="200"/>
        <w:jc w:val="both"/>
        <w:rPr>
          <w:rFonts w:asciiTheme="minorEastAsia" w:hAnsiTheme="minorEastAsia" w:eastAsiaTheme="minorEastAsia"/>
          <w:color w:val="000000" w:themeColor="text1"/>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3、表示允许稍有选择，在条件许可时首先应这样做的用词：正面词采用“宜”或“可”，反面词采用“不宜”。</w:t>
      </w:r>
    </w:p>
    <w:p>
      <w:pPr>
        <w:pStyle w:val="6"/>
        <w:spacing w:line="360" w:lineRule="auto"/>
        <w:ind w:right="85" w:firstLine="480" w:firstLineChars="200"/>
        <w:jc w:val="both"/>
        <w:rPr>
          <w:rFonts w:ascii="黑体" w:hAnsi="黑体" w:eastAsia="黑体"/>
          <w:b/>
          <w:bCs/>
          <w:color w:val="000000" w:themeColor="text1"/>
          <w:sz w:val="72"/>
          <w:lang w:eastAsia="zh-CN"/>
          <w14:textFill>
            <w14:solidFill>
              <w14:schemeClr w14:val="tx1"/>
            </w14:solidFill>
          </w14:textFill>
        </w:rPr>
      </w:pPr>
      <w:r>
        <w:rPr>
          <w:rFonts w:asciiTheme="minorEastAsia" w:hAnsiTheme="minorEastAsia" w:eastAsiaTheme="minorEastAsia"/>
          <w:color w:val="000000" w:themeColor="text1"/>
          <w:lang w:eastAsia="zh-CN"/>
          <w14:textFill>
            <w14:solidFill>
              <w14:schemeClr w14:val="tx1"/>
            </w14:solidFill>
          </w14:textFill>
        </w:rPr>
        <w:t>条文中指明应按其他有关标准、规范执行时，写法为“应符合……要求或规定”或“应按……执行”</w:t>
      </w:r>
      <w:r>
        <w:rPr>
          <w:color w:val="000000" w:themeColor="text1"/>
          <w:spacing w:val="-13"/>
          <w:lang w:eastAsia="zh-CN"/>
          <w14:textFill>
            <w14:solidFill>
              <w14:schemeClr w14:val="tx1"/>
            </w14:solidFill>
          </w14:textFill>
        </w:rPr>
        <w:t>。</w:t>
      </w:r>
      <w:bookmarkStart w:id="14" w:name="2020.11.13资兴老旧小区规划说明书"/>
      <w:bookmarkEnd w:id="14"/>
    </w:p>
    <w:sectPr>
      <w:headerReference r:id="rId10" w:type="default"/>
      <w:footerReference r:id="rId11" w:type="default"/>
      <w:type w:val="continuous"/>
      <w:pgSz w:w="23820" w:h="16840" w:orient="landscape"/>
      <w:pgMar w:top="1440" w:right="1080" w:bottom="1440" w:left="1080" w:header="873" w:footer="1259" w:gutter="0"/>
      <w:pgNumType w:start="1"/>
      <w:cols w:space="720" w:num="2"/>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微软雅黑">
    <w:panose1 w:val="020B0503020204020204"/>
    <w:charset w:val="86"/>
    <w:family w:val="swiss"/>
    <w:pitch w:val="default"/>
    <w:sig w:usb0="80000287" w:usb1="280F3C52" w:usb2="00000016" w:usb3="00000000" w:csb0="0004001F" w:csb1="00000000"/>
  </w:font>
  <w:font w:name="新宋体">
    <w:panose1 w:val="02010609030101010101"/>
    <w:charset w:val="86"/>
    <w:family w:val="modern"/>
    <w:pitch w:val="default"/>
    <w:sig w:usb0="000000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lang w:eastAsia="zh-CN"/>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MspUOAgAABwQAAA4AAABkcnMvZTJvRG9jLnhtbK1TzY7TMBC+I/EO&#10;lu80aRFVVTVdlV0VIVXsSgVxdh2nieQ/2W6T8gDwBpy4cOe5+hx8dpouYveEuNhjz3hmvm8+L246&#10;JclRON8YXdDxKKdEaG7KRu8L+unj+tWMEh+YLpk0WhT0JDy9Wb58sWjtXExMbWQpHEES7eetLWgd&#10;gp1nmee1UMyPjBUazso4xQKObp+VjrXIrmQ2yfNp1hpXWme48B63d72TLlP+qhI83FeVF4HIgqK3&#10;kFaX1l1cs+WCzfeO2brhlzbYP3ShWKNR9JrqjgVGDq55kko13BlvqjDiRmWmqhouEgagGed/odnW&#10;zIqEBeR4e6XJ/7+0/MPxwZGmLOiUEs0URnT+/u3849f551cyjfS01s8RtbWIC91b02HMw73HZUTd&#10;VU7FHXgI/CD6dCVXdIHw+Gg2mc1yuDh8wwH5s8fn1vnwThhFolFQh+klUtlx40MfOoTEatqsGynT&#10;BKUmLSC8fpOnB1cPkkuNGhFE32y0QrfrLsh2pjwBmDO9Mrzl6wbFN8yHB+YgBTQMeYd7LJU0KGIu&#10;FiW1cV+eu4/xmBC8lLSQVkE1tE+JfK8xuajCwXCDsRsMfVC3Blod49tYnkw8cEEOZuWM+gzNr2IN&#10;uJjmqFTQMJi3oZc3/gwXq1UKgtYsCxu9tTymjuR5uzoEEJh4jaT0TFy4gtrSZC4/I8r5z3OKevy/&#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zSVju0AAAAAUBAAAPAAAAAAAAAAEAIAAAACIAAABk&#10;cnMvZG93bnJldi54bWxQSwECFAAUAAAACACHTuJAUEyylQ4CAAAHBAAADgAAAAAAAAABACAAAAAf&#10;AQAAZHJzL2Uyb0RvYy54bWxQSwUGAAAAAAYABgBZAQAAnw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rPr>
        <w:sz w:val="22"/>
      </w:rPr>
    </w:pPr>
    <w:r>
      <w:rPr>
        <w:sz w:val="22"/>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jc w:val="center"/>
                          </w:pPr>
                          <w:r>
                            <w:rPr>
                              <w:sz w:val="22"/>
                            </w:rPr>
                            <w:fldChar w:fldCharType="begin"/>
                          </w:r>
                          <w:r>
                            <w:rPr>
                              <w:sz w:val="22"/>
                            </w:rPr>
                            <w:instrText xml:space="preserve">PAGE   \* MERGEFORMAT</w:instrText>
                          </w:r>
                          <w:r>
                            <w:rPr>
                              <w:sz w:val="22"/>
                            </w:rPr>
                            <w:fldChar w:fldCharType="separate"/>
                          </w:r>
                          <w:r>
                            <w:rPr>
                              <w:sz w:val="22"/>
                              <w:lang w:val="zh-CN" w:eastAsia="zh-CN"/>
                            </w:rPr>
                            <w:t>1</w:t>
                          </w:r>
                          <w:r>
                            <w:rPr>
                              <w:sz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P4ZNkPAgAABwQAAA4AAABkcnMvZTJvRG9jLnhtbK1TzY7TMBC+I/EO&#10;lu80aRGrqmq6KrsqQqrYlQri7DpOE8l/st0m5QHgDThx4c5z9Tn47CRdBJwQF3vsGX8z883n5W2n&#10;JDkJ5xujCzqd5JQIzU3Z6ENBP7zfvJhT4gPTJZNGi4Kehae3q+fPlq1diJmpjSyFIwDRftHagtYh&#10;2EWWeV4LxfzEWKHhrIxTLODoDlnpWAt0JbNZnt9krXGldYYL73F73zvpKuFXleDhoaq8CEQWFLWF&#10;tLq07uOarZZscXDM1g0fymD/UIVijUbSK9Q9C4wcXfMHlGq4M95UYcKNykxVNVykHtDNNP+tm13N&#10;rEi9gBxvrzT5/wfL350eHWnKgs4o0UxhRJevXy7ffly+fyazSE9r/QJRO4u40L02HcY83ntcxq67&#10;yqm4ox8CP4g+X8kVXSA8PprP5vMcLg7feAB+9vTcOh/eCKNINArqML1EKjttfehDx5CYTZtNI2Wa&#10;oNSkLejNy1d5enD1AFxq5IhN9MVGK3T7buhsb8ozGnOmV4a3fNMg+Zb58MgcpICCIe/wgKWSBknM&#10;YFFSG/fpb/cxHhOCl5IW0iqohvYpkW81JhdVOBpuNPajoY/qzkCrU3wby5OJBy7I0aycUR+h+XXM&#10;ARfTHJkKGkbzLvTyxp/hYr1OQdCaZWGrd5ZH6Eiet+tjAIGJ10hKz8TAFdSWJjP8jCjnX88p6un/&#10;rn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0lY7tAAAAAFAQAADwAAAAAAAAABACAAAAAiAAAA&#10;ZHJzL2Rvd25yZXYueG1sUEsBAhQAFAAAAAgAh07iQHP4ZNkPAgAABwQAAA4AAAAAAAAAAQAgAAAA&#10;HwEAAGRycy9lMm9Eb2MueG1sUEsFBgAAAAAGAAYAWQEAAKAFAAAAAA==&#10;">
              <v:fill on="f" focussize="0,0"/>
              <v:stroke on="f" weight="0.5pt"/>
              <v:imagedata o:title=""/>
              <o:lock v:ext="edit" aspectratio="f"/>
              <v:textbox inset="0mm,0mm,0mm,0mm" style="mso-fit-shape-to-text:t;">
                <w:txbxContent>
                  <w:p>
                    <w:pPr>
                      <w:pStyle w:val="8"/>
                      <w:jc w:val="center"/>
                    </w:pPr>
                    <w:r>
                      <w:rPr>
                        <w:sz w:val="22"/>
                      </w:rPr>
                      <w:fldChar w:fldCharType="begin"/>
                    </w:r>
                    <w:r>
                      <w:rPr>
                        <w:sz w:val="22"/>
                      </w:rPr>
                      <w:instrText xml:space="preserve">PAGE   \* MERGEFORMAT</w:instrText>
                    </w:r>
                    <w:r>
                      <w:rPr>
                        <w:sz w:val="22"/>
                      </w:rPr>
                      <w:fldChar w:fldCharType="separate"/>
                    </w:r>
                    <w:r>
                      <w:rPr>
                        <w:sz w:val="22"/>
                        <w:lang w:val="zh-CN" w:eastAsia="zh-CN"/>
                      </w:rPr>
                      <w:t>1</w:t>
                    </w:r>
                    <w:r>
                      <w:rPr>
                        <w:sz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lang w:eastAsia="zh-C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uXNVEPAgAABwQAAA4AAABkcnMvZTJvRG9jLnhtbK1TzY7TMBC+I/EO&#10;lu80aStWVdV0VXZVhFSxKxXE2XWcJpL/ZLtNygPAG3Diwp3n6nPsZ6fpIuCEuNhjz/ibmW8+L247&#10;JclRON8YXdDxKKdEaG7KRu8L+vHD+tWMEh+YLpk0WhT0JDy9Xb58sWjtXExMbWQpHAGI9vPWFrQO&#10;wc6zzPNaKOZHxgoNZ2WcYgFHt89Kx1qgK5lN8vwma40rrTNceI/b+95Jlwm/qgQPD1XlRSCyoKgt&#10;pNWldRfXbLlg871jtm74pQz2D1Uo1mgkvULds8DIwTV/QKmGO+NNFUbcqMxUVcNF6gHdjPPfutnW&#10;zIrUC8jx9kqT/3+w/P3x0ZGmLOiUEs0URnT+9vX8/ef5xxcyjfS01s8RtbWIC90b02HMw73HZey6&#10;q5yKO/oh8IPo05Vc0QXC46PZZDbL4eLwDQfgZ8/PrfPhrTCKRKOgDtNLpLLjxoc+dAiJ2bRZN1Km&#10;CUpN2oLeTF/n6cHVA3CpkSM20RcbrdDtuktnO1Oe0JgzvTK85esGyTfMh0fmIAUUDHmHByyVNEhi&#10;LhYltXGf/3Yf4zEheClpIa2CamifEvlOY3JRhYPhBmM3GPqg7gy0Osa3sTyZeOCCHMzKGfUJml/F&#10;HHAxzZGpoGEw70Ivb/wZLlarFAStWRY2emt5hI7kebs6BBCYeI2k9ExcuILa0mQuPyPK+ddzinr+&#10;v8s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0lY7tAAAAAFAQAADwAAAAAAAAABACAAAAAiAAAA&#10;ZHJzL2Rvd25yZXYueG1sUEsBAhQAFAAAAAgAh07iQMuXNVEPAgAABwQAAA4AAAAAAAAAAQAgAAAA&#10;HwEAAGRycy9lMm9Eb2MueG1sUEsFBgAAAAAGAAYAWQEAAKA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lang w:eastAsia="zh-CN"/>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6MNYPAgAABwQAAA4AAABkcnMvZTJvRG9jLnhtbK1TzY7TMBC+I/EO&#10;lu80aVFXVdV0VXZVhFSxKxXE2XWcJpL/ZLtNygPAG3Diwp3n6nPsZ6fpIuCEuNhjz/ibmW8+L247&#10;JclRON8YXdDxKKdEaG7KRu8L+vHD+tWMEh+YLpk0WhT0JDy9Xb58sWjtXExMbWQpHAGI9vPWFrQO&#10;wc6zzPNaKOZHxgoNZ2WcYgFHt89Kx1qgK5lN8vwma40rrTNceI/b+95Jlwm/qgQPD1XlRSCyoKgt&#10;pNWldRfXbLlg871jtm74pQz2D1Uo1mgkvULds8DIwTV/QKmGO+NNFUbcqMxUVcNF6gHdjPPfutnW&#10;zIrUC8jx9kqT/3+w/P3x0ZGmLOiUEs0URnT+9vX8/ef5xxcyjfS01s8RtbWIC90b02HMw73HZey6&#10;q5yKO/oh8IPo05Vc0QXC46PZZDbL4eLwDQfgZ8/PrfPhrTCKRKOgDtNLpLLjxoc+dAiJ2bRZN1Km&#10;CUpN2oLevJ7m6cHVA3CpkSM20RcbrdDtuktnO1Oe0JgzvTK85esGyTfMh0fmIAUUDHmHByyVNEhi&#10;LhYltXGf/3Yf4zEheClpIa2CamifEvlOY3JRhYPhBmM3GPqg7gy0Osa3sTyZeOCCHMzKGfUJml/F&#10;HHAxzZGpoGEw70Ivb/wZLlarFAStWRY2emt5hI7kebs6BBCYeI2k9ExcuILa0mQuPyPK+ddzinr+&#10;v8s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0lY7tAAAAAFAQAADwAAAAAAAAABACAAAAAiAAAA&#10;ZHJzL2Rvd25yZXYueG1sUEsBAhQAFAAAAAgAh07iQNn6MNYPAgAABwQAAA4AAAAAAAAAAQAgAAAA&#10;HwEAAGRycy9lMm9Eb2MueG1sUEsFBgAAAAAGAAYAWQEAAKA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48125652"/>
    </w:sdtPr>
    <w:sdtContent>
      <w:p>
        <w:pPr>
          <w:pStyle w:val="8"/>
          <w:jc w:val="center"/>
        </w:pPr>
      </w:p>
      <w:p>
        <w:pPr>
          <w:pStyle w:val="8"/>
          <w:jc w:val="center"/>
        </w:pPr>
        <w:r>
          <w:rPr>
            <w:lang w:eastAsia="zh-CN"/>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jc w:val="center"/>
                              </w:pPr>
                              <w:r>
                                <w:rPr>
                                  <w:sz w:val="21"/>
                                </w:rPr>
                                <w:fldChar w:fldCharType="begin"/>
                              </w:r>
                              <w:r>
                                <w:rPr>
                                  <w:sz w:val="21"/>
                                </w:rPr>
                                <w:instrText xml:space="preserve"> PAGE   \* MERGEFORMAT </w:instrText>
                              </w:r>
                              <w:r>
                                <w:rPr>
                                  <w:sz w:val="21"/>
                                </w:rPr>
                                <w:fldChar w:fldCharType="separate"/>
                              </w:r>
                              <w:r>
                                <w:rPr>
                                  <w:sz w:val="21"/>
                                  <w:lang w:val="zh-CN"/>
                                </w:rPr>
                                <w:t>9</w:t>
                              </w:r>
                              <w:r>
                                <w:rPr>
                                  <w:sz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VYV4QAgAABwQAAA4AAABkcnMvZTJvRG9jLnhtbK1TzY7TMBC+I/EO&#10;lu80aVlWVdV0VXZVhFSxKxXE2XWcJpL/ZLtNygPAG3Diwp3n6nPw2Wm6aJcT4mKPPeNvZr75PL/p&#10;lCQH4XxjdEHHo5wSobkpG70r6KePq1dTSnxgumTSaFHQo/D0ZvHyxby1MzExtZGlcAQg2s9aW9A6&#10;BDvLMs9roZgfGSs0nJVxigUc3S4rHWuBrmQ2yfPrrDWutM5w4T1u73onXST8qhI83FeVF4HIgqK2&#10;kFaX1m1cs8WczXaO2brh5zLYP1ShWKOR9AJ1xwIje9c8g1INd8abKoy4UZmpqoaL1AO6GedPutnU&#10;zIrUC8jx9kKT/3+w/MPhwZGmLOgVJZopjOj0/dvpx6/Tz6/kKtLTWj9D1MYiLnRvTYcxD/cel7Hr&#10;rnIq7uiHwA+ijxdyRRcIj4+mk+k0h4vDNxyAnz0+t86Hd8IoEo2COkwvkcoOax/60CEkZtNm1UiZ&#10;Jig1aQt6/fpNnh5cPACXGjliE32x0Qrdtjt3tjXlEY050yvDW75qkHzNfHhgDlJAwZB3uMdSSYMk&#10;5mxRUhv35W/3MR4TgpeSFtIqqIb2KZHvNSYXVTgYbjC2g6H36tZAq2N8G8uTiQcuyMGsnFGfofll&#10;zAEX0xyZChoG8zb08saf4WK5TEHQmmVhrTeWR+hInrfLfQCBiddISs/EmSuoLU3m/DOinP88p6jH&#10;/7v4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LNJWO7QAAAABQEAAA8AAAAAAAAAAQAgAAAAIgAA&#10;AGRycy9kb3ducmV2LnhtbFBLAQIUABQAAAAIAIdO4kBhlWFeEAIAAAcEAAAOAAAAAAAAAAEAIAAA&#10;AB8BAABkcnMvZTJvRG9jLnhtbFBLBQYAAAAABgAGAFkBAAChBQAAAAA=&#10;">
                  <v:fill on="f" focussize="0,0"/>
                  <v:stroke on="f" weight="0.5pt"/>
                  <v:imagedata o:title=""/>
                  <o:lock v:ext="edit" aspectratio="f"/>
                  <v:textbox inset="0mm,0mm,0mm,0mm" style="mso-fit-shape-to-text:t;">
                    <w:txbxContent>
                      <w:p>
                        <w:pPr>
                          <w:pStyle w:val="8"/>
                          <w:jc w:val="center"/>
                        </w:pPr>
                        <w:r>
                          <w:rPr>
                            <w:sz w:val="21"/>
                          </w:rPr>
                          <w:fldChar w:fldCharType="begin"/>
                        </w:r>
                        <w:r>
                          <w:rPr>
                            <w:sz w:val="21"/>
                          </w:rPr>
                          <w:instrText xml:space="preserve"> PAGE   \* MERGEFORMAT </w:instrText>
                        </w:r>
                        <w:r>
                          <w:rPr>
                            <w:sz w:val="21"/>
                          </w:rPr>
                          <w:fldChar w:fldCharType="separate"/>
                        </w:r>
                        <w:r>
                          <w:rPr>
                            <w:sz w:val="21"/>
                            <w:lang w:val="zh-CN"/>
                          </w:rPr>
                          <w:t>9</w:t>
                        </w:r>
                        <w:r>
                          <w:rPr>
                            <w:sz w:val="21"/>
                          </w:rPr>
                          <w:fldChar w:fldCharType="end"/>
                        </w:r>
                      </w:p>
                    </w:txbxContent>
                  </v:textbox>
                </v:shape>
              </w:pict>
            </mc:Fallback>
          </mc:AlternateContent>
        </w:r>
      </w:p>
    </w:sdtContent>
  </w:sdt>
  <w:p>
    <w:pPr>
      <w:pStyle w:val="6"/>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rPr>
        <w:lang w:eastAsia="zh-CN"/>
      </w:rPr>
    </w:pPr>
    <w:r>
      <w:rPr>
        <w:rFonts w:hint="eastAsia"/>
        <w:lang w:eastAsia="zh-CN"/>
      </w:rPr>
      <w:t>龙泉</w:t>
    </w:r>
    <w:r>
      <w:rPr>
        <w:lang w:eastAsia="zh-CN"/>
      </w:rPr>
      <w:t>市城镇老旧小区改造十四五规划</w:t>
    </w:r>
    <w:r>
      <w:rPr>
        <w:rFonts w:hint="eastAsia"/>
        <w:lang w:eastAsia="zh-CN"/>
      </w:rPr>
      <w:t>——</w:t>
    </w:r>
    <w:r>
      <w:rPr>
        <w:lang w:eastAsia="zh-CN"/>
      </w:rPr>
      <w:t>文本</w:t>
    </w:r>
  </w:p>
  <w:p>
    <w:pPr>
      <w:pStyle w:val="6"/>
      <w:spacing w:line="14" w:lineRule="auto"/>
      <w:rPr>
        <w:sz w:val="2"/>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rPr>
        <w:lang w:eastAsia="zh-CN"/>
      </w:rPr>
    </w:pPr>
  </w:p>
  <w:p>
    <w:pPr>
      <w:pStyle w:val="9"/>
      <w:jc w:val="right"/>
      <w:rPr>
        <w:lang w:eastAsia="zh-CN"/>
      </w:rPr>
    </w:pPr>
  </w:p>
  <w:p>
    <w:pPr>
      <w:pStyle w:val="9"/>
      <w:jc w:val="right"/>
      <w:rPr>
        <w:lang w:eastAsia="zh-CN"/>
      </w:rPr>
    </w:pPr>
  </w:p>
  <w:p>
    <w:pPr>
      <w:pStyle w:val="9"/>
      <w:jc w:val="right"/>
      <w:rPr>
        <w:lang w:eastAsia="zh-CN"/>
      </w:rPr>
    </w:pPr>
  </w:p>
  <w:p>
    <w:pPr>
      <w:pStyle w:val="9"/>
      <w:jc w:val="right"/>
      <w:rPr>
        <w:lang w:eastAsia="zh-CN"/>
      </w:rPr>
    </w:pPr>
    <w:r>
      <w:rPr>
        <w:rFonts w:hint="eastAsia"/>
        <w:lang w:eastAsia="zh-CN"/>
      </w:rPr>
      <w:t>龙泉</w:t>
    </w:r>
    <w:r>
      <w:rPr>
        <w:lang w:eastAsia="zh-CN"/>
      </w:rPr>
      <w:t>市城镇老旧小区改造十四五规划</w:t>
    </w:r>
    <w:r>
      <w:rPr>
        <w:rFonts w:hint="eastAsia"/>
        <w:lang w:eastAsia="zh-CN"/>
      </w:rPr>
      <w:t>——</w:t>
    </w:r>
    <w:r>
      <w:rPr>
        <w:lang w:eastAsia="zh-CN"/>
      </w:rPr>
      <w:t>文本</w:t>
    </w:r>
  </w:p>
  <w:p>
    <w:pPr>
      <w:pStyle w:val="6"/>
      <w:spacing w:line="14" w:lineRule="auto"/>
      <w:rPr>
        <w:sz w:val="2"/>
        <w:lang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rPr>
        <w:lang w:eastAsia="zh-CN"/>
      </w:rPr>
    </w:pPr>
    <w:r>
      <w:rPr>
        <w:rFonts w:hint="eastAsia"/>
        <w:lang w:eastAsia="zh-CN"/>
      </w:rPr>
      <w:t>龙泉</w:t>
    </w:r>
    <w:r>
      <w:rPr>
        <w:lang w:eastAsia="zh-CN"/>
      </w:rPr>
      <w:t>市城镇老旧小区改造十四五规划</w:t>
    </w:r>
    <w:r>
      <w:rPr>
        <w:rFonts w:hint="eastAsia"/>
        <w:lang w:eastAsia="zh-CN"/>
      </w:rPr>
      <w:t>——</w:t>
    </w:r>
    <w:r>
      <w:rPr>
        <w:lang w:eastAsia="zh-CN"/>
      </w:rPr>
      <w:t>文本</w:t>
    </w:r>
  </w:p>
  <w:p>
    <w:pPr>
      <w:pStyle w:val="6"/>
      <w:spacing w:line="14" w:lineRule="auto"/>
      <w:rPr>
        <w:sz w:val="2"/>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E3NDg4ZjM4NjM2ZjcxNzViYmU0ZTdlYzg0OGUzNDAifQ=="/>
  </w:docVars>
  <w:rsids>
    <w:rsidRoot w:val="000261DC"/>
    <w:rsid w:val="000261DC"/>
    <w:rsid w:val="00060F26"/>
    <w:rsid w:val="000709D3"/>
    <w:rsid w:val="0008526A"/>
    <w:rsid w:val="000B3583"/>
    <w:rsid w:val="000B5CD3"/>
    <w:rsid w:val="000B7CFD"/>
    <w:rsid w:val="000C72DA"/>
    <w:rsid w:val="000E7032"/>
    <w:rsid w:val="000F548A"/>
    <w:rsid w:val="001121FF"/>
    <w:rsid w:val="00117B31"/>
    <w:rsid w:val="0013608C"/>
    <w:rsid w:val="001733B2"/>
    <w:rsid w:val="00197A92"/>
    <w:rsid w:val="001A4305"/>
    <w:rsid w:val="001A46D5"/>
    <w:rsid w:val="001C0EEF"/>
    <w:rsid w:val="001F3ADC"/>
    <w:rsid w:val="00234D63"/>
    <w:rsid w:val="00235FA3"/>
    <w:rsid w:val="00271708"/>
    <w:rsid w:val="0028014A"/>
    <w:rsid w:val="002A59FB"/>
    <w:rsid w:val="002F147D"/>
    <w:rsid w:val="00317EFE"/>
    <w:rsid w:val="003445CB"/>
    <w:rsid w:val="0036239D"/>
    <w:rsid w:val="00364856"/>
    <w:rsid w:val="003D2801"/>
    <w:rsid w:val="003E13EC"/>
    <w:rsid w:val="003E21F6"/>
    <w:rsid w:val="0043051E"/>
    <w:rsid w:val="004918F8"/>
    <w:rsid w:val="004A5962"/>
    <w:rsid w:val="00540F74"/>
    <w:rsid w:val="00557CCD"/>
    <w:rsid w:val="005765DB"/>
    <w:rsid w:val="005A3D86"/>
    <w:rsid w:val="005A7482"/>
    <w:rsid w:val="005B2CEE"/>
    <w:rsid w:val="005F4B25"/>
    <w:rsid w:val="005F6AA6"/>
    <w:rsid w:val="005F7F59"/>
    <w:rsid w:val="00601CB9"/>
    <w:rsid w:val="006503C1"/>
    <w:rsid w:val="00687563"/>
    <w:rsid w:val="006A0698"/>
    <w:rsid w:val="006C3641"/>
    <w:rsid w:val="006D739E"/>
    <w:rsid w:val="006F425F"/>
    <w:rsid w:val="006F53B4"/>
    <w:rsid w:val="007316AC"/>
    <w:rsid w:val="007642BD"/>
    <w:rsid w:val="00766FE8"/>
    <w:rsid w:val="00767EA1"/>
    <w:rsid w:val="00783ECE"/>
    <w:rsid w:val="00793757"/>
    <w:rsid w:val="007A0958"/>
    <w:rsid w:val="007B2691"/>
    <w:rsid w:val="007E3AC5"/>
    <w:rsid w:val="008422B7"/>
    <w:rsid w:val="00897A87"/>
    <w:rsid w:val="008D303F"/>
    <w:rsid w:val="008E577F"/>
    <w:rsid w:val="00903CDE"/>
    <w:rsid w:val="00915A54"/>
    <w:rsid w:val="00926477"/>
    <w:rsid w:val="00932780"/>
    <w:rsid w:val="00986D7F"/>
    <w:rsid w:val="009A0A70"/>
    <w:rsid w:val="009C0474"/>
    <w:rsid w:val="009F236C"/>
    <w:rsid w:val="00A017BA"/>
    <w:rsid w:val="00A720B9"/>
    <w:rsid w:val="00A76A66"/>
    <w:rsid w:val="00A93EFC"/>
    <w:rsid w:val="00A9484E"/>
    <w:rsid w:val="00AB18A2"/>
    <w:rsid w:val="00B14B7E"/>
    <w:rsid w:val="00B357E7"/>
    <w:rsid w:val="00B4186E"/>
    <w:rsid w:val="00B64E97"/>
    <w:rsid w:val="00B65145"/>
    <w:rsid w:val="00B90F1D"/>
    <w:rsid w:val="00BB0BBE"/>
    <w:rsid w:val="00BB53C9"/>
    <w:rsid w:val="00BB5648"/>
    <w:rsid w:val="00BB66AD"/>
    <w:rsid w:val="00C10BB2"/>
    <w:rsid w:val="00C26CCA"/>
    <w:rsid w:val="00C30047"/>
    <w:rsid w:val="00C40990"/>
    <w:rsid w:val="00C74EFC"/>
    <w:rsid w:val="00CA2396"/>
    <w:rsid w:val="00CC0051"/>
    <w:rsid w:val="00CE4159"/>
    <w:rsid w:val="00D0619F"/>
    <w:rsid w:val="00D20446"/>
    <w:rsid w:val="00D86306"/>
    <w:rsid w:val="00D91FBC"/>
    <w:rsid w:val="00DA23E2"/>
    <w:rsid w:val="00DA2A62"/>
    <w:rsid w:val="00DF60A6"/>
    <w:rsid w:val="00E34D6D"/>
    <w:rsid w:val="00E72B6F"/>
    <w:rsid w:val="00EE66BA"/>
    <w:rsid w:val="00F03E7E"/>
    <w:rsid w:val="00FA3CDA"/>
    <w:rsid w:val="00FE6F5A"/>
    <w:rsid w:val="058E39C3"/>
    <w:rsid w:val="05FB4C82"/>
    <w:rsid w:val="091F14BE"/>
    <w:rsid w:val="0C005B72"/>
    <w:rsid w:val="0EE07B5C"/>
    <w:rsid w:val="10DB439A"/>
    <w:rsid w:val="365F3293"/>
    <w:rsid w:val="4A81033C"/>
    <w:rsid w:val="56E824AE"/>
    <w:rsid w:val="5A6C11B9"/>
    <w:rsid w:val="659A77C2"/>
    <w:rsid w:val="6B125C5B"/>
    <w:rsid w:val="6E3C426C"/>
    <w:rsid w:val="726B0566"/>
    <w:rsid w:val="7A4124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en-US" w:eastAsia="en-US" w:bidi="ar-SA"/>
    </w:rPr>
  </w:style>
  <w:style w:type="paragraph" w:styleId="2">
    <w:name w:val="heading 1"/>
    <w:basedOn w:val="1"/>
    <w:next w:val="1"/>
    <w:link w:val="33"/>
    <w:qFormat/>
    <w:uiPriority w:val="9"/>
    <w:pPr>
      <w:keepNext/>
      <w:keepLines/>
      <w:spacing w:before="340" w:after="330" w:line="578" w:lineRule="auto"/>
      <w:outlineLvl w:val="0"/>
    </w:pPr>
    <w:rPr>
      <w:b/>
      <w:bCs/>
      <w:kern w:val="44"/>
      <w:sz w:val="44"/>
      <w:szCs w:val="44"/>
    </w:rPr>
  </w:style>
  <w:style w:type="paragraph" w:styleId="3">
    <w:name w:val="heading 4"/>
    <w:basedOn w:val="1"/>
    <w:next w:val="1"/>
    <w:link w:val="32"/>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4">
    <w:name w:val="heading 5"/>
    <w:basedOn w:val="1"/>
    <w:next w:val="1"/>
    <w:link w:val="30"/>
    <w:semiHidden/>
    <w:unhideWhenUsed/>
    <w:qFormat/>
    <w:uiPriority w:val="9"/>
    <w:pPr>
      <w:keepNext/>
      <w:keepLines/>
      <w:spacing w:before="280" w:after="290" w:line="376" w:lineRule="auto"/>
      <w:outlineLvl w:val="4"/>
    </w:pPr>
    <w:rPr>
      <w:b/>
      <w:bCs/>
      <w:sz w:val="28"/>
      <w:szCs w:val="28"/>
    </w:rPr>
  </w:style>
  <w:style w:type="paragraph" w:styleId="5">
    <w:name w:val="heading 6"/>
    <w:basedOn w:val="1"/>
    <w:next w:val="1"/>
    <w:link w:val="29"/>
    <w:semiHidden/>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35"/>
    <w:qFormat/>
    <w:uiPriority w:val="1"/>
    <w:rPr>
      <w:sz w:val="24"/>
      <w:szCs w:val="24"/>
    </w:rPr>
  </w:style>
  <w:style w:type="paragraph" w:styleId="7">
    <w:name w:val="Balloon Text"/>
    <w:basedOn w:val="1"/>
    <w:link w:val="28"/>
    <w:semiHidden/>
    <w:unhideWhenUsed/>
    <w:qFormat/>
    <w:uiPriority w:val="99"/>
    <w:rPr>
      <w:sz w:val="18"/>
      <w:szCs w:val="18"/>
    </w:rPr>
  </w:style>
  <w:style w:type="paragraph" w:styleId="8">
    <w:name w:val="footer"/>
    <w:basedOn w:val="1"/>
    <w:link w:val="26"/>
    <w:unhideWhenUsed/>
    <w:uiPriority w:val="99"/>
    <w:pPr>
      <w:tabs>
        <w:tab w:val="center" w:pos="4153"/>
        <w:tab w:val="right" w:pos="8306"/>
      </w:tabs>
      <w:snapToGrid w:val="0"/>
    </w:pPr>
    <w:rPr>
      <w:sz w:val="18"/>
      <w:szCs w:val="18"/>
    </w:rPr>
  </w:style>
  <w:style w:type="paragraph" w:styleId="9">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uiPriority w:val="39"/>
  </w:style>
  <w:style w:type="paragraph" w:styleId="11">
    <w:name w:val="Title"/>
    <w:basedOn w:val="1"/>
    <w:next w:val="1"/>
    <w:link w:val="31"/>
    <w:qFormat/>
    <w:uiPriority w:val="10"/>
    <w:pPr>
      <w:spacing w:before="240" w:after="60"/>
      <w:jc w:val="center"/>
      <w:outlineLvl w:val="0"/>
    </w:pPr>
    <w:rPr>
      <w:rFonts w:asciiTheme="majorHAnsi" w:hAnsiTheme="majorHAnsi" w:cstheme="majorBidi"/>
      <w:b/>
      <w:bCs/>
      <w:sz w:val="32"/>
      <w:szCs w:val="32"/>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000FF" w:themeColor="hyperlink"/>
      <w:u w:val="single"/>
      <w14:textFill>
        <w14:solidFill>
          <w14:schemeClr w14:val="hlink"/>
        </w14:solidFill>
      </w14:textFill>
    </w:rPr>
  </w:style>
  <w:style w:type="table" w:customStyle="1" w:styleId="16">
    <w:name w:val="Table Normal"/>
    <w:semiHidden/>
    <w:unhideWhenUsed/>
    <w:qFormat/>
    <w:uiPriority w:val="2"/>
    <w:tblPr>
      <w:tblCellMar>
        <w:top w:w="0" w:type="dxa"/>
        <w:left w:w="0" w:type="dxa"/>
        <w:bottom w:w="0" w:type="dxa"/>
        <w:right w:w="0" w:type="dxa"/>
      </w:tblCellMar>
    </w:tblPr>
  </w:style>
  <w:style w:type="paragraph" w:customStyle="1" w:styleId="17">
    <w:name w:val="标题 11"/>
    <w:basedOn w:val="1"/>
    <w:qFormat/>
    <w:uiPriority w:val="1"/>
    <w:pPr>
      <w:ind w:left="804" w:right="527"/>
      <w:jc w:val="center"/>
      <w:outlineLvl w:val="1"/>
    </w:pPr>
    <w:rPr>
      <w:rFonts w:ascii="黑体" w:hAnsi="黑体" w:eastAsia="黑体" w:cs="黑体"/>
      <w:sz w:val="84"/>
      <w:szCs w:val="84"/>
    </w:rPr>
  </w:style>
  <w:style w:type="paragraph" w:customStyle="1" w:styleId="18">
    <w:name w:val="标题 21"/>
    <w:basedOn w:val="1"/>
    <w:qFormat/>
    <w:uiPriority w:val="1"/>
    <w:pPr>
      <w:spacing w:before="229"/>
      <w:ind w:left="1179"/>
      <w:jc w:val="center"/>
      <w:outlineLvl w:val="2"/>
    </w:pPr>
    <w:rPr>
      <w:b/>
      <w:bCs/>
      <w:sz w:val="36"/>
      <w:szCs w:val="36"/>
    </w:rPr>
  </w:style>
  <w:style w:type="paragraph" w:customStyle="1" w:styleId="19">
    <w:name w:val="标题 31"/>
    <w:basedOn w:val="1"/>
    <w:qFormat/>
    <w:uiPriority w:val="1"/>
    <w:pPr>
      <w:ind w:left="644"/>
      <w:jc w:val="center"/>
      <w:outlineLvl w:val="3"/>
    </w:pPr>
    <w:rPr>
      <w:rFonts w:ascii="黑体" w:hAnsi="黑体" w:eastAsia="黑体" w:cs="黑体"/>
      <w:b/>
      <w:bCs/>
      <w:sz w:val="32"/>
      <w:szCs w:val="32"/>
    </w:rPr>
  </w:style>
  <w:style w:type="paragraph" w:customStyle="1" w:styleId="20">
    <w:name w:val="标题 41"/>
    <w:basedOn w:val="1"/>
    <w:qFormat/>
    <w:uiPriority w:val="1"/>
    <w:pPr>
      <w:outlineLvl w:val="4"/>
    </w:pPr>
    <w:rPr>
      <w:rFonts w:ascii="黑体" w:hAnsi="黑体" w:eastAsia="黑体" w:cs="黑体"/>
      <w:b/>
      <w:bCs/>
      <w:sz w:val="30"/>
      <w:szCs w:val="30"/>
    </w:rPr>
  </w:style>
  <w:style w:type="paragraph" w:customStyle="1" w:styleId="21">
    <w:name w:val="标题 51"/>
    <w:basedOn w:val="1"/>
    <w:qFormat/>
    <w:uiPriority w:val="1"/>
    <w:pPr>
      <w:spacing w:before="43"/>
      <w:ind w:left="421"/>
      <w:outlineLvl w:val="5"/>
    </w:pPr>
    <w:rPr>
      <w:b/>
      <w:bCs/>
      <w:sz w:val="28"/>
      <w:szCs w:val="28"/>
    </w:rPr>
  </w:style>
  <w:style w:type="paragraph" w:customStyle="1" w:styleId="22">
    <w:name w:val="标题 61"/>
    <w:basedOn w:val="1"/>
    <w:qFormat/>
    <w:uiPriority w:val="1"/>
    <w:pPr>
      <w:ind w:left="140"/>
      <w:outlineLvl w:val="6"/>
    </w:pPr>
    <w:rPr>
      <w:b/>
      <w:bCs/>
      <w:sz w:val="24"/>
      <w:szCs w:val="24"/>
    </w:rPr>
  </w:style>
  <w:style w:type="paragraph" w:styleId="23">
    <w:name w:val="List Paragraph"/>
    <w:basedOn w:val="1"/>
    <w:qFormat/>
    <w:uiPriority w:val="1"/>
    <w:pPr>
      <w:spacing w:before="30"/>
      <w:ind w:left="944" w:hanging="322"/>
    </w:pPr>
  </w:style>
  <w:style w:type="paragraph" w:customStyle="1" w:styleId="24">
    <w:name w:val="Table Paragraph"/>
    <w:basedOn w:val="1"/>
    <w:qFormat/>
    <w:uiPriority w:val="1"/>
  </w:style>
  <w:style w:type="character" w:customStyle="1" w:styleId="25">
    <w:name w:val="页眉 字符"/>
    <w:basedOn w:val="14"/>
    <w:link w:val="9"/>
    <w:qFormat/>
    <w:uiPriority w:val="99"/>
    <w:rPr>
      <w:rFonts w:ascii="宋体" w:hAnsi="宋体" w:eastAsia="宋体" w:cs="宋体"/>
      <w:sz w:val="18"/>
      <w:szCs w:val="18"/>
    </w:rPr>
  </w:style>
  <w:style w:type="character" w:customStyle="1" w:styleId="26">
    <w:name w:val="页脚 字符"/>
    <w:basedOn w:val="14"/>
    <w:link w:val="8"/>
    <w:qFormat/>
    <w:uiPriority w:val="99"/>
    <w:rPr>
      <w:rFonts w:ascii="宋体" w:hAnsi="宋体" w:eastAsia="宋体" w:cs="宋体"/>
      <w:sz w:val="18"/>
      <w:szCs w:val="18"/>
    </w:rPr>
  </w:style>
  <w:style w:type="paragraph" w:customStyle="1" w:styleId="27">
    <w:name w:val="Char Char Char3 Char"/>
    <w:basedOn w:val="1"/>
    <w:qFormat/>
    <w:uiPriority w:val="0"/>
    <w:pPr>
      <w:autoSpaceDE/>
      <w:autoSpaceDN/>
      <w:spacing w:beforeLines="100" w:afterLines="100"/>
      <w:jc w:val="both"/>
    </w:pPr>
    <w:rPr>
      <w:rFonts w:ascii="Times New Roman" w:hAnsi="Times New Roman" w:eastAsia="黑体" w:cs="Times New Roman"/>
      <w:kern w:val="2"/>
      <w:sz w:val="28"/>
      <w:szCs w:val="20"/>
      <w:lang w:eastAsia="zh-CN"/>
    </w:rPr>
  </w:style>
  <w:style w:type="character" w:customStyle="1" w:styleId="28">
    <w:name w:val="批注框文本 字符"/>
    <w:basedOn w:val="14"/>
    <w:link w:val="7"/>
    <w:semiHidden/>
    <w:qFormat/>
    <w:uiPriority w:val="99"/>
    <w:rPr>
      <w:rFonts w:ascii="宋体" w:hAnsi="宋体" w:eastAsia="宋体" w:cs="宋体"/>
      <w:sz w:val="18"/>
      <w:szCs w:val="18"/>
    </w:rPr>
  </w:style>
  <w:style w:type="character" w:customStyle="1" w:styleId="29">
    <w:name w:val="标题 6 字符"/>
    <w:basedOn w:val="14"/>
    <w:link w:val="5"/>
    <w:semiHidden/>
    <w:qFormat/>
    <w:uiPriority w:val="9"/>
    <w:rPr>
      <w:rFonts w:asciiTheme="majorHAnsi" w:hAnsiTheme="majorHAnsi" w:eastAsiaTheme="majorEastAsia" w:cstheme="majorBidi"/>
      <w:b/>
      <w:bCs/>
      <w:sz w:val="24"/>
      <w:szCs w:val="24"/>
    </w:rPr>
  </w:style>
  <w:style w:type="character" w:customStyle="1" w:styleId="30">
    <w:name w:val="标题 5 字符"/>
    <w:basedOn w:val="14"/>
    <w:link w:val="4"/>
    <w:semiHidden/>
    <w:qFormat/>
    <w:uiPriority w:val="9"/>
    <w:rPr>
      <w:rFonts w:ascii="宋体" w:hAnsi="宋体" w:eastAsia="宋体" w:cs="宋体"/>
      <w:b/>
      <w:bCs/>
      <w:sz w:val="28"/>
      <w:szCs w:val="28"/>
    </w:rPr>
  </w:style>
  <w:style w:type="character" w:customStyle="1" w:styleId="31">
    <w:name w:val="标题 字符"/>
    <w:basedOn w:val="14"/>
    <w:link w:val="11"/>
    <w:qFormat/>
    <w:uiPriority w:val="10"/>
    <w:rPr>
      <w:rFonts w:eastAsia="宋体" w:asciiTheme="majorHAnsi" w:hAnsiTheme="majorHAnsi" w:cstheme="majorBidi"/>
      <w:b/>
      <w:bCs/>
      <w:sz w:val="32"/>
      <w:szCs w:val="32"/>
    </w:rPr>
  </w:style>
  <w:style w:type="character" w:customStyle="1" w:styleId="32">
    <w:name w:val="标题 4 字符"/>
    <w:basedOn w:val="14"/>
    <w:link w:val="3"/>
    <w:semiHidden/>
    <w:qFormat/>
    <w:uiPriority w:val="9"/>
    <w:rPr>
      <w:rFonts w:asciiTheme="majorHAnsi" w:hAnsiTheme="majorHAnsi" w:eastAsiaTheme="majorEastAsia" w:cstheme="majorBidi"/>
      <w:b/>
      <w:bCs/>
      <w:sz w:val="28"/>
      <w:szCs w:val="28"/>
    </w:rPr>
  </w:style>
  <w:style w:type="character" w:customStyle="1" w:styleId="33">
    <w:name w:val="标题 1 字符"/>
    <w:basedOn w:val="14"/>
    <w:link w:val="2"/>
    <w:qFormat/>
    <w:uiPriority w:val="9"/>
    <w:rPr>
      <w:rFonts w:ascii="宋体" w:hAnsi="宋体" w:eastAsia="宋体" w:cs="宋体"/>
      <w:b/>
      <w:bCs/>
      <w:kern w:val="44"/>
      <w:sz w:val="44"/>
      <w:szCs w:val="44"/>
    </w:rPr>
  </w:style>
  <w:style w:type="paragraph" w:customStyle="1" w:styleId="34">
    <w:name w:val="TOC 标题1"/>
    <w:basedOn w:val="2"/>
    <w:next w:val="1"/>
    <w:unhideWhenUsed/>
    <w:qFormat/>
    <w:uiPriority w:val="39"/>
    <w:pPr>
      <w:widowControl/>
      <w:autoSpaceDE/>
      <w:autoSpaceDN/>
      <w:spacing w:before="480" w:after="0" w:line="276" w:lineRule="auto"/>
      <w:outlineLvl w:val="9"/>
    </w:pPr>
    <w:rPr>
      <w:rFonts w:asciiTheme="majorHAnsi" w:hAnsiTheme="majorHAnsi" w:eastAsiaTheme="majorEastAsia" w:cstheme="majorBidi"/>
      <w:color w:val="376092" w:themeColor="accent1" w:themeShade="BF"/>
      <w:kern w:val="0"/>
      <w:sz w:val="28"/>
      <w:szCs w:val="28"/>
      <w:lang w:eastAsia="zh-CN"/>
    </w:rPr>
  </w:style>
  <w:style w:type="character" w:customStyle="1" w:styleId="35">
    <w:name w:val="正文文本 字符"/>
    <w:basedOn w:val="14"/>
    <w:link w:val="6"/>
    <w:qFormat/>
    <w:uiPriority w:val="1"/>
    <w:rPr>
      <w:rFonts w:ascii="宋体" w:hAnsi="宋体" w:eastAsia="宋体" w:cs="宋体"/>
      <w:sz w:val="24"/>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3E2DD6-6C49-41E4-8725-8A22802EBDE1}">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12</Pages>
  <Words>11895</Words>
  <Characters>12397</Characters>
  <Lines>96</Lines>
  <Paragraphs>27</Paragraphs>
  <TotalTime>114</TotalTime>
  <ScaleCrop>false</ScaleCrop>
  <LinksUpToDate>false</LinksUpToDate>
  <CharactersWithSpaces>12673</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2021-12-15T10:03:00Z</dcterms:created>
  <dc:creator>Administrator</dc:creator>
  <cp:lastModifiedBy>Administrator</cp:lastModifiedBy>
  <cp:lastPrinted>2022-08-16T03:46:00Z</cp:lastPrinted>
  <dcterms:modified xsi:type="dcterms:W3CDTF">2023-08-08T01:12:01Z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2020-11-13T00:00:00Z</vt:filetime>
  </property>
  <property fmtid="{D5CDD505-2E9C-101B-9397-08002B2CF9AE}" pid="3" name="Creator">
    <vt:lpwstr>Adobe Acrobat Pro DC 18.9.20050</vt:lpwstr>
  </property>
  <property fmtid="{D5CDD505-2E9C-101B-9397-08002B2CF9AE}" pid="4" name="LastSaved">
    <vt:filetime>2021-12-13T00:00:00Z</vt:filetime>
  </property>
  <property fmtid="{D5CDD505-2E9C-101B-9397-08002B2CF9AE}" pid="5" name="KSOProductBuildVer">
    <vt:lpwstr>2052-11.8.2.9022</vt:lpwstr>
  </property>
  <property fmtid="{D5CDD505-2E9C-101B-9397-08002B2CF9AE}" pid="6" name="ICV">
    <vt:lpwstr>1CF547D63E904F97A00B7FA9D96406B8</vt:lpwstr>
  </property>
</Properties>
</file>