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 w:val="0"/>
          <w:bCs w:val="0"/>
          <w:sz w:val="44"/>
          <w:szCs w:val="44"/>
        </w:rPr>
      </w:pPr>
      <w:bookmarkStart w:id="0" w:name="_GoBack"/>
      <w:r>
        <w:rPr>
          <w:rFonts w:hint="eastAsia" w:ascii="方正小标宋简体" w:hAnsi="方正小标宋简体" w:eastAsia="方正小标宋简体" w:cs="方正小标宋简体"/>
          <w:b w:val="0"/>
          <w:bCs w:val="0"/>
          <w:sz w:val="44"/>
          <w:szCs w:val="44"/>
          <w:lang w:eastAsia="zh-CN"/>
        </w:rPr>
        <w:t>温岭</w:t>
      </w:r>
      <w:r>
        <w:rPr>
          <w:rFonts w:hint="eastAsia" w:ascii="方正小标宋简体" w:hAnsi="方正小标宋简体" w:eastAsia="方正小标宋简体" w:cs="方正小标宋简体"/>
          <w:b w:val="0"/>
          <w:bCs w:val="0"/>
          <w:sz w:val="44"/>
          <w:szCs w:val="44"/>
        </w:rPr>
        <w:t>市物业</w:t>
      </w:r>
      <w:r>
        <w:rPr>
          <w:rFonts w:hint="eastAsia" w:ascii="方正小标宋简体" w:hAnsi="方正小标宋简体" w:eastAsia="方正小标宋简体" w:cs="方正小标宋简体"/>
          <w:b w:val="0"/>
          <w:bCs w:val="0"/>
          <w:sz w:val="44"/>
          <w:szCs w:val="44"/>
          <w:lang w:eastAsia="zh-CN"/>
        </w:rPr>
        <w:t>服务</w:t>
      </w:r>
      <w:r>
        <w:rPr>
          <w:rFonts w:hint="eastAsia" w:ascii="方正小标宋简体" w:hAnsi="方正小标宋简体" w:eastAsia="方正小标宋简体" w:cs="方正小标宋简体"/>
          <w:b w:val="0"/>
          <w:bCs w:val="0"/>
          <w:sz w:val="44"/>
          <w:szCs w:val="44"/>
        </w:rPr>
        <w:t>行业“红黑名单”</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32"/>
          <w:szCs w:val="32"/>
          <w:lang w:eastAsia="zh-CN"/>
        </w:rPr>
      </w:pPr>
      <w:r>
        <w:rPr>
          <w:rFonts w:hint="eastAsia" w:ascii="方正小标宋简体" w:hAnsi="方正小标宋简体" w:eastAsia="方正小标宋简体" w:cs="方正小标宋简体"/>
          <w:b w:val="0"/>
          <w:bCs w:val="0"/>
          <w:sz w:val="44"/>
          <w:szCs w:val="44"/>
          <w:lang w:eastAsia="zh-CN"/>
        </w:rPr>
        <w:t>管理制度（试行）</w:t>
      </w:r>
      <w:bookmarkEnd w:id="0"/>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为有效改善我市物业服务行业的信用环境，监督和纠正物业服务企业及物业服务项目经理的违法失信行为，褒扬诚信、惩戒失信，促进全市物业管理服务水平的进一步提升，特制定《温岭市物业服务行业“红黑名单”管理制度（试行）》。</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b w:val="0"/>
          <w:bCs w:val="0"/>
          <w:sz w:val="32"/>
          <w:szCs w:val="32"/>
          <w:lang w:eastAsia="zh-CN"/>
        </w:rPr>
        <w:t>一、适用范围</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温岭市范围内从事物业服务的物业服务企业及物业服务项目经理。</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二、认定规则</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（一）物业服务企业守信“红名单”。</w:t>
      </w:r>
      <w:r>
        <w:rPr>
          <w:rFonts w:hint="eastAsia" w:ascii="仿宋_GB2312" w:hAnsi="仿宋_GB2312" w:eastAsia="仿宋_GB2312" w:cs="仿宋_GB2312"/>
          <w:sz w:val="32"/>
          <w:szCs w:val="32"/>
        </w:rPr>
        <w:t>连续三年</w:t>
      </w:r>
      <w:r>
        <w:rPr>
          <w:rFonts w:hint="eastAsia" w:ascii="仿宋_GB2312" w:hAnsi="仿宋_GB2312" w:eastAsia="仿宋_GB2312" w:cs="仿宋_GB2312"/>
          <w:sz w:val="32"/>
          <w:szCs w:val="32"/>
          <w:lang w:eastAsia="zh-CN"/>
        </w:rPr>
        <w:t>获得浙江省物业服务企业</w:t>
      </w:r>
      <w:r>
        <w:rPr>
          <w:rFonts w:hint="eastAsia" w:ascii="仿宋_GB2312" w:hAnsi="仿宋_GB2312" w:eastAsia="仿宋_GB2312" w:cs="仿宋_GB2312"/>
          <w:sz w:val="32"/>
          <w:szCs w:val="32"/>
        </w:rPr>
        <w:t>信用等级A级</w:t>
      </w:r>
      <w:r>
        <w:rPr>
          <w:rFonts w:hint="eastAsia" w:ascii="仿宋_GB2312" w:hAnsi="仿宋_GB2312" w:eastAsia="仿宋_GB2312" w:cs="仿宋_GB2312"/>
          <w:sz w:val="32"/>
          <w:szCs w:val="32"/>
          <w:lang w:eastAsia="zh-CN"/>
        </w:rPr>
        <w:t>以上</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且</w:t>
      </w:r>
      <w:r>
        <w:rPr>
          <w:rFonts w:hint="eastAsia" w:ascii="仿宋_GB2312" w:hAnsi="仿宋_GB2312" w:eastAsia="仿宋_GB2312" w:cs="仿宋_GB2312"/>
          <w:sz w:val="32"/>
          <w:szCs w:val="32"/>
        </w:rPr>
        <w:t>连续三年无不良信用信息记录的；因诚实守信行为受到市政府或</w:t>
      </w:r>
      <w:r>
        <w:rPr>
          <w:rFonts w:hint="eastAsia" w:ascii="仿宋_GB2312" w:hAnsi="仿宋_GB2312" w:eastAsia="仿宋_GB2312" w:cs="仿宋_GB2312"/>
          <w:sz w:val="32"/>
          <w:szCs w:val="32"/>
          <w:lang w:eastAsia="zh-CN"/>
        </w:rPr>
        <w:t>物业</w:t>
      </w:r>
      <w:r>
        <w:rPr>
          <w:rFonts w:hint="eastAsia" w:ascii="仿宋_GB2312" w:hAnsi="仿宋_GB2312" w:eastAsia="仿宋_GB2312" w:cs="仿宋_GB2312"/>
          <w:sz w:val="32"/>
          <w:szCs w:val="32"/>
        </w:rPr>
        <w:t>主管部门表彰、奖励，且上一年度</w:t>
      </w:r>
      <w:r>
        <w:rPr>
          <w:rFonts w:hint="eastAsia" w:ascii="仿宋_GB2312" w:hAnsi="仿宋_GB2312" w:eastAsia="仿宋_GB2312" w:cs="仿宋_GB2312"/>
          <w:sz w:val="32"/>
          <w:szCs w:val="32"/>
          <w:lang w:eastAsia="zh-CN"/>
        </w:rPr>
        <w:t>浙江省物业服务企业</w:t>
      </w:r>
      <w:r>
        <w:rPr>
          <w:rFonts w:hint="eastAsia" w:ascii="仿宋_GB2312" w:hAnsi="仿宋_GB2312" w:eastAsia="仿宋_GB2312" w:cs="仿宋_GB2312"/>
          <w:sz w:val="32"/>
          <w:szCs w:val="32"/>
        </w:rPr>
        <w:t>信用等级A级</w:t>
      </w:r>
      <w:r>
        <w:rPr>
          <w:rFonts w:hint="eastAsia" w:ascii="仿宋_GB2312" w:hAnsi="仿宋_GB2312" w:eastAsia="仿宋_GB2312" w:cs="仿宋_GB2312"/>
          <w:sz w:val="32"/>
          <w:szCs w:val="32"/>
          <w:lang w:eastAsia="zh-CN"/>
        </w:rPr>
        <w:t>以上</w:t>
      </w:r>
      <w:r>
        <w:rPr>
          <w:rFonts w:hint="eastAsia" w:ascii="仿宋_GB2312" w:hAnsi="仿宋_GB2312" w:eastAsia="仿宋_GB2312" w:cs="仿宋_GB2312"/>
          <w:sz w:val="32"/>
          <w:szCs w:val="32"/>
        </w:rPr>
        <w:t>的；</w:t>
      </w:r>
      <w:r>
        <w:rPr>
          <w:rFonts w:hint="eastAsia" w:ascii="仿宋_GB2312" w:hAnsi="仿宋_GB2312" w:eastAsia="仿宋_GB2312" w:cs="仿宋_GB2312"/>
          <w:sz w:val="32"/>
          <w:szCs w:val="32"/>
          <w:lang w:eastAsia="zh-CN"/>
        </w:rPr>
        <w:t>在政府开展各项民生实事项目中主动作为的被镇街道通报表扬</w:t>
      </w:r>
      <w:r>
        <w:rPr>
          <w:rFonts w:hint="eastAsia" w:ascii="仿宋_GB2312" w:hAnsi="仿宋_GB2312" w:eastAsia="仿宋_GB2312" w:cs="仿宋_GB2312"/>
          <w:sz w:val="32"/>
          <w:szCs w:val="32"/>
        </w:rPr>
        <w:t>，且上一年度</w:t>
      </w:r>
      <w:r>
        <w:rPr>
          <w:rFonts w:hint="eastAsia" w:ascii="仿宋_GB2312" w:hAnsi="仿宋_GB2312" w:eastAsia="仿宋_GB2312" w:cs="仿宋_GB2312"/>
          <w:sz w:val="32"/>
          <w:szCs w:val="32"/>
          <w:lang w:eastAsia="zh-CN"/>
        </w:rPr>
        <w:t>浙江省物业服务企业</w:t>
      </w:r>
      <w:r>
        <w:rPr>
          <w:rFonts w:hint="eastAsia" w:ascii="仿宋_GB2312" w:hAnsi="仿宋_GB2312" w:eastAsia="仿宋_GB2312" w:cs="仿宋_GB2312"/>
          <w:sz w:val="32"/>
          <w:szCs w:val="32"/>
        </w:rPr>
        <w:t>信用等级A级</w:t>
      </w:r>
      <w:r>
        <w:rPr>
          <w:rFonts w:hint="eastAsia" w:ascii="仿宋_GB2312" w:hAnsi="仿宋_GB2312" w:eastAsia="仿宋_GB2312" w:cs="仿宋_GB2312"/>
          <w:sz w:val="32"/>
          <w:szCs w:val="32"/>
          <w:lang w:eastAsia="zh-CN"/>
        </w:rPr>
        <w:t>以上</w:t>
      </w:r>
      <w:r>
        <w:rPr>
          <w:rFonts w:hint="eastAsia" w:ascii="仿宋_GB2312" w:hAnsi="仿宋_GB2312" w:eastAsia="仿宋_GB2312" w:cs="仿宋_GB2312"/>
          <w:sz w:val="32"/>
          <w:szCs w:val="32"/>
        </w:rPr>
        <w:t>的</w:t>
      </w:r>
      <w:r>
        <w:rPr>
          <w:rFonts w:hint="eastAsia" w:ascii="仿宋_GB2312" w:hAnsi="仿宋_GB2312" w:eastAsia="仿宋_GB2312" w:cs="仿宋_GB2312"/>
          <w:sz w:val="32"/>
          <w:szCs w:val="32"/>
          <w:lang w:eastAsia="zh-CN"/>
        </w:rPr>
        <w:t>；根据《温岭市物业管理考评办法》，上一年度被评为温岭市优秀物业服务企业的。</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（二）物业服务项目经理守信“红名单”。</w:t>
      </w:r>
      <w:r>
        <w:rPr>
          <w:rFonts w:hint="eastAsia" w:ascii="仿宋_GB2312" w:hAnsi="仿宋_GB2312" w:eastAsia="仿宋_GB2312" w:cs="仿宋_GB2312"/>
          <w:sz w:val="32"/>
          <w:szCs w:val="32"/>
          <w:lang w:eastAsia="zh-CN"/>
        </w:rPr>
        <w:t>上一年度</w:t>
      </w:r>
      <w:r>
        <w:rPr>
          <w:rFonts w:hint="eastAsia" w:ascii="仿宋_GB2312" w:hAnsi="仿宋_GB2312" w:eastAsia="仿宋_GB2312" w:cs="仿宋_GB2312"/>
          <w:i w:val="0"/>
          <w:iCs w:val="0"/>
          <w:caps w:val="0"/>
          <w:color w:val="000000"/>
          <w:spacing w:val="0"/>
          <w:sz w:val="32"/>
          <w:szCs w:val="32"/>
          <w:shd w:val="clear" w:color="auto" w:fill="FFFFFF"/>
          <w:lang w:eastAsia="zh-CN"/>
        </w:rPr>
        <w:t>台州市物业服务项目经理信用等级被评定为优秀的；</w:t>
      </w:r>
      <w:r>
        <w:rPr>
          <w:rFonts w:hint="eastAsia" w:ascii="仿宋_GB2312" w:hAnsi="仿宋_GB2312" w:eastAsia="仿宋_GB2312" w:cs="仿宋_GB2312"/>
          <w:sz w:val="32"/>
          <w:szCs w:val="32"/>
          <w:lang w:eastAsia="zh-CN"/>
        </w:rPr>
        <w:t>根据《温岭市物业管理考评办法》，上一年度被评为温岭市优秀物业服务项目经理的；在政府开展各项民生实事项目中主动作为被有关部门、镇街道通报表扬</w:t>
      </w:r>
      <w:r>
        <w:rPr>
          <w:rFonts w:hint="eastAsia" w:ascii="仿宋_GB2312" w:hAnsi="仿宋_GB2312" w:eastAsia="仿宋_GB2312" w:cs="仿宋_GB2312"/>
          <w:sz w:val="32"/>
          <w:szCs w:val="32"/>
        </w:rPr>
        <w:t>，且</w:t>
      </w:r>
      <w:r>
        <w:rPr>
          <w:rFonts w:hint="eastAsia" w:ascii="仿宋_GB2312" w:hAnsi="仿宋_GB2312" w:eastAsia="仿宋_GB2312" w:cs="仿宋_GB2312"/>
          <w:sz w:val="32"/>
          <w:szCs w:val="32"/>
          <w:lang w:eastAsia="zh-CN"/>
        </w:rPr>
        <w:t>所管理服务的小区项目在上一年度考核中获得优秀等次的。</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（三）物业服务企业失信“黑名单”。</w:t>
      </w:r>
      <w:r>
        <w:rPr>
          <w:rFonts w:hint="eastAsia" w:ascii="仿宋_GB2312" w:hAnsi="仿宋_GB2312" w:eastAsia="仿宋_GB2312" w:cs="仿宋_GB2312"/>
          <w:sz w:val="32"/>
          <w:szCs w:val="32"/>
          <w:lang w:eastAsia="zh-CN"/>
        </w:rPr>
        <w:t>未按规定申报浙江省物业服务企业信用等级或者经申报信用等级被评定为</w:t>
      </w:r>
      <w:r>
        <w:rPr>
          <w:rFonts w:hint="eastAsia" w:ascii="仿宋_GB2312" w:hAnsi="仿宋_GB2312" w:eastAsia="仿宋_GB2312" w:cs="仿宋_GB2312"/>
          <w:sz w:val="32"/>
          <w:szCs w:val="32"/>
          <w:lang w:val="en-US" w:eastAsia="zh-CN"/>
        </w:rPr>
        <w:t>C级的</w:t>
      </w:r>
      <w:r>
        <w:rPr>
          <w:rFonts w:hint="eastAsia" w:ascii="仿宋_GB2312" w:hAnsi="仿宋_GB2312" w:eastAsia="仿宋_GB2312" w:cs="仿宋_GB2312"/>
          <w:sz w:val="32"/>
          <w:szCs w:val="32"/>
          <w:lang w:eastAsia="zh-CN"/>
        </w:rPr>
        <w:t>；经物业行业主管部门认定，有严重违反物业相关法律法规及规章制度行为的；经司法机关或行政机关确认因物业服务企业全部责任或主要责任，发生重大安全生产事故的；因物业服务企业全部责任或主要责任，引发重大群体上访或越级上访事件，影响社会稳定，造成严重不良后果的；因物业服务企业全部责任或主要责任，物业服务项目存在问题被新闻媒体曝光，在社会上造成恶劣影响的；因物业服务企业全部责任或主要责任，物业服务项目存在问题被物业行业主管部门、其他相关部门或镇街道责令限期整改，拒不整改或一年内累计被公开通报三次以上(含)的；将一个物业管理区域内的全部物业管理一并委托给他人的；未按要求及时办理物业服务项目备案登记手续，经责令限期整改，拒不整改或整改不到位的；物业服务项目合同未到期，未按规定时间提前告知业主、社区、镇街道及物业行业主管部门，未与业主委员会协商-致，突然撤离或停止物业服务的；被业主大会依法解聘，规定期限内拒不退出物业管理区域，经物业行业主管部门依法责令限期退出逾期仍不退出的；虚报物业专项维修资金或维修项目工程量，套取物业专项维修资金，侵害业主利益，经查证属实的；根据《温岭市物业管理考评办法》，上一年度企业考核不合格的；法律法规、规章政策文件规定的其他不良行为或失信行为。</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（四）物业服务项目经理失信“黑名单”。</w:t>
      </w:r>
      <w:r>
        <w:rPr>
          <w:rFonts w:hint="eastAsia" w:ascii="仿宋_GB2312" w:hAnsi="仿宋_GB2312" w:eastAsia="仿宋_GB2312" w:cs="仿宋_GB2312"/>
          <w:sz w:val="32"/>
          <w:szCs w:val="32"/>
          <w:lang w:eastAsia="zh-CN"/>
        </w:rPr>
        <w:t>受到纪检、监察部门或司法机关查处的；上一年度</w:t>
      </w:r>
      <w:r>
        <w:rPr>
          <w:rFonts w:hint="eastAsia" w:ascii="仿宋_GB2312" w:hAnsi="仿宋_GB2312" w:eastAsia="仿宋_GB2312" w:cs="仿宋_GB2312"/>
          <w:i w:val="0"/>
          <w:iCs w:val="0"/>
          <w:caps w:val="0"/>
          <w:color w:val="000000"/>
          <w:spacing w:val="0"/>
          <w:sz w:val="32"/>
          <w:szCs w:val="32"/>
          <w:shd w:val="clear" w:color="auto" w:fill="FFFFFF"/>
          <w:lang w:eastAsia="zh-CN"/>
        </w:rPr>
        <w:t>台州市物业服务项目经理信用等级被评定为不合格的；</w:t>
      </w:r>
      <w:r>
        <w:rPr>
          <w:rFonts w:hint="eastAsia" w:ascii="仿宋_GB2312" w:hAnsi="仿宋_GB2312" w:eastAsia="仿宋_GB2312" w:cs="仿宋_GB2312"/>
          <w:color w:val="000000"/>
          <w:kern w:val="0"/>
          <w:sz w:val="32"/>
          <w:szCs w:val="32"/>
          <w:lang w:val="en-US" w:eastAsia="zh-CN" w:bidi="ar"/>
        </w:rPr>
        <w:t>因管理主要责任造成项目发生重大安全事故的；遇重特大突发事件不服从政府管理部门应急处置工作统一领导、指挥和协调或逃离岗位，造成严重后果的；对业主、使用人的有效投诉处理不当引起信访事件，又不配合、不服从属地政府、主管部门调查指导的；管理项目维修资金使用过程中弄虚作假的；物业服务合同未终止，擅自撤出物业管理服务的；物业服务合同终止，不按规定移交物业管理用房和相关资料，或拒不撤出，造成物业管理状况混乱和一定社会影响的；</w:t>
      </w:r>
      <w:r>
        <w:rPr>
          <w:rFonts w:hint="eastAsia" w:ascii="仿宋_GB2312" w:hAnsi="仿宋_GB2312" w:eastAsia="仿宋_GB2312" w:cs="仿宋_GB2312"/>
          <w:sz w:val="32"/>
          <w:szCs w:val="32"/>
          <w:lang w:eastAsia="zh-CN"/>
        </w:rPr>
        <w:t>根据《温岭市物业管理考评办法》，上一年度所管理项目年度考核不合格的。</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三、认定程序及信息发布</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（一）信息采集。</w:t>
      </w:r>
      <w:r>
        <w:rPr>
          <w:rFonts w:hint="eastAsia" w:ascii="仿宋_GB2312" w:hAnsi="仿宋_GB2312" w:eastAsia="仿宋_GB2312" w:cs="仿宋_GB2312"/>
          <w:sz w:val="32"/>
          <w:szCs w:val="32"/>
          <w:lang w:eastAsia="zh-CN"/>
        </w:rPr>
        <w:t>采集信息内容包括物业服务企业的基本信息（企业名称、统一社会信用代码、法定代表人信息、物业信用等级评定）、物业服务项目经理（姓名、身份证号码、管理服务项目名称）和列入“红黑名单”事由（认定行为的事实、认定部门、认定依据、认定日期、有效期限等）。</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（二）提前告知。</w:t>
      </w:r>
      <w:r>
        <w:rPr>
          <w:rFonts w:hint="eastAsia" w:ascii="仿宋_GB2312" w:hAnsi="仿宋_GB2312" w:eastAsia="仿宋_GB2312" w:cs="仿宋_GB2312"/>
          <w:sz w:val="32"/>
          <w:szCs w:val="32"/>
          <w:lang w:eastAsia="zh-CN"/>
        </w:rPr>
        <w:t>对拟列入失信“黑名单”的物业服务企业及物业服务项目经理，应以书面形式提前告知，听取其申辩意见，其提出的事实、理由和证据成立的，应予以采纳。同时，对书面告知、送达及申辩材料应做好保存归档工作。</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（三）审核认定。</w:t>
      </w:r>
      <w:r>
        <w:rPr>
          <w:rFonts w:hint="eastAsia" w:ascii="仿宋_GB2312" w:hAnsi="仿宋_GB2312" w:eastAsia="仿宋_GB2312" w:cs="仿宋_GB2312"/>
          <w:sz w:val="32"/>
          <w:szCs w:val="32"/>
          <w:lang w:eastAsia="zh-CN"/>
        </w:rPr>
        <w:t>对拟列入“红黑名单”的物业服务企业及物业服务项目经理，物业行业主管部门应在五个工作日内组织审核认定。</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（四）信息发布。</w:t>
      </w:r>
      <w:r>
        <w:rPr>
          <w:rFonts w:hint="eastAsia" w:ascii="仿宋_GB2312" w:hAnsi="仿宋_GB2312" w:eastAsia="仿宋_GB2312" w:cs="仿宋_GB2312"/>
          <w:sz w:val="32"/>
          <w:szCs w:val="32"/>
          <w:lang w:eastAsia="zh-CN"/>
        </w:rPr>
        <w:t>“红黑名单”每年认定一次，并在政府门户网站、新闻媒体和智慧物业、微信等平台向社会发布，同步推送至浙里物业服务监管信息平台予以相应的信用记分。</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四、激励及惩戒措施</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列入温岭市物业服务行业“红黑名单”的物业服务企业和物业服务项目经理，自公布之日起，实施激励或惩戒期限原则上为一年，期限届满自动失效。</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（一）对列入“红名单”物业服务企业和物业服务项目经理采取以下联合激励措施：</w:t>
      </w:r>
      <w:r>
        <w:rPr>
          <w:rFonts w:hint="eastAsia" w:ascii="仿宋_GB2312" w:hAnsi="仿宋_GB2312" w:eastAsia="仿宋_GB2312" w:cs="仿宋_GB2312"/>
          <w:sz w:val="32"/>
          <w:szCs w:val="32"/>
          <w:lang w:eastAsia="zh-CN"/>
        </w:rPr>
        <w:t>给予浙江省物业服务企业信用信息加分；在实施行政许可等活动中给予“绿色通道”“容缺受理”等便利服务措施；</w:t>
      </w:r>
      <w:r>
        <w:rPr>
          <w:rFonts w:hint="eastAsia" w:ascii="仿宋_GB2312" w:hAnsi="仿宋_GB2312" w:eastAsia="仿宋_GB2312" w:cs="仿宋_GB2312"/>
          <w:sz w:val="32"/>
          <w:szCs w:val="32"/>
        </w:rPr>
        <w:t>物业</w:t>
      </w:r>
      <w:r>
        <w:rPr>
          <w:rFonts w:hint="eastAsia" w:ascii="仿宋_GB2312" w:hAnsi="仿宋_GB2312" w:eastAsia="仿宋_GB2312" w:cs="仿宋_GB2312"/>
          <w:sz w:val="32"/>
          <w:szCs w:val="32"/>
          <w:lang w:eastAsia="zh-CN"/>
        </w:rPr>
        <w:t>行业</w:t>
      </w:r>
      <w:r>
        <w:rPr>
          <w:rFonts w:hint="eastAsia" w:ascii="仿宋_GB2312" w:hAnsi="仿宋_GB2312" w:eastAsia="仿宋_GB2312" w:cs="仿宋_GB2312"/>
          <w:sz w:val="32"/>
          <w:szCs w:val="32"/>
        </w:rPr>
        <w:t>主管部门开展日常检查、专项检查时减少检查频次；各类表彰奖励、物业服务项目创优、媒体推介等活动时优先考虑或者推荐；有关财政资金补助等政策扶持时优先考虑或者推荐；鼓励业主选聘物业服务企业时优先考虑；</w:t>
      </w:r>
      <w:r>
        <w:rPr>
          <w:rFonts w:hint="eastAsia" w:ascii="仿宋_GB2312" w:hAnsi="仿宋_GB2312" w:eastAsia="仿宋_GB2312" w:cs="仿宋_GB2312"/>
          <w:sz w:val="32"/>
          <w:szCs w:val="32"/>
          <w:lang w:eastAsia="zh-CN"/>
        </w:rPr>
        <w:t>按照规定可以采取的其他激励措施。</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（二）对列入“黑名单”的物业服务企业和物业服务项目经理实施以下联合惩戒措施：</w:t>
      </w:r>
      <w:r>
        <w:rPr>
          <w:rFonts w:hint="eastAsia" w:ascii="仿宋_GB2312" w:hAnsi="仿宋_GB2312" w:eastAsia="仿宋_GB2312" w:cs="仿宋_GB2312"/>
          <w:sz w:val="32"/>
          <w:szCs w:val="32"/>
          <w:lang w:eastAsia="zh-CN"/>
        </w:rPr>
        <w:t>将其作为重点监管对象，在常规检查、专项检查、日常监管中，提高抽查比例和频次；对法定代表人、项目经理进行提醒、约谈、告诫，并在浙江省物业服务企业信用档案中记录、扣分；取消其惩戒期内参与温岭市范围内开发建设单位开展的物业服务项目招标活动的投标资格；受到纪检、监察部门或司法机关查处的，依法对其实施行业禁入；告知相关行政管理部门，建议限制其申请财政性资金项目、财政资金补助、税收优惠等；告知相关行政主管部门、行业协会等组织机构，取消其参加评先评优和表彰奖励的资格；存在违法违规情形的，建议综合执法部门依法依规在自由裁量范围内从重处罚；原物业服务合同到期的，建议业主大会慎重续约；按照规定可以采取的其他惩戒措施。</w:t>
      </w: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五、本制度自202</w:t>
      </w:r>
      <w:r>
        <w:rPr>
          <w:rFonts w:hint="eastAsia" w:ascii="黑体" w:hAnsi="黑体" w:eastAsia="黑体" w:cs="黑体"/>
          <w:b w:val="0"/>
          <w:bCs w:val="0"/>
          <w:sz w:val="32"/>
          <w:szCs w:val="32"/>
          <w:lang w:val="en-US" w:eastAsia="zh-CN"/>
        </w:rPr>
        <w:t>4</w:t>
      </w:r>
      <w:r>
        <w:rPr>
          <w:rFonts w:hint="eastAsia" w:ascii="黑体" w:hAnsi="黑体" w:eastAsia="黑体" w:cs="黑体"/>
          <w:b w:val="0"/>
          <w:bCs w:val="0"/>
          <w:sz w:val="32"/>
          <w:szCs w:val="32"/>
          <w:lang w:eastAsia="zh-CN"/>
        </w:rPr>
        <w:t>年</w:t>
      </w:r>
      <w:r>
        <w:rPr>
          <w:rFonts w:hint="eastAsia" w:ascii="黑体" w:hAnsi="黑体" w:eastAsia="黑体" w:cs="黑体"/>
          <w:b w:val="0"/>
          <w:bCs w:val="0"/>
          <w:sz w:val="32"/>
          <w:szCs w:val="32"/>
          <w:lang w:val="en-US" w:eastAsia="zh-CN"/>
        </w:rPr>
        <w:t>1</w:t>
      </w:r>
      <w:r>
        <w:rPr>
          <w:rFonts w:hint="eastAsia" w:ascii="黑体" w:hAnsi="黑体" w:eastAsia="黑体" w:cs="黑体"/>
          <w:b w:val="0"/>
          <w:bCs w:val="0"/>
          <w:sz w:val="32"/>
          <w:szCs w:val="32"/>
          <w:lang w:eastAsia="zh-CN"/>
        </w:rPr>
        <w:t>月</w:t>
      </w:r>
      <w:r>
        <w:rPr>
          <w:rFonts w:hint="eastAsia" w:ascii="黑体" w:hAnsi="黑体" w:eastAsia="黑体" w:cs="黑体"/>
          <w:b w:val="0"/>
          <w:bCs w:val="0"/>
          <w:sz w:val="32"/>
          <w:szCs w:val="32"/>
          <w:lang w:val="en-US" w:eastAsia="zh-CN"/>
        </w:rPr>
        <w:t>1</w:t>
      </w:r>
      <w:r>
        <w:rPr>
          <w:rFonts w:hint="eastAsia" w:ascii="黑体" w:hAnsi="黑体" w:eastAsia="黑体" w:cs="黑体"/>
          <w:b w:val="0"/>
          <w:bCs w:val="0"/>
          <w:sz w:val="32"/>
          <w:szCs w:val="32"/>
          <w:lang w:eastAsia="zh-CN"/>
        </w:rPr>
        <w:t>日起施行。</w:t>
      </w:r>
    </w:p>
    <w:p>
      <w:pPr>
        <w:keepNext w:val="0"/>
        <w:keepLines w:val="0"/>
        <w:pageBreakBefore w:val="0"/>
        <w:widowControl w:val="0"/>
        <w:kinsoku/>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附件：1.物业服务企业守信“红名单”认定表</w:t>
      </w:r>
    </w:p>
    <w:p>
      <w:pPr>
        <w:keepNext w:val="0"/>
        <w:keepLines w:val="0"/>
        <w:pageBreakBefore w:val="0"/>
        <w:widowControl w:val="0"/>
        <w:kinsoku/>
        <w:overflowPunct/>
        <w:topLinePunct w:val="0"/>
        <w:autoSpaceDE/>
        <w:autoSpaceDN/>
        <w:bidi w:val="0"/>
        <w:adjustRightInd/>
        <w:snapToGrid/>
        <w:spacing w:line="560" w:lineRule="exact"/>
        <w:ind w:firstLine="1600" w:firstLineChars="5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2.物业服务项目经理守信“红名单”认定表</w:t>
      </w:r>
    </w:p>
    <w:p>
      <w:pPr>
        <w:keepNext w:val="0"/>
        <w:keepLines w:val="0"/>
        <w:pageBreakBefore w:val="0"/>
        <w:widowControl w:val="0"/>
        <w:kinsoku/>
        <w:overflowPunct/>
        <w:topLinePunct w:val="0"/>
        <w:autoSpaceDE/>
        <w:autoSpaceDN/>
        <w:bidi w:val="0"/>
        <w:adjustRightInd/>
        <w:snapToGrid/>
        <w:spacing w:line="560" w:lineRule="exact"/>
        <w:ind w:firstLine="1600" w:firstLineChars="5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eastAsia="zh-CN"/>
        </w:rPr>
        <w:t>物业服务企业失信“黑名单”认定表</w:t>
      </w:r>
    </w:p>
    <w:p>
      <w:pPr>
        <w:keepNext w:val="0"/>
        <w:keepLines w:val="0"/>
        <w:pageBreakBefore w:val="0"/>
        <w:widowControl w:val="0"/>
        <w:kinsoku/>
        <w:overflowPunct/>
        <w:topLinePunct w:val="0"/>
        <w:autoSpaceDE/>
        <w:autoSpaceDN/>
        <w:bidi w:val="0"/>
        <w:adjustRightInd/>
        <w:snapToGrid/>
        <w:spacing w:line="560" w:lineRule="exact"/>
        <w:ind w:firstLine="1600" w:firstLineChars="500"/>
        <w:jc w:val="both"/>
        <w:textAlignment w:val="auto"/>
        <w:rPr>
          <w:rFonts w:hint="eastAsia"/>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lang w:eastAsia="zh-CN"/>
        </w:rPr>
        <w:t>物业服务项目经理失信“黑名单”认定表</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br w:type="page"/>
      </w:r>
    </w:p>
    <w:p>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附件</w:t>
      </w:r>
      <w:r>
        <w:rPr>
          <w:rFonts w:hint="eastAsia" w:ascii="仿宋_GB2312" w:hAnsi="仿宋_GB2312" w:eastAsia="仿宋_GB2312" w:cs="仿宋_GB2312"/>
          <w:sz w:val="32"/>
          <w:szCs w:val="32"/>
          <w:lang w:val="en-US" w:eastAsia="zh-CN"/>
        </w:rPr>
        <w:t>1</w:t>
      </w:r>
    </w:p>
    <w:p>
      <w:pPr>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物业服务企业守信“红名单”认定表</w:t>
      </w:r>
    </w:p>
    <w:tbl>
      <w:tblPr>
        <w:tblStyle w:val="3"/>
        <w:tblW w:w="85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50"/>
        <w:gridCol w:w="3022"/>
        <w:gridCol w:w="1526"/>
        <w:gridCol w:w="2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824" w:hRule="atLeast"/>
          <w:jc w:val="center"/>
        </w:trPr>
        <w:tc>
          <w:tcPr>
            <w:tcW w:w="1350" w:type="dxa"/>
            <w:tcBorders>
              <w:top w:val="single" w:color="auto" w:sz="6" w:space="0"/>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物业服务企业名称</w:t>
            </w:r>
          </w:p>
        </w:tc>
        <w:tc>
          <w:tcPr>
            <w:tcW w:w="3022" w:type="dxa"/>
            <w:tcBorders>
              <w:top w:val="single" w:color="auto" w:sz="6" w:space="0"/>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26" w:type="dxa"/>
            <w:tcBorders>
              <w:top w:val="single" w:color="auto" w:sz="6" w:space="0"/>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统一社会信用代码</w:t>
            </w:r>
          </w:p>
        </w:tc>
        <w:tc>
          <w:tcPr>
            <w:tcW w:w="2680" w:type="dxa"/>
            <w:tcBorders>
              <w:top w:val="single" w:color="auto" w:sz="6" w:space="0"/>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62"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法定代表人</w:t>
            </w:r>
          </w:p>
        </w:tc>
        <w:tc>
          <w:tcPr>
            <w:tcW w:w="3022" w:type="dxa"/>
            <w:tcBorders>
              <w:top w:val="nil"/>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26" w:type="dxa"/>
            <w:tcBorders>
              <w:top w:val="nil"/>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省信用等级</w:t>
            </w:r>
          </w:p>
        </w:tc>
        <w:tc>
          <w:tcPr>
            <w:tcW w:w="2680" w:type="dxa"/>
            <w:tcBorders>
              <w:top w:val="nil"/>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5"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列入“红名单”理由</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ind w:firstLine="5040" w:firstLineChars="21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 月</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9"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相关证明材料</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9"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 w:hAnsi="仿宋" w:eastAsia="仿宋" w:cs="仿宋"/>
                <w:sz w:val="24"/>
                <w:szCs w:val="24"/>
                <w:lang w:eastAsia="zh-CN"/>
              </w:rPr>
            </w:pPr>
            <w:r>
              <w:rPr>
                <w:rFonts w:hint="eastAsia" w:ascii="仿宋" w:hAnsi="仿宋" w:eastAsia="仿宋" w:cs="仿宋"/>
                <w:sz w:val="24"/>
                <w:szCs w:val="24"/>
                <w:lang w:eastAsia="zh-CN"/>
              </w:rPr>
              <w:t>市住建局意见</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 w:hAnsi="仿宋" w:eastAsia="仿宋" w:cs="仿宋"/>
                <w:sz w:val="24"/>
                <w:szCs w:val="24"/>
                <w:lang w:eastAsia="zh-CN"/>
              </w:rPr>
            </w:pPr>
            <w:r>
              <w:rPr>
                <w:rFonts w:hint="eastAsia" w:ascii="仿宋" w:hAnsi="仿宋" w:eastAsia="仿宋" w:cs="仿宋"/>
                <w:sz w:val="24"/>
                <w:szCs w:val="24"/>
                <w:lang w:eastAsia="zh-CN"/>
              </w:rPr>
              <w:t>      </w:t>
            </w:r>
          </w:p>
          <w:p>
            <w:pPr>
              <w:rPr>
                <w:rFonts w:hint="eastAsia" w:ascii="仿宋" w:hAnsi="仿宋" w:eastAsia="仿宋" w:cs="仿宋"/>
                <w:sz w:val="24"/>
                <w:szCs w:val="24"/>
                <w:lang w:eastAsia="zh-CN"/>
              </w:rPr>
            </w:pPr>
            <w:r>
              <w:rPr>
                <w:rFonts w:hint="eastAsia" w:ascii="仿宋" w:hAnsi="仿宋" w:eastAsia="仿宋" w:cs="仿宋"/>
                <w:sz w:val="24"/>
                <w:szCs w:val="24"/>
                <w:lang w:eastAsia="zh-CN"/>
              </w:rPr>
              <w:t>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CN"/>
              </w:rPr>
              <w:t>年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CN"/>
              </w:rPr>
              <w:t xml:space="preserve"> 月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eastAsia="zh-CN"/>
              </w:rPr>
              <w:t xml:space="preserve"> 日（盖章）    </w:t>
            </w:r>
          </w:p>
        </w:tc>
      </w:tr>
    </w:tbl>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br w:type="page"/>
      </w:r>
    </w:p>
    <w:p>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附件</w:t>
      </w:r>
      <w:r>
        <w:rPr>
          <w:rFonts w:hint="eastAsia" w:ascii="仿宋_GB2312" w:hAnsi="仿宋_GB2312" w:eastAsia="仿宋_GB2312" w:cs="仿宋_GB2312"/>
          <w:sz w:val="32"/>
          <w:szCs w:val="32"/>
          <w:lang w:val="en-US" w:eastAsia="zh-CN"/>
        </w:rPr>
        <w:t>2</w:t>
      </w:r>
    </w:p>
    <w:p>
      <w:pPr>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物业服务项目经理守信“红名单”认定表</w:t>
      </w:r>
    </w:p>
    <w:tbl>
      <w:tblPr>
        <w:tblStyle w:val="3"/>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32"/>
        <w:gridCol w:w="2610"/>
        <w:gridCol w:w="1515"/>
        <w:gridCol w:w="26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15" w:hRule="atLeast"/>
          <w:jc w:val="center"/>
        </w:trPr>
        <w:tc>
          <w:tcPr>
            <w:tcW w:w="1732" w:type="dxa"/>
            <w:tcBorders>
              <w:top w:val="single" w:color="auto" w:sz="6" w:space="0"/>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物业服务企业名称</w:t>
            </w:r>
          </w:p>
        </w:tc>
        <w:tc>
          <w:tcPr>
            <w:tcW w:w="2610" w:type="dxa"/>
            <w:tcBorders>
              <w:top w:val="single" w:color="auto" w:sz="6" w:space="0"/>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15" w:type="dxa"/>
            <w:tcBorders>
              <w:top w:val="single" w:color="auto" w:sz="6" w:space="0"/>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统一社会信用代码</w:t>
            </w:r>
          </w:p>
        </w:tc>
        <w:tc>
          <w:tcPr>
            <w:tcW w:w="2661" w:type="dxa"/>
            <w:tcBorders>
              <w:top w:val="single" w:color="auto" w:sz="6" w:space="0"/>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5" w:hRule="atLeast"/>
          <w:jc w:val="center"/>
        </w:trPr>
        <w:tc>
          <w:tcPr>
            <w:tcW w:w="173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法定代表人</w:t>
            </w:r>
          </w:p>
        </w:tc>
        <w:tc>
          <w:tcPr>
            <w:tcW w:w="2610" w:type="dxa"/>
            <w:tcBorders>
              <w:top w:val="nil"/>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15" w:type="dxa"/>
            <w:tcBorders>
              <w:top w:val="nil"/>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省信用等级</w:t>
            </w:r>
          </w:p>
        </w:tc>
        <w:tc>
          <w:tcPr>
            <w:tcW w:w="2661" w:type="dxa"/>
            <w:tcBorders>
              <w:top w:val="nil"/>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5" w:hRule="atLeast"/>
          <w:jc w:val="center"/>
        </w:trPr>
        <w:tc>
          <w:tcPr>
            <w:tcW w:w="173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项目经理姓名及身份证号</w:t>
            </w:r>
          </w:p>
        </w:tc>
        <w:tc>
          <w:tcPr>
            <w:tcW w:w="2610" w:type="dxa"/>
            <w:tcBorders>
              <w:top w:val="nil"/>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15" w:type="dxa"/>
            <w:tcBorders>
              <w:top w:val="nil"/>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服务项目名称</w:t>
            </w:r>
          </w:p>
        </w:tc>
        <w:tc>
          <w:tcPr>
            <w:tcW w:w="2661" w:type="dxa"/>
            <w:tcBorders>
              <w:top w:val="nil"/>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7" w:hRule="atLeast"/>
          <w:jc w:val="center"/>
        </w:trPr>
        <w:tc>
          <w:tcPr>
            <w:tcW w:w="173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列入“红名单”理由</w:t>
            </w:r>
          </w:p>
        </w:tc>
        <w:tc>
          <w:tcPr>
            <w:tcW w:w="678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ind w:firstLine="4560" w:firstLineChars="19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xml:space="preserve">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月</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6" w:hRule="atLeast"/>
          <w:jc w:val="center"/>
        </w:trPr>
        <w:tc>
          <w:tcPr>
            <w:tcW w:w="173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相关证明材料</w:t>
            </w:r>
          </w:p>
        </w:tc>
        <w:tc>
          <w:tcPr>
            <w:tcW w:w="678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46" w:hRule="atLeast"/>
          <w:jc w:val="center"/>
        </w:trPr>
        <w:tc>
          <w:tcPr>
            <w:tcW w:w="173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市住建局意见</w:t>
            </w:r>
          </w:p>
        </w:tc>
        <w:tc>
          <w:tcPr>
            <w:tcW w:w="678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 月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 日（盖章）    </w:t>
            </w:r>
          </w:p>
        </w:tc>
      </w:tr>
    </w:tbl>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br w:type="page"/>
      </w:r>
    </w:p>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附件</w:t>
      </w:r>
      <w:r>
        <w:rPr>
          <w:rFonts w:hint="eastAsia" w:ascii="仿宋_GB2312" w:hAnsi="仿宋_GB2312" w:eastAsia="仿宋_GB2312" w:cs="仿宋_GB2312"/>
          <w:sz w:val="32"/>
          <w:szCs w:val="32"/>
          <w:lang w:val="en-US" w:eastAsia="zh-CN"/>
        </w:rPr>
        <w:t>3</w:t>
      </w:r>
    </w:p>
    <w:p>
      <w:pPr>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物业服务企业失信“黑名单”认定表 </w:t>
      </w:r>
    </w:p>
    <w:tbl>
      <w:tblPr>
        <w:tblStyle w:val="3"/>
        <w:tblW w:w="85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50"/>
        <w:gridCol w:w="3022"/>
        <w:gridCol w:w="1526"/>
        <w:gridCol w:w="2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062" w:hRule="atLeast"/>
          <w:jc w:val="center"/>
        </w:trPr>
        <w:tc>
          <w:tcPr>
            <w:tcW w:w="1350" w:type="dxa"/>
            <w:tcBorders>
              <w:top w:val="single" w:color="auto" w:sz="6" w:space="0"/>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物业服务企业名称</w:t>
            </w:r>
          </w:p>
        </w:tc>
        <w:tc>
          <w:tcPr>
            <w:tcW w:w="3022" w:type="dxa"/>
            <w:tcBorders>
              <w:top w:val="single" w:color="auto" w:sz="6" w:space="0"/>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26" w:type="dxa"/>
            <w:tcBorders>
              <w:top w:val="single" w:color="auto" w:sz="6" w:space="0"/>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统一社会信用代码</w:t>
            </w:r>
          </w:p>
        </w:tc>
        <w:tc>
          <w:tcPr>
            <w:tcW w:w="2680" w:type="dxa"/>
            <w:tcBorders>
              <w:top w:val="single" w:color="auto" w:sz="6" w:space="0"/>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62"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法定代表人</w:t>
            </w:r>
          </w:p>
        </w:tc>
        <w:tc>
          <w:tcPr>
            <w:tcW w:w="3022" w:type="dxa"/>
            <w:tcBorders>
              <w:top w:val="nil"/>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26" w:type="dxa"/>
            <w:tcBorders>
              <w:top w:val="nil"/>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省信用等级</w:t>
            </w:r>
          </w:p>
        </w:tc>
        <w:tc>
          <w:tcPr>
            <w:tcW w:w="2680" w:type="dxa"/>
            <w:tcBorders>
              <w:top w:val="nil"/>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1"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列入“黑名单”理由</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ind w:firstLine="4800" w:firstLineChars="20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 月</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 日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64"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相关证明材料</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0"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市住建局意见</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t>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 月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日（盖章）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58" w:hRule="atLeast"/>
          <w:jc w:val="center"/>
        </w:trPr>
        <w:tc>
          <w:tcPr>
            <w:tcW w:w="1350"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申辩权利告知情况</w:t>
            </w:r>
          </w:p>
        </w:tc>
        <w:tc>
          <w:tcPr>
            <w:tcW w:w="7228"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月</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 </w:t>
            </w:r>
          </w:p>
        </w:tc>
      </w:tr>
    </w:tbl>
    <w:p>
      <w:pP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br w:type="page"/>
      </w:r>
    </w:p>
    <w:p>
      <w:pPr>
        <w:jc w:val="left"/>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附件</w:t>
      </w:r>
      <w:r>
        <w:rPr>
          <w:rFonts w:hint="eastAsia" w:ascii="仿宋_GB2312" w:hAnsi="仿宋_GB2312" w:eastAsia="仿宋_GB2312" w:cs="仿宋_GB2312"/>
          <w:sz w:val="32"/>
          <w:szCs w:val="32"/>
          <w:lang w:val="en-US" w:eastAsia="zh-CN"/>
        </w:rPr>
        <w:t>4</w:t>
      </w:r>
    </w:p>
    <w:p>
      <w:pPr>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物业服务项目经理失信“黑名单”认定表</w:t>
      </w:r>
    </w:p>
    <w:tbl>
      <w:tblPr>
        <w:tblStyle w:val="3"/>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62"/>
        <w:gridCol w:w="2580"/>
        <w:gridCol w:w="1515"/>
        <w:gridCol w:w="26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02" w:hRule="atLeast"/>
          <w:jc w:val="center"/>
        </w:trPr>
        <w:tc>
          <w:tcPr>
            <w:tcW w:w="1762" w:type="dxa"/>
            <w:tcBorders>
              <w:top w:val="single" w:color="auto" w:sz="6" w:space="0"/>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物业服务企业名称</w:t>
            </w:r>
          </w:p>
        </w:tc>
        <w:tc>
          <w:tcPr>
            <w:tcW w:w="2580" w:type="dxa"/>
            <w:tcBorders>
              <w:top w:val="single" w:color="auto" w:sz="6" w:space="0"/>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15" w:type="dxa"/>
            <w:tcBorders>
              <w:top w:val="single" w:color="auto" w:sz="6" w:space="0"/>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统一社会信用代码</w:t>
            </w:r>
          </w:p>
        </w:tc>
        <w:tc>
          <w:tcPr>
            <w:tcW w:w="2661" w:type="dxa"/>
            <w:tcBorders>
              <w:top w:val="single" w:color="auto" w:sz="6" w:space="0"/>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2" w:hRule="atLeast"/>
          <w:jc w:val="center"/>
        </w:trPr>
        <w:tc>
          <w:tcPr>
            <w:tcW w:w="176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法定代表人</w:t>
            </w:r>
          </w:p>
        </w:tc>
        <w:tc>
          <w:tcPr>
            <w:tcW w:w="2580" w:type="dxa"/>
            <w:tcBorders>
              <w:top w:val="nil"/>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15" w:type="dxa"/>
            <w:tcBorders>
              <w:top w:val="nil"/>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省信用等级</w:t>
            </w:r>
          </w:p>
        </w:tc>
        <w:tc>
          <w:tcPr>
            <w:tcW w:w="2661" w:type="dxa"/>
            <w:tcBorders>
              <w:top w:val="nil"/>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2" w:hRule="atLeast"/>
          <w:jc w:val="center"/>
        </w:trPr>
        <w:tc>
          <w:tcPr>
            <w:tcW w:w="176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项目经理姓名及身份证号</w:t>
            </w:r>
          </w:p>
        </w:tc>
        <w:tc>
          <w:tcPr>
            <w:tcW w:w="2580" w:type="dxa"/>
            <w:tcBorders>
              <w:top w:val="nil"/>
              <w:left w:val="nil"/>
              <w:bottom w:val="single" w:color="auto" w:sz="6" w:space="0"/>
              <w:right w:val="single" w:color="auto" w:sz="4"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c>
          <w:tcPr>
            <w:tcW w:w="1515" w:type="dxa"/>
            <w:tcBorders>
              <w:top w:val="nil"/>
              <w:left w:val="single" w:color="auto" w:sz="4"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服务项目名称</w:t>
            </w:r>
          </w:p>
        </w:tc>
        <w:tc>
          <w:tcPr>
            <w:tcW w:w="2661" w:type="dxa"/>
            <w:tcBorders>
              <w:top w:val="nil"/>
              <w:left w:val="nil"/>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03" w:hRule="atLeast"/>
          <w:jc w:val="center"/>
        </w:trPr>
        <w:tc>
          <w:tcPr>
            <w:tcW w:w="176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列入“黑名单”理由</w:t>
            </w:r>
          </w:p>
        </w:tc>
        <w:tc>
          <w:tcPr>
            <w:tcW w:w="675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tabs>
                <w:tab w:val="left" w:pos="6460"/>
              </w:tabs>
              <w:jc w:val="righ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年     月</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9" w:hRule="atLeast"/>
          <w:jc w:val="center"/>
        </w:trPr>
        <w:tc>
          <w:tcPr>
            <w:tcW w:w="176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相关证明材料</w:t>
            </w:r>
          </w:p>
        </w:tc>
        <w:tc>
          <w:tcPr>
            <w:tcW w:w="675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4" w:hRule="atLeast"/>
          <w:jc w:val="center"/>
        </w:trPr>
        <w:tc>
          <w:tcPr>
            <w:tcW w:w="176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市住建局意见</w:t>
            </w:r>
          </w:p>
        </w:tc>
        <w:tc>
          <w:tcPr>
            <w:tcW w:w="675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年</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月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日（盖章）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14" w:hRule="atLeast"/>
          <w:jc w:val="center"/>
        </w:trPr>
        <w:tc>
          <w:tcPr>
            <w:tcW w:w="1762" w:type="dxa"/>
            <w:tcBorders>
              <w:top w:val="nil"/>
              <w:left w:val="single" w:color="auto" w:sz="6" w:space="0"/>
              <w:bottom w:val="single" w:color="auto" w:sz="6" w:space="0"/>
              <w:right w:val="single" w:color="auto" w:sz="6" w:space="0"/>
            </w:tcBorders>
            <w:shd w:val="clear" w:color="auto" w:fill="FFFFFF"/>
            <w:noWrap w:val="0"/>
            <w:tcMar>
              <w:left w:w="105" w:type="dxa"/>
              <w:right w:w="105" w:type="dxa"/>
            </w:tcMar>
            <w:vAlign w:val="center"/>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申辩权利告知情况</w:t>
            </w:r>
          </w:p>
        </w:tc>
        <w:tc>
          <w:tcPr>
            <w:tcW w:w="6756" w:type="dxa"/>
            <w:gridSpan w:val="3"/>
            <w:tcBorders>
              <w:top w:val="nil"/>
              <w:left w:val="nil"/>
              <w:bottom w:val="single" w:color="auto" w:sz="6" w:space="0"/>
              <w:right w:val="single" w:color="auto" w:sz="6" w:space="0"/>
            </w:tcBorders>
            <w:shd w:val="clear" w:color="auto" w:fill="FFFFFF"/>
            <w:noWrap w:val="0"/>
            <w:tcMar>
              <w:left w:w="105" w:type="dxa"/>
              <w:right w:w="105" w:type="dxa"/>
            </w:tcMar>
            <w:vAlign w:val="bottom"/>
          </w:tcPr>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 </w:t>
            </w:r>
          </w:p>
          <w:p>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xml:space="preserve">年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月</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lang w:eastAsia="zh-CN"/>
              </w:rPr>
              <w:t>   日 </w:t>
            </w:r>
          </w:p>
        </w:tc>
      </w:tr>
    </w:tbl>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00000000000000000"/>
    <w:charset w:val="86"/>
    <w:family w:val="script"/>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mMjMyODliZGEwYzcwMjMxM2VhNTM0ZjFlNjczOTkifQ=="/>
  </w:docVars>
  <w:rsids>
    <w:rsidRoot w:val="353222DA"/>
    <w:rsid w:val="35322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2024-01-11T03:04:00Z</dcterms:created>
  <dc:creator>吴轩</dc:creator>
  <cp:lastModifiedBy>吴轩</cp:lastModifiedBy>
  <dcterms:modified xsi:type="dcterms:W3CDTF">2024-01-11T03:05:49Z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327DEEDDAC89410EB2DBE4A1391ECF6F_11</vt:lpwstr>
  </property>
</Properties>
</file>