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2311" w:rsidRPr="00BA38DA" w:rsidRDefault="00422311">
      <w:pPr>
        <w:spacing w:line="200" w:lineRule="exact"/>
        <w:rPr>
          <w:rFonts w:ascii="標楷體" w:eastAsia="標楷體" w:hAnsi="標楷體"/>
        </w:rPr>
      </w:pPr>
    </w:p>
    <w:p w:rsidR="00422311" w:rsidRPr="00BA38DA" w:rsidRDefault="00422311">
      <w:pPr>
        <w:rPr>
          <w:rFonts w:ascii="標楷體" w:eastAsia="標楷體" w:hAnsi="標楷體"/>
        </w:rPr>
        <w:sectPr w:rsidR="00422311" w:rsidRPr="00BA38DA"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</w:rPr>
      </w:pPr>
    </w:p>
    <w:p w:rsidR="00422311" w:rsidRPr="00BA38DA" w:rsidRDefault="00422311">
      <w:pPr>
        <w:rPr>
          <w:rFonts w:ascii="標楷體" w:eastAsia="標楷體" w:hAnsi="標楷體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</w:rPr>
      </w:pPr>
    </w:p>
    <w:p w:rsidR="00422311" w:rsidRPr="00BA38DA" w:rsidRDefault="00422311">
      <w:pPr>
        <w:rPr>
          <w:rFonts w:ascii="標楷體" w:eastAsia="標楷體" w:hAnsi="標楷體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</w:rPr>
      </w:pPr>
    </w:p>
    <w:p w:rsidR="00422311" w:rsidRPr="00BA38DA" w:rsidRDefault="00422311">
      <w:pPr>
        <w:rPr>
          <w:rFonts w:ascii="標楷體" w:eastAsia="標楷體" w:hAnsi="標楷體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</w:rPr>
      </w:pPr>
    </w:p>
    <w:p w:rsidR="00422311" w:rsidRPr="00BA38DA" w:rsidRDefault="00422311">
      <w:pPr>
        <w:rPr>
          <w:rFonts w:ascii="標楷體" w:eastAsia="標楷體" w:hAnsi="標楷體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</w:rPr>
      </w:pPr>
    </w:p>
    <w:p w:rsidR="00422311" w:rsidRPr="00BA38DA" w:rsidRDefault="00422311">
      <w:pPr>
        <w:rPr>
          <w:rFonts w:ascii="標楷體" w:eastAsia="標楷體" w:hAnsi="標楷體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68" w:lineRule="exact"/>
        <w:rPr>
          <w:rFonts w:ascii="標楷體" w:eastAsia="標楷體" w:hAnsi="標楷體"/>
        </w:rPr>
      </w:pPr>
    </w:p>
    <w:p w:rsidR="00422311" w:rsidRPr="00BA38DA" w:rsidRDefault="00422311">
      <w:pPr>
        <w:rPr>
          <w:rFonts w:ascii="標楷體" w:eastAsia="標楷體" w:hAnsi="標楷體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BA38DA">
      <w:pPr>
        <w:autoSpaceDE w:val="0"/>
        <w:autoSpaceDN w:val="0"/>
        <w:ind w:left="1800" w:right="2103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z w:val="40"/>
          <w:szCs w:val="40"/>
          <w:lang w:eastAsia="zh-TW"/>
        </w:rPr>
        <w:lastRenderedPageBreak/>
        <w:t>行政院所屬各機關因應</w:t>
      </w:r>
      <w:r w:rsidRPr="00BA38DA">
        <w:rPr>
          <w:rFonts w:ascii="標楷體" w:eastAsia="標楷體" w:hAnsi="標楷體" w:cs="SimSun"/>
          <w:color w:val="000000"/>
          <w:spacing w:val="-2"/>
          <w:sz w:val="40"/>
          <w:szCs w:val="40"/>
          <w:lang w:eastAsia="zh-TW"/>
        </w:rPr>
        <w:t>平</w:t>
      </w:r>
      <w:proofErr w:type="gramStart"/>
      <w:r w:rsidRPr="00BA38DA">
        <w:rPr>
          <w:rFonts w:ascii="標楷體" w:eastAsia="標楷體" w:hAnsi="標楷體" w:cs="SimSun"/>
          <w:color w:val="000000"/>
          <w:spacing w:val="-2"/>
          <w:sz w:val="40"/>
          <w:szCs w:val="40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pacing w:val="-1"/>
          <w:sz w:val="40"/>
          <w:szCs w:val="40"/>
          <w:lang w:eastAsia="zh-TW"/>
        </w:rPr>
        <w:t>經濟發展</w:t>
      </w:r>
      <w:r w:rsidRPr="00BA38DA">
        <w:rPr>
          <w:rFonts w:ascii="標楷體" w:eastAsia="標楷體" w:hAnsi="標楷體" w:cs="SimSun"/>
          <w:color w:val="000000"/>
          <w:sz w:val="40"/>
          <w:szCs w:val="40"/>
          <w:lang w:eastAsia="zh-TW"/>
        </w:rPr>
        <w:t>法規調適</w:t>
      </w:r>
      <w:r w:rsidRPr="00BA38DA">
        <w:rPr>
          <w:rFonts w:ascii="標楷體" w:eastAsia="標楷體" w:hAnsi="標楷體" w:cs="SimSun"/>
          <w:color w:val="000000"/>
          <w:spacing w:val="1"/>
          <w:sz w:val="40"/>
          <w:szCs w:val="40"/>
          <w:lang w:eastAsia="zh-TW"/>
        </w:rPr>
        <w:t>參考</w:t>
      </w:r>
      <w:r w:rsidRPr="00BA38DA">
        <w:rPr>
          <w:rFonts w:ascii="標楷體" w:eastAsia="標楷體" w:hAnsi="標楷體" w:cs="SimSun"/>
          <w:color w:val="000000"/>
          <w:sz w:val="40"/>
          <w:szCs w:val="40"/>
          <w:lang w:eastAsia="zh-TW"/>
        </w:rPr>
        <w:t>原則</w:t>
      </w:r>
    </w:p>
    <w:p w:rsidR="00422311" w:rsidRPr="00BA38DA" w:rsidRDefault="00BA38DA">
      <w:pPr>
        <w:autoSpaceDE w:val="0"/>
        <w:autoSpaceDN w:val="0"/>
        <w:spacing w:before="38"/>
        <w:ind w:left="4957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pacing w:val="-6"/>
          <w:sz w:val="20"/>
          <w:szCs w:val="20"/>
          <w:lang w:eastAsia="zh-TW"/>
        </w:rPr>
        <w:t>107</w:t>
      </w:r>
      <w:r w:rsidRPr="00BA38DA">
        <w:rPr>
          <w:rFonts w:ascii="標楷體" w:eastAsia="標楷體" w:hAnsi="標楷體" w:cs="SimSun"/>
          <w:spacing w:val="-6"/>
          <w:sz w:val="20"/>
          <w:szCs w:val="20"/>
          <w:lang w:eastAsia="zh-TW"/>
        </w:rPr>
        <w:t xml:space="preserve"> </w:t>
      </w:r>
      <w:r w:rsidRPr="00BA38DA">
        <w:rPr>
          <w:rFonts w:ascii="標楷體" w:eastAsia="標楷體" w:hAnsi="標楷體" w:cs="SimSun"/>
          <w:color w:val="000000"/>
          <w:spacing w:val="-14"/>
          <w:sz w:val="20"/>
          <w:szCs w:val="20"/>
          <w:lang w:eastAsia="zh-TW"/>
        </w:rPr>
        <w:t>年</w:t>
      </w:r>
      <w:r w:rsidRPr="00BA38DA">
        <w:rPr>
          <w:rFonts w:ascii="標楷體" w:eastAsia="標楷體" w:hAnsi="標楷體" w:cs="SimSun"/>
          <w:spacing w:val="-6"/>
          <w:sz w:val="20"/>
          <w:szCs w:val="20"/>
          <w:lang w:eastAsia="zh-TW"/>
        </w:rPr>
        <w:t xml:space="preserve"> </w:t>
      </w:r>
      <w:r w:rsidRPr="00BA38DA">
        <w:rPr>
          <w:rFonts w:ascii="標楷體" w:eastAsia="標楷體" w:hAnsi="標楷體" w:cs="SimSun"/>
          <w:color w:val="000000"/>
          <w:spacing w:val="-6"/>
          <w:sz w:val="20"/>
          <w:szCs w:val="20"/>
          <w:lang w:eastAsia="zh-TW"/>
        </w:rPr>
        <w:t>1</w:t>
      </w:r>
      <w:r w:rsidRPr="00BA38DA">
        <w:rPr>
          <w:rFonts w:ascii="標楷體" w:eastAsia="標楷體" w:hAnsi="標楷體" w:cs="SimSun"/>
          <w:spacing w:val="-6"/>
          <w:sz w:val="20"/>
          <w:szCs w:val="20"/>
          <w:lang w:eastAsia="zh-TW"/>
        </w:rPr>
        <w:t xml:space="preserve"> </w:t>
      </w:r>
      <w:r w:rsidRPr="00BA38DA">
        <w:rPr>
          <w:rFonts w:ascii="標楷體" w:eastAsia="標楷體" w:hAnsi="標楷體" w:cs="SimSun"/>
          <w:color w:val="000000"/>
          <w:spacing w:val="-13"/>
          <w:sz w:val="20"/>
          <w:szCs w:val="20"/>
          <w:lang w:eastAsia="zh-TW"/>
        </w:rPr>
        <w:t>月</w:t>
      </w:r>
      <w:r w:rsidRPr="00BA38DA">
        <w:rPr>
          <w:rFonts w:ascii="標楷體" w:eastAsia="標楷體" w:hAnsi="標楷體" w:cs="SimSun"/>
          <w:spacing w:val="-7"/>
          <w:sz w:val="20"/>
          <w:szCs w:val="20"/>
          <w:lang w:eastAsia="zh-TW"/>
        </w:rPr>
        <w:t xml:space="preserve"> </w:t>
      </w:r>
      <w:r w:rsidRPr="00BA38DA">
        <w:rPr>
          <w:rFonts w:ascii="標楷體" w:eastAsia="標楷體" w:hAnsi="標楷體" w:cs="SimSun"/>
          <w:color w:val="000000"/>
          <w:spacing w:val="-6"/>
          <w:sz w:val="20"/>
          <w:szCs w:val="20"/>
          <w:lang w:eastAsia="zh-TW"/>
        </w:rPr>
        <w:t>16</w:t>
      </w:r>
      <w:r w:rsidRPr="00BA38DA">
        <w:rPr>
          <w:rFonts w:ascii="標楷體" w:eastAsia="標楷體" w:hAnsi="標楷體" w:cs="SimSun"/>
          <w:spacing w:val="-6"/>
          <w:sz w:val="20"/>
          <w:szCs w:val="20"/>
          <w:lang w:eastAsia="zh-TW"/>
        </w:rPr>
        <w:t xml:space="preserve"> </w:t>
      </w:r>
      <w:r w:rsidRPr="00BA38DA">
        <w:rPr>
          <w:rFonts w:ascii="標楷體" w:eastAsia="標楷體" w:hAnsi="標楷體" w:cs="SimSun"/>
          <w:color w:val="000000"/>
          <w:spacing w:val="-13"/>
          <w:sz w:val="20"/>
          <w:szCs w:val="20"/>
          <w:lang w:eastAsia="zh-TW"/>
        </w:rPr>
        <w:t>日行政院院</w:t>
      </w:r>
      <w:proofErr w:type="gramStart"/>
      <w:r w:rsidRPr="00BA38DA">
        <w:rPr>
          <w:rFonts w:ascii="標楷體" w:eastAsia="標楷體" w:hAnsi="標楷體" w:cs="SimSun"/>
          <w:color w:val="000000"/>
          <w:spacing w:val="-13"/>
          <w:sz w:val="20"/>
          <w:szCs w:val="20"/>
          <w:lang w:eastAsia="zh-TW"/>
        </w:rPr>
        <w:t>授發協</w:t>
      </w:r>
      <w:proofErr w:type="gramEnd"/>
      <w:r w:rsidRPr="00BA38DA">
        <w:rPr>
          <w:rFonts w:ascii="標楷體" w:eastAsia="標楷體" w:hAnsi="標楷體" w:cs="SimSun"/>
          <w:color w:val="000000"/>
          <w:spacing w:val="-12"/>
          <w:sz w:val="20"/>
          <w:szCs w:val="20"/>
          <w:lang w:eastAsia="zh-TW"/>
        </w:rPr>
        <w:t>字第</w:t>
      </w:r>
      <w:r w:rsidRPr="00BA38DA">
        <w:rPr>
          <w:rFonts w:ascii="標楷體" w:eastAsia="標楷體" w:hAnsi="標楷體" w:cs="SimSun"/>
          <w:spacing w:val="-6"/>
          <w:sz w:val="20"/>
          <w:szCs w:val="20"/>
          <w:lang w:eastAsia="zh-TW"/>
        </w:rPr>
        <w:t xml:space="preserve"> </w:t>
      </w:r>
      <w:r w:rsidRPr="00BA38DA">
        <w:rPr>
          <w:rFonts w:ascii="標楷體" w:eastAsia="標楷體" w:hAnsi="標楷體" w:cs="SimSun"/>
          <w:color w:val="000000"/>
          <w:spacing w:val="-6"/>
          <w:sz w:val="20"/>
          <w:szCs w:val="20"/>
          <w:lang w:eastAsia="zh-TW"/>
        </w:rPr>
        <w:t>1072000064</w:t>
      </w:r>
      <w:r w:rsidRPr="00BA38DA">
        <w:rPr>
          <w:rFonts w:ascii="標楷體" w:eastAsia="標楷體" w:hAnsi="標楷體" w:cs="SimSun"/>
          <w:spacing w:val="-7"/>
          <w:sz w:val="20"/>
          <w:szCs w:val="20"/>
          <w:lang w:eastAsia="zh-TW"/>
        </w:rPr>
        <w:t xml:space="preserve"> </w:t>
      </w:r>
      <w:proofErr w:type="gramStart"/>
      <w:r w:rsidRPr="00BA38DA">
        <w:rPr>
          <w:rFonts w:ascii="標楷體" w:eastAsia="標楷體" w:hAnsi="標楷體" w:cs="SimSun"/>
          <w:color w:val="000000"/>
          <w:spacing w:val="-14"/>
          <w:sz w:val="20"/>
          <w:szCs w:val="20"/>
          <w:lang w:eastAsia="zh-TW"/>
        </w:rPr>
        <w:t>號函訂定</w:t>
      </w:r>
      <w:proofErr w:type="gramEnd"/>
    </w:p>
    <w:p w:rsidR="00422311" w:rsidRPr="00BA38DA" w:rsidRDefault="00422311">
      <w:pPr>
        <w:spacing w:line="156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ind w:left="1800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第一章</w:t>
      </w:r>
      <w:r w:rsidRPr="00BA38DA">
        <w:rPr>
          <w:rFonts w:ascii="標楷體" w:eastAsia="標楷體" w:hAnsi="標楷體" w:cs="SimSun"/>
          <w:spacing w:val="140"/>
          <w:sz w:val="28"/>
          <w:szCs w:val="28"/>
          <w:lang w:eastAsia="zh-TW"/>
        </w:rPr>
        <w:t xml:space="preserve"> 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總則</w:t>
      </w:r>
    </w:p>
    <w:p w:rsidR="00422311" w:rsidRPr="00BA38DA" w:rsidRDefault="00422311">
      <w:pPr>
        <w:spacing w:line="94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ind w:left="1800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一、為因應平</w:t>
      </w:r>
      <w:proofErr w:type="gramStart"/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經濟發展，提供行政院所屬各機關</w:t>
      </w:r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(</w:t>
      </w: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以下簡稱各機關</w:t>
      </w:r>
      <w:r w:rsidRPr="00BA38DA">
        <w:rPr>
          <w:rFonts w:ascii="標楷體" w:eastAsia="標楷體" w:hAnsi="標楷體" w:cs="SimSun"/>
          <w:color w:val="000000"/>
          <w:spacing w:val="-2"/>
          <w:sz w:val="28"/>
          <w:szCs w:val="28"/>
          <w:lang w:eastAsia="zh-TW"/>
        </w:rPr>
        <w:t>)</w:t>
      </w:r>
    </w:p>
    <w:p w:rsidR="00422311" w:rsidRPr="00BA38DA" w:rsidRDefault="00422311">
      <w:pPr>
        <w:spacing w:line="96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ind w:left="2366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進行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相關法規調適之參考，特訂定本原則。</w:t>
      </w:r>
    </w:p>
    <w:p w:rsidR="00422311" w:rsidRPr="00BA38DA" w:rsidRDefault="00422311">
      <w:pPr>
        <w:spacing w:line="96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ind w:left="1800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二、</w:t>
      </w:r>
      <w:r w:rsidRPr="00BA38DA">
        <w:rPr>
          <w:rFonts w:ascii="標楷體" w:eastAsia="標楷體" w:hAnsi="標楷體" w:cs="SimSun"/>
          <w:color w:val="000000"/>
          <w:spacing w:val="1"/>
          <w:sz w:val="28"/>
          <w:szCs w:val="28"/>
          <w:lang w:eastAsia="zh-TW"/>
        </w:rPr>
        <w:t>本原則用詞，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定義如下：</w:t>
      </w:r>
    </w:p>
    <w:p w:rsidR="00422311" w:rsidRPr="00BA38DA" w:rsidRDefault="00422311">
      <w:pPr>
        <w:spacing w:line="94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ind w:left="2366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pacing w:val="-2"/>
          <w:sz w:val="28"/>
          <w:szCs w:val="28"/>
          <w:lang w:eastAsia="zh-TW"/>
        </w:rPr>
        <w:t>(</w:t>
      </w:r>
      <w:proofErr w:type="gramStart"/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一</w:t>
      </w:r>
      <w:proofErr w:type="gramEnd"/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)</w:t>
      </w:r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平</w:t>
      </w:r>
      <w:proofErr w:type="gramStart"/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：指透過網際網路達成媒合與傳遞、接</w:t>
      </w: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收相關服務資訊</w:t>
      </w:r>
    </w:p>
    <w:p w:rsidR="00422311" w:rsidRPr="00BA38DA" w:rsidRDefault="00422311">
      <w:pPr>
        <w:spacing w:line="96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ind w:left="2933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pacing w:val="1"/>
          <w:sz w:val="28"/>
          <w:szCs w:val="28"/>
          <w:lang w:eastAsia="zh-TW"/>
        </w:rPr>
        <w:t>作用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者。</w:t>
      </w:r>
    </w:p>
    <w:p w:rsidR="00422311" w:rsidRPr="00BA38DA" w:rsidRDefault="00422311">
      <w:pPr>
        <w:spacing w:line="97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spacing w:line="302" w:lineRule="auto"/>
        <w:ind w:left="2366" w:right="4214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(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二</w:t>
      </w: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)</w:t>
      </w: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提供者：指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透過平</w:t>
      </w:r>
      <w:proofErr w:type="gramStart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為媒介提供服務。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(</w:t>
      </w: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三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)</w:t>
      </w: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接受者：指透過平</w:t>
      </w:r>
      <w:proofErr w:type="gramStart"/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為媒介取得服務。</w:t>
      </w:r>
    </w:p>
    <w:p w:rsidR="00422311" w:rsidRPr="00BA38DA" w:rsidRDefault="00BA38DA">
      <w:pPr>
        <w:autoSpaceDE w:val="0"/>
        <w:autoSpaceDN w:val="0"/>
        <w:spacing w:before="3" w:line="303" w:lineRule="auto"/>
        <w:ind w:left="2366" w:right="1800" w:hanging="566"/>
        <w:rPr>
          <w:rFonts w:ascii="標楷體" w:eastAsia="標楷體" w:hAnsi="標楷體"/>
        </w:rPr>
      </w:pPr>
      <w:r w:rsidRPr="00BA38DA">
        <w:rPr>
          <w:rFonts w:ascii="標楷體" w:eastAsia="標楷體" w:hAnsi="標楷體" w:cs="SimSun"/>
          <w:color w:val="000000"/>
          <w:sz w:val="28"/>
          <w:szCs w:val="28"/>
        </w:rPr>
        <w:t>三</w:t>
      </w:r>
      <w:r w:rsidRPr="00BA38DA">
        <w:rPr>
          <w:rFonts w:ascii="標楷體" w:eastAsia="標楷體" w:hAnsi="標楷體" w:cs="SimSun"/>
          <w:color w:val="000000"/>
          <w:spacing w:val="1"/>
          <w:sz w:val="28"/>
          <w:szCs w:val="28"/>
        </w:rPr>
        <w:t>、</w:t>
      </w:r>
      <w:proofErr w:type="gramStart"/>
      <w:r w:rsidRPr="00BA38DA">
        <w:rPr>
          <w:rFonts w:ascii="標楷體" w:eastAsia="標楷體" w:hAnsi="標楷體" w:cs="SimSun"/>
          <w:color w:val="000000"/>
          <w:sz w:val="28"/>
          <w:szCs w:val="28"/>
        </w:rPr>
        <w:t>國家發展委員會為新創法規調適窗口</w:t>
      </w:r>
      <w:r w:rsidRPr="00BA38DA">
        <w:rPr>
          <w:rFonts w:ascii="標楷體" w:eastAsia="標楷體" w:hAnsi="標楷體" w:cs="SimSun"/>
          <w:color w:val="000000"/>
          <w:spacing w:val="9"/>
          <w:sz w:val="28"/>
          <w:szCs w:val="28"/>
        </w:rPr>
        <w:t>(</w:t>
      </w:r>
      <w:proofErr w:type="gramEnd"/>
      <w:r w:rsidRPr="00BA38DA">
        <w:rPr>
          <w:rFonts w:ascii="標楷體" w:eastAsia="標楷體" w:hAnsi="標楷體" w:cs="SimSun"/>
          <w:color w:val="000000"/>
          <w:sz w:val="28"/>
          <w:szCs w:val="28"/>
        </w:rPr>
        <w:t>網址：</w:t>
      </w:r>
      <w:r w:rsidRPr="00BA38DA">
        <w:rPr>
          <w:rFonts w:ascii="標楷體" w:eastAsia="標楷體" w:hAnsi="標楷體" w:cs="SimSun"/>
          <w:color w:val="000000"/>
          <w:sz w:val="28"/>
          <w:szCs w:val="28"/>
        </w:rPr>
        <w:t>http://law.ndc.gov.tw/</w:t>
      </w: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</w:rPr>
        <w:t>)</w:t>
      </w:r>
      <w:r w:rsidRPr="00BA38DA">
        <w:rPr>
          <w:rFonts w:ascii="標楷體" w:eastAsia="標楷體" w:hAnsi="標楷體" w:cs="SimSun"/>
          <w:color w:val="000000"/>
          <w:sz w:val="28"/>
          <w:szCs w:val="28"/>
        </w:rPr>
        <w:t>，針對平臺</w:t>
      </w: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</w:rPr>
        <w:t>經</w:t>
      </w:r>
      <w:r w:rsidRPr="00BA38DA">
        <w:rPr>
          <w:rFonts w:ascii="標楷體" w:eastAsia="標楷體" w:hAnsi="標楷體" w:cs="SimSun"/>
          <w:color w:val="000000"/>
          <w:sz w:val="28"/>
          <w:szCs w:val="28"/>
        </w:rPr>
        <w:t>濟所涉議題，應協調各</w:t>
      </w:r>
      <w:r w:rsidRPr="00BA38DA">
        <w:rPr>
          <w:rFonts w:ascii="標楷體" w:eastAsia="標楷體" w:hAnsi="標楷體" w:cs="SimSun"/>
          <w:color w:val="000000"/>
          <w:spacing w:val="-5"/>
          <w:sz w:val="28"/>
          <w:szCs w:val="28"/>
        </w:rPr>
        <w:t>機關依本原則進行法規調適，各</w:t>
      </w: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</w:rPr>
        <w:t>機關並應配合國家發展委員會協</w:t>
      </w:r>
      <w:r w:rsidRPr="00BA38DA">
        <w:rPr>
          <w:rFonts w:ascii="標楷體" w:eastAsia="標楷體" w:hAnsi="標楷體" w:cs="SimSun"/>
          <w:color w:val="000000"/>
          <w:spacing w:val="1"/>
          <w:sz w:val="28"/>
          <w:szCs w:val="28"/>
        </w:rPr>
        <w:t>調</w:t>
      </w:r>
      <w:r w:rsidRPr="00BA38DA">
        <w:rPr>
          <w:rFonts w:ascii="標楷體" w:eastAsia="標楷體" w:hAnsi="標楷體" w:cs="SimSun"/>
          <w:color w:val="000000"/>
          <w:sz w:val="28"/>
          <w:szCs w:val="28"/>
        </w:rPr>
        <w:t>結果辦理。</w:t>
      </w:r>
    </w:p>
    <w:p w:rsidR="00422311" w:rsidRPr="00BA38DA" w:rsidRDefault="00BA38DA">
      <w:pPr>
        <w:autoSpaceDE w:val="0"/>
        <w:autoSpaceDN w:val="0"/>
        <w:spacing w:before="2"/>
        <w:ind w:left="1800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四、</w:t>
      </w:r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各機關應就權責</w:t>
      </w: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所涉新興平</w:t>
      </w:r>
      <w:proofErr w:type="gramStart"/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經濟，依下列方向檢視相關法規，</w:t>
      </w:r>
    </w:p>
    <w:p w:rsidR="00422311" w:rsidRPr="00BA38DA" w:rsidRDefault="00422311">
      <w:pPr>
        <w:spacing w:line="94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ind w:left="2366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並視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其發展檢討修正：</w:t>
      </w:r>
    </w:p>
    <w:p w:rsidR="00422311" w:rsidRPr="00BA38DA" w:rsidRDefault="00422311">
      <w:pPr>
        <w:spacing w:line="97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ind w:left="2366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(</w:t>
      </w:r>
      <w:proofErr w:type="gramStart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一</w:t>
      </w:r>
      <w:proofErr w:type="gramEnd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)</w:t>
      </w:r>
      <w:r w:rsidRPr="00BA38DA">
        <w:rPr>
          <w:rFonts w:ascii="標楷體" w:eastAsia="標楷體" w:hAnsi="標楷體" w:cs="SimSun"/>
          <w:color w:val="000000"/>
          <w:spacing w:val="1"/>
          <w:sz w:val="28"/>
          <w:szCs w:val="28"/>
          <w:lang w:eastAsia="zh-TW"/>
        </w:rPr>
        <w:t>秉持自律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、彈性與創新之原則，促進平</w:t>
      </w:r>
      <w:proofErr w:type="gramStart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經濟之發展。</w:t>
      </w:r>
    </w:p>
    <w:p w:rsidR="00422311" w:rsidRPr="00BA38DA" w:rsidRDefault="00422311">
      <w:pPr>
        <w:spacing w:line="96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ind w:left="2366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(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二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)</w:t>
      </w:r>
      <w:r w:rsidRPr="00BA38DA">
        <w:rPr>
          <w:rFonts w:ascii="標楷體" w:eastAsia="標楷體" w:hAnsi="標楷體" w:cs="SimSun"/>
          <w:color w:val="000000"/>
          <w:spacing w:val="1"/>
          <w:sz w:val="28"/>
          <w:szCs w:val="28"/>
          <w:lang w:eastAsia="zh-TW"/>
        </w:rPr>
        <w:t>解除不必要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之管制。</w:t>
      </w:r>
    </w:p>
    <w:p w:rsidR="00422311" w:rsidRPr="00BA38DA" w:rsidRDefault="00422311">
      <w:pPr>
        <w:spacing w:line="94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spacing w:line="303" w:lineRule="auto"/>
        <w:ind w:left="2366" w:right="6172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(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三</w:t>
      </w: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)</w:t>
      </w: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與國際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立法趨勢接軌。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(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四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)</w:t>
      </w:r>
      <w:r w:rsidRPr="00BA38DA">
        <w:rPr>
          <w:rFonts w:ascii="標楷體" w:eastAsia="標楷體" w:hAnsi="標楷體" w:cs="SimSun"/>
          <w:color w:val="000000"/>
          <w:spacing w:val="1"/>
          <w:sz w:val="28"/>
          <w:szCs w:val="28"/>
          <w:lang w:eastAsia="zh-TW"/>
        </w:rPr>
        <w:t>維護公平競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爭環境。</w:t>
      </w:r>
    </w:p>
    <w:p w:rsidR="00422311" w:rsidRPr="00BA38DA" w:rsidRDefault="00BA38DA">
      <w:pPr>
        <w:autoSpaceDE w:val="0"/>
        <w:autoSpaceDN w:val="0"/>
        <w:spacing w:before="2" w:line="302" w:lineRule="auto"/>
        <w:ind w:left="2366" w:right="6731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(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五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)</w:t>
      </w: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保障消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費者權益。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(</w:t>
      </w:r>
      <w:r w:rsidRPr="00BA38DA">
        <w:rPr>
          <w:rFonts w:ascii="標楷體" w:eastAsia="標楷體" w:hAnsi="標楷體" w:cs="SimSun"/>
          <w:color w:val="000000"/>
          <w:spacing w:val="1"/>
          <w:sz w:val="28"/>
          <w:szCs w:val="28"/>
          <w:lang w:eastAsia="zh-TW"/>
        </w:rPr>
        <w:t>六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)</w:t>
      </w:r>
      <w:r w:rsidRPr="00BA38DA">
        <w:rPr>
          <w:rFonts w:ascii="標楷體" w:eastAsia="標楷體" w:hAnsi="標楷體" w:cs="SimSun"/>
          <w:color w:val="000000"/>
          <w:spacing w:val="2"/>
          <w:sz w:val="28"/>
          <w:szCs w:val="28"/>
          <w:lang w:eastAsia="zh-TW"/>
        </w:rPr>
        <w:t>維護國民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健康。</w:t>
      </w:r>
    </w:p>
    <w:p w:rsidR="00422311" w:rsidRPr="00BA38DA" w:rsidRDefault="00BA38DA">
      <w:pPr>
        <w:autoSpaceDE w:val="0"/>
        <w:autoSpaceDN w:val="0"/>
        <w:spacing w:before="3"/>
        <w:ind w:left="1800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第二章</w:t>
      </w:r>
      <w:r w:rsidRPr="00BA38DA">
        <w:rPr>
          <w:rFonts w:ascii="標楷體" w:eastAsia="標楷體" w:hAnsi="標楷體" w:cs="SimSun"/>
          <w:spacing w:val="141"/>
          <w:sz w:val="28"/>
          <w:szCs w:val="28"/>
          <w:lang w:eastAsia="zh-TW"/>
        </w:rPr>
        <w:t xml:space="preserve"> 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提供者</w:t>
      </w:r>
    </w:p>
    <w:p w:rsidR="00422311" w:rsidRPr="00BA38DA" w:rsidRDefault="00422311">
      <w:pPr>
        <w:spacing w:line="96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spacing w:line="303" w:lineRule="auto"/>
        <w:ind w:left="2366" w:right="1800" w:hanging="566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五</w:t>
      </w:r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、提供者依法規須先具備一定條件</w:t>
      </w: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、資格或取得許可、證照者，或</w:t>
      </w:r>
      <w:r w:rsidRPr="00BA38DA">
        <w:rPr>
          <w:rFonts w:ascii="標楷體" w:eastAsia="標楷體" w:hAnsi="標楷體" w:cs="SimSun"/>
          <w:color w:val="000000"/>
          <w:spacing w:val="-5"/>
          <w:sz w:val="28"/>
          <w:szCs w:val="28"/>
          <w:lang w:eastAsia="zh-TW"/>
        </w:rPr>
        <w:t>所提供之服務須經主管機關核准</w:t>
      </w: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、許可者，各機關在符合公平競</w:t>
      </w:r>
      <w:r w:rsidRPr="00BA38DA">
        <w:rPr>
          <w:rFonts w:ascii="標楷體" w:eastAsia="標楷體" w:hAnsi="標楷體" w:cs="SimSun"/>
          <w:color w:val="000000"/>
          <w:spacing w:val="-5"/>
          <w:sz w:val="28"/>
          <w:szCs w:val="28"/>
          <w:lang w:eastAsia="zh-TW"/>
        </w:rPr>
        <w:t>爭之前提下，得斟酌下列事項，</w:t>
      </w:r>
      <w:proofErr w:type="gramStart"/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採</w:t>
      </w:r>
      <w:proofErr w:type="gramEnd"/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分級管理，並進行相關法規之</w:t>
      </w: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檢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討修正：</w:t>
      </w:r>
    </w:p>
    <w:p w:rsidR="00422311" w:rsidRPr="00BA38DA" w:rsidRDefault="00BA38DA">
      <w:pPr>
        <w:autoSpaceDE w:val="0"/>
        <w:autoSpaceDN w:val="0"/>
        <w:ind w:left="2366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pacing w:val="-2"/>
          <w:sz w:val="28"/>
          <w:szCs w:val="28"/>
          <w:lang w:eastAsia="zh-TW"/>
        </w:rPr>
        <w:t>(</w:t>
      </w:r>
      <w:proofErr w:type="gramStart"/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一</w:t>
      </w:r>
      <w:proofErr w:type="gramEnd"/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)</w:t>
      </w:r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提供者提供服務之頻率、天數、時段、地區或</w:t>
      </w: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數量等，及提</w:t>
      </w:r>
    </w:p>
    <w:p w:rsidR="00422311" w:rsidRPr="00BA38DA" w:rsidRDefault="00422311">
      <w:pPr>
        <w:spacing w:line="96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ind w:left="2933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pacing w:val="1"/>
          <w:sz w:val="28"/>
          <w:szCs w:val="28"/>
          <w:lang w:eastAsia="zh-TW"/>
        </w:rPr>
        <w:t>供者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之營業額。</w:t>
      </w:r>
    </w:p>
    <w:p w:rsidR="00422311" w:rsidRPr="00BA38DA" w:rsidRDefault="00422311">
      <w:pPr>
        <w:spacing w:line="100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ind w:left="5902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Calibri"/>
          <w:color w:val="000000"/>
          <w:spacing w:val="-3"/>
          <w:sz w:val="20"/>
          <w:szCs w:val="20"/>
          <w:lang w:eastAsia="zh-TW"/>
        </w:rPr>
        <w:t>1</w:t>
      </w: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361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BA38DA">
      <w:pPr>
        <w:autoSpaceDE w:val="0"/>
        <w:autoSpaceDN w:val="0"/>
        <w:ind w:left="2366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lastRenderedPageBreak/>
        <w:t>(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二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)</w:t>
      </w:r>
      <w:r w:rsidRPr="00BA38DA">
        <w:rPr>
          <w:rFonts w:ascii="標楷體" w:eastAsia="標楷體" w:hAnsi="標楷體" w:cs="SimSun"/>
          <w:color w:val="000000"/>
          <w:spacing w:val="1"/>
          <w:sz w:val="28"/>
          <w:szCs w:val="28"/>
          <w:lang w:eastAsia="zh-TW"/>
        </w:rPr>
        <w:t>提供者是否以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此為常業。</w:t>
      </w:r>
    </w:p>
    <w:p w:rsidR="00422311" w:rsidRPr="00BA38DA" w:rsidRDefault="00422311">
      <w:pPr>
        <w:spacing w:line="96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spacing w:line="303" w:lineRule="auto"/>
        <w:ind w:left="2366" w:right="1800" w:hanging="566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六、</w:t>
      </w:r>
      <w:r w:rsidRPr="00BA38DA">
        <w:rPr>
          <w:rFonts w:ascii="標楷體" w:eastAsia="標楷體" w:hAnsi="標楷體" w:cs="SimSun"/>
          <w:color w:val="000000"/>
          <w:spacing w:val="1"/>
          <w:sz w:val="28"/>
          <w:szCs w:val="28"/>
          <w:lang w:eastAsia="zh-TW"/>
        </w:rPr>
        <w:t>個人資料保護法主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管機關及各目的事業主管機關應依平</w:t>
      </w:r>
      <w:proofErr w:type="gramStart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經濟</w:t>
      </w:r>
      <w:r w:rsidRPr="00BA38DA">
        <w:rPr>
          <w:rFonts w:ascii="標楷體" w:eastAsia="標楷體" w:hAnsi="標楷體" w:cs="SimSun"/>
          <w:color w:val="000000"/>
          <w:spacing w:val="-5"/>
          <w:sz w:val="28"/>
          <w:szCs w:val="28"/>
          <w:lang w:eastAsia="zh-TW"/>
        </w:rPr>
        <w:t>型態及服務提供模式，檢討修正</w:t>
      </w: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個人資料保護或各該目的事業法</w:t>
      </w: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規相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關規定，並督促提供者遵守相關規定。</w:t>
      </w:r>
    </w:p>
    <w:p w:rsidR="00422311" w:rsidRPr="00BA38DA" w:rsidRDefault="00BA38DA">
      <w:pPr>
        <w:autoSpaceDE w:val="0"/>
        <w:autoSpaceDN w:val="0"/>
        <w:spacing w:before="1"/>
        <w:ind w:left="1800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七、</w:t>
      </w:r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稅捐主管機關應</w:t>
      </w: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依平</w:t>
      </w:r>
      <w:proofErr w:type="gramStart"/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經濟型態及服務提供模式，</w:t>
      </w:r>
      <w:proofErr w:type="gramStart"/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釐</w:t>
      </w:r>
      <w:proofErr w:type="gramEnd"/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清相關稅捐</w:t>
      </w:r>
    </w:p>
    <w:p w:rsidR="00422311" w:rsidRPr="00BA38DA" w:rsidRDefault="00422311">
      <w:pPr>
        <w:spacing w:line="94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ind w:left="2366"/>
        <w:rPr>
          <w:rFonts w:ascii="標楷體" w:eastAsia="標楷體" w:hAnsi="標楷體"/>
          <w:lang w:eastAsia="zh-TW"/>
        </w:rPr>
      </w:pPr>
      <w:proofErr w:type="gramStart"/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稽</w:t>
      </w:r>
      <w:proofErr w:type="gramEnd"/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徵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疑義，適時檢討修正或訂定稅務法規相關規定。</w:t>
      </w:r>
    </w:p>
    <w:p w:rsidR="00422311" w:rsidRPr="00BA38DA" w:rsidRDefault="00422311">
      <w:pPr>
        <w:spacing w:line="96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ind w:left="1800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八、</w:t>
      </w:r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消費者保護法主</w:t>
      </w: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管機關及各目的事業主管機關，關於消費者保護</w:t>
      </w:r>
    </w:p>
    <w:p w:rsidR="00422311" w:rsidRPr="00BA38DA" w:rsidRDefault="00422311">
      <w:pPr>
        <w:spacing w:line="96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ind w:left="2366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法規於平</w:t>
      </w:r>
      <w:proofErr w:type="gramStart"/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經濟相關產業有適用上之疑義時</w:t>
      </w: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，得依平</w:t>
      </w:r>
      <w:proofErr w:type="gramStart"/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經濟型態</w:t>
      </w:r>
    </w:p>
    <w:p w:rsidR="00422311" w:rsidRPr="00BA38DA" w:rsidRDefault="00422311">
      <w:pPr>
        <w:spacing w:line="94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ind w:left="2366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及服務提供模式，透過解釋或檢討修正消費者保護法規相關</w:t>
      </w:r>
      <w:r w:rsidRPr="00BA38DA">
        <w:rPr>
          <w:rFonts w:ascii="標楷體" w:eastAsia="標楷體" w:hAnsi="標楷體" w:cs="SimSun"/>
          <w:color w:val="000000"/>
          <w:spacing w:val="-8"/>
          <w:sz w:val="28"/>
          <w:szCs w:val="28"/>
          <w:lang w:eastAsia="zh-TW"/>
        </w:rPr>
        <w:t>規定，</w:t>
      </w:r>
    </w:p>
    <w:p w:rsidR="00422311" w:rsidRPr="00BA38DA" w:rsidRDefault="00422311">
      <w:pPr>
        <w:spacing w:line="97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ind w:left="2366"/>
        <w:rPr>
          <w:rFonts w:ascii="標楷體" w:eastAsia="標楷體" w:hAnsi="標楷體"/>
          <w:lang w:eastAsia="zh-TW"/>
        </w:rPr>
      </w:pPr>
      <w:proofErr w:type="gramStart"/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釐</w:t>
      </w:r>
      <w:proofErr w:type="gramEnd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清並督促提供者遵守。</w:t>
      </w:r>
    </w:p>
    <w:p w:rsidR="00422311" w:rsidRPr="00BA38DA" w:rsidRDefault="00422311">
      <w:pPr>
        <w:spacing w:line="96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spacing w:line="303" w:lineRule="auto"/>
        <w:ind w:left="2366" w:right="1800" w:hanging="566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九</w:t>
      </w:r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、保險業主管機關應針對平</w:t>
      </w:r>
      <w:proofErr w:type="gramStart"/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經濟</w:t>
      </w: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等新興商業模式，配合各目的事</w:t>
      </w:r>
      <w:r w:rsidRPr="00BA38DA">
        <w:rPr>
          <w:rFonts w:ascii="標楷體" w:eastAsia="標楷體" w:hAnsi="標楷體" w:cs="SimSun"/>
          <w:color w:val="000000"/>
          <w:spacing w:val="-5"/>
          <w:sz w:val="28"/>
          <w:szCs w:val="28"/>
          <w:lang w:eastAsia="zh-TW"/>
        </w:rPr>
        <w:t>業主管機關之需求，協調保險業</w:t>
      </w: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者開發保險商品，以保障消費者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權益。</w:t>
      </w:r>
    </w:p>
    <w:p w:rsidR="00422311" w:rsidRPr="00BA38DA" w:rsidRDefault="00BA38DA">
      <w:pPr>
        <w:autoSpaceDE w:val="0"/>
        <w:autoSpaceDN w:val="0"/>
        <w:spacing w:before="1" w:line="303" w:lineRule="auto"/>
        <w:ind w:left="2366" w:right="1803" w:hanging="566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十、</w:t>
      </w:r>
      <w:r w:rsidRPr="00BA38DA">
        <w:rPr>
          <w:rFonts w:ascii="標楷體" w:eastAsia="標楷體" w:hAnsi="標楷體" w:cs="SimSun"/>
          <w:color w:val="000000"/>
          <w:spacing w:val="1"/>
          <w:sz w:val="28"/>
          <w:szCs w:val="28"/>
          <w:lang w:eastAsia="zh-TW"/>
        </w:rPr>
        <w:t>勞動主管機關應關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注平</w:t>
      </w:r>
      <w:proofErr w:type="gramStart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經濟模式所產生之勞動市場及工作型</w:t>
      </w:r>
      <w:r w:rsidRPr="00BA38DA">
        <w:rPr>
          <w:rFonts w:ascii="標楷體" w:eastAsia="標楷體" w:hAnsi="標楷體" w:cs="SimSun"/>
          <w:color w:val="000000"/>
          <w:spacing w:val="-5"/>
          <w:sz w:val="28"/>
          <w:szCs w:val="28"/>
          <w:lang w:eastAsia="zh-TW"/>
        </w:rPr>
        <w:t>態改</w:t>
      </w:r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變等問題，透過解釋或檢討修正勞動法規相關規定，以督促</w:t>
      </w: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提供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者保障勞工權益。</w:t>
      </w:r>
      <w:bookmarkStart w:id="0" w:name="_GoBack"/>
      <w:bookmarkEnd w:id="0"/>
    </w:p>
    <w:p w:rsidR="00422311" w:rsidRPr="00BA38DA" w:rsidRDefault="00BA38DA">
      <w:pPr>
        <w:autoSpaceDE w:val="0"/>
        <w:autoSpaceDN w:val="0"/>
        <w:spacing w:before="1"/>
        <w:ind w:left="1800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第三章</w:t>
      </w:r>
      <w:r w:rsidRPr="00BA38DA">
        <w:rPr>
          <w:rFonts w:ascii="標楷體" w:eastAsia="標楷體" w:hAnsi="標楷體" w:cs="SimSun"/>
          <w:spacing w:val="140"/>
          <w:sz w:val="28"/>
          <w:szCs w:val="28"/>
          <w:lang w:eastAsia="zh-TW"/>
        </w:rPr>
        <w:t xml:space="preserve"> 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平</w:t>
      </w:r>
      <w:proofErr w:type="gramStart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臺</w:t>
      </w:r>
      <w:proofErr w:type="gramEnd"/>
    </w:p>
    <w:p w:rsidR="00422311" w:rsidRPr="00BA38DA" w:rsidRDefault="00422311">
      <w:pPr>
        <w:spacing w:line="94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spacing w:line="303" w:lineRule="auto"/>
        <w:ind w:left="2645" w:right="1800" w:hanging="844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十一</w:t>
      </w:r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、平</w:t>
      </w:r>
      <w:proofErr w:type="gramStart"/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媒合之服務，應經目的事業</w:t>
      </w: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主管機關核准或許可者，各機</w:t>
      </w:r>
      <w:r w:rsidRPr="00BA38DA">
        <w:rPr>
          <w:rFonts w:ascii="標楷體" w:eastAsia="標楷體" w:hAnsi="標楷體" w:cs="SimSun"/>
          <w:color w:val="000000"/>
          <w:spacing w:val="1"/>
          <w:sz w:val="28"/>
          <w:szCs w:val="28"/>
          <w:lang w:eastAsia="zh-TW"/>
        </w:rPr>
        <w:t>關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得綜合判斷下列各款情事，將其視同提供者，並為合理規</w:t>
      </w: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範：</w:t>
      </w:r>
    </w:p>
    <w:p w:rsidR="00422311" w:rsidRPr="00BA38DA" w:rsidRDefault="00BA38DA">
      <w:pPr>
        <w:autoSpaceDE w:val="0"/>
        <w:autoSpaceDN w:val="0"/>
        <w:spacing w:before="1"/>
        <w:ind w:left="2366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(</w:t>
      </w:r>
      <w:proofErr w:type="gramStart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一</w:t>
      </w:r>
      <w:proofErr w:type="gramEnd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)</w:t>
      </w:r>
      <w:r w:rsidRPr="00BA38DA">
        <w:rPr>
          <w:rFonts w:ascii="標楷體" w:eastAsia="標楷體" w:hAnsi="標楷體" w:cs="SimSun"/>
          <w:color w:val="000000"/>
          <w:spacing w:val="1"/>
          <w:sz w:val="28"/>
          <w:szCs w:val="28"/>
          <w:lang w:eastAsia="zh-TW"/>
        </w:rPr>
        <w:t>平</w:t>
      </w:r>
      <w:proofErr w:type="gramStart"/>
      <w:r w:rsidRPr="00BA38DA">
        <w:rPr>
          <w:rFonts w:ascii="標楷體" w:eastAsia="標楷體" w:hAnsi="標楷體" w:cs="SimSun"/>
          <w:color w:val="000000"/>
          <w:spacing w:val="1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pacing w:val="1"/>
          <w:sz w:val="28"/>
          <w:szCs w:val="28"/>
          <w:lang w:eastAsia="zh-TW"/>
        </w:rPr>
        <w:t>決定交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易價格及主要契約條款。</w:t>
      </w:r>
    </w:p>
    <w:p w:rsidR="00422311" w:rsidRPr="00BA38DA" w:rsidRDefault="00422311">
      <w:pPr>
        <w:spacing w:line="96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ind w:left="2366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(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二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)</w:t>
      </w:r>
      <w:r w:rsidRPr="00BA38DA">
        <w:rPr>
          <w:rFonts w:ascii="標楷體" w:eastAsia="標楷體" w:hAnsi="標楷體" w:cs="SimSun"/>
          <w:color w:val="000000"/>
          <w:spacing w:val="1"/>
          <w:sz w:val="28"/>
          <w:szCs w:val="28"/>
          <w:lang w:eastAsia="zh-TW"/>
        </w:rPr>
        <w:t>其他平</w:t>
      </w:r>
      <w:proofErr w:type="gramStart"/>
      <w:r w:rsidRPr="00BA38DA">
        <w:rPr>
          <w:rFonts w:ascii="標楷體" w:eastAsia="標楷體" w:hAnsi="標楷體" w:cs="SimSun"/>
          <w:color w:val="000000"/>
          <w:spacing w:val="1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pacing w:val="1"/>
          <w:sz w:val="28"/>
          <w:szCs w:val="28"/>
          <w:lang w:eastAsia="zh-TW"/>
        </w:rPr>
        <w:t>對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提供者具有重大影響或控制力之情形。</w:t>
      </w:r>
    </w:p>
    <w:p w:rsidR="00422311" w:rsidRPr="00BA38DA" w:rsidRDefault="00422311">
      <w:pPr>
        <w:spacing w:line="96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ind w:left="1800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十二、各機關應輔導平</w:t>
      </w:r>
      <w:proofErr w:type="gramStart"/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提供公</w:t>
      </w: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開、透明、正確及適法之資訊，以提</w:t>
      </w:r>
    </w:p>
    <w:p w:rsidR="00422311" w:rsidRPr="00BA38DA" w:rsidRDefault="00422311">
      <w:pPr>
        <w:spacing w:line="94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ind w:left="2645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升消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費者保護及信賴。</w:t>
      </w:r>
    </w:p>
    <w:p w:rsidR="00422311" w:rsidRPr="00BA38DA" w:rsidRDefault="00422311">
      <w:pPr>
        <w:spacing w:line="96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spacing w:line="303" w:lineRule="auto"/>
        <w:ind w:left="2645" w:right="1800" w:hanging="844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十三</w:t>
      </w:r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、各機關應督促平</w:t>
      </w:r>
      <w:proofErr w:type="gramStart"/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強化資訊安全</w:t>
      </w: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及個人資料保護、建置申訴處</w:t>
      </w:r>
      <w:r w:rsidRPr="00BA38DA">
        <w:rPr>
          <w:rFonts w:ascii="標楷體" w:eastAsia="標楷體" w:hAnsi="標楷體" w:cs="SimSun"/>
          <w:color w:val="000000"/>
          <w:spacing w:val="-5"/>
          <w:sz w:val="28"/>
          <w:szCs w:val="28"/>
          <w:lang w:eastAsia="zh-TW"/>
        </w:rPr>
        <w:t>理機</w:t>
      </w:r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制及提供者與接受者之雙向評價系統，並鼓勵平</w:t>
      </w:r>
      <w:proofErr w:type="gramStart"/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協助稅</w:t>
      </w: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捐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主管機關處理相關</w:t>
      </w:r>
      <w:proofErr w:type="gramStart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稽</w:t>
      </w:r>
      <w:proofErr w:type="gramEnd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徵事宜。</w:t>
      </w:r>
    </w:p>
    <w:p w:rsidR="00422311" w:rsidRPr="00BA38DA" w:rsidRDefault="00BA38DA">
      <w:pPr>
        <w:autoSpaceDE w:val="0"/>
        <w:autoSpaceDN w:val="0"/>
        <w:spacing w:before="1" w:line="303" w:lineRule="auto"/>
        <w:ind w:left="2645" w:right="1797" w:hanging="844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十四</w:t>
      </w:r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、各機關應督促平</w:t>
      </w:r>
      <w:proofErr w:type="gramStart"/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，針對</w:t>
      </w: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違反公序良俗、法令禁止事項、避免</w:t>
      </w:r>
      <w:r w:rsidRPr="00BA38DA">
        <w:rPr>
          <w:rFonts w:ascii="標楷體" w:eastAsia="標楷體" w:hAnsi="標楷體" w:cs="SimSun"/>
          <w:color w:val="000000"/>
          <w:spacing w:val="-5"/>
          <w:sz w:val="28"/>
          <w:szCs w:val="28"/>
          <w:lang w:eastAsia="zh-TW"/>
        </w:rPr>
        <w:t>兒少</w:t>
      </w:r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接觸有害身心健康之物質等面向，建立自律機制，並落實</w:t>
      </w: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執行，以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確立平</w:t>
      </w:r>
      <w:proofErr w:type="gramStart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之企業經營者責任。</w:t>
      </w:r>
    </w:p>
    <w:p w:rsidR="00422311" w:rsidRPr="00BA38DA" w:rsidRDefault="00BA38DA">
      <w:pPr>
        <w:spacing w:before="26"/>
        <w:ind w:left="5902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Calibri"/>
          <w:color w:val="000000"/>
          <w:spacing w:val="-3"/>
          <w:sz w:val="20"/>
          <w:szCs w:val="20"/>
          <w:lang w:eastAsia="zh-TW"/>
        </w:rPr>
        <w:t>2</w:t>
      </w: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47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BA38DA">
      <w:pPr>
        <w:autoSpaceDE w:val="0"/>
        <w:autoSpaceDN w:val="0"/>
        <w:ind w:left="1702" w:right="1801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z w:val="40"/>
          <w:szCs w:val="40"/>
          <w:lang w:eastAsia="zh-TW"/>
        </w:rPr>
        <w:lastRenderedPageBreak/>
        <w:t>行政院所屬各機關</w:t>
      </w:r>
      <w:r w:rsidRPr="00BA38DA">
        <w:rPr>
          <w:rFonts w:ascii="標楷體" w:eastAsia="標楷體" w:hAnsi="標楷體" w:cs="SimSun"/>
          <w:color w:val="000000"/>
          <w:spacing w:val="-2"/>
          <w:sz w:val="40"/>
          <w:szCs w:val="40"/>
          <w:lang w:eastAsia="zh-TW"/>
        </w:rPr>
        <w:t>因應</w:t>
      </w:r>
      <w:r w:rsidRPr="00BA38DA">
        <w:rPr>
          <w:rFonts w:ascii="標楷體" w:eastAsia="標楷體" w:hAnsi="標楷體" w:cs="SimSun"/>
          <w:color w:val="000000"/>
          <w:sz w:val="40"/>
          <w:szCs w:val="40"/>
          <w:lang w:eastAsia="zh-TW"/>
        </w:rPr>
        <w:t>平</w:t>
      </w:r>
      <w:proofErr w:type="gramStart"/>
      <w:r w:rsidRPr="00BA38DA">
        <w:rPr>
          <w:rFonts w:ascii="標楷體" w:eastAsia="標楷體" w:hAnsi="標楷體" w:cs="SimSun"/>
          <w:color w:val="000000"/>
          <w:sz w:val="40"/>
          <w:szCs w:val="40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pacing w:val="-1"/>
          <w:sz w:val="40"/>
          <w:szCs w:val="40"/>
          <w:lang w:eastAsia="zh-TW"/>
        </w:rPr>
        <w:t>經濟發展</w:t>
      </w:r>
      <w:r w:rsidRPr="00BA38DA">
        <w:rPr>
          <w:rFonts w:ascii="標楷體" w:eastAsia="標楷體" w:hAnsi="標楷體" w:cs="SimSun"/>
          <w:color w:val="000000"/>
          <w:sz w:val="40"/>
          <w:szCs w:val="40"/>
          <w:lang w:eastAsia="zh-TW"/>
        </w:rPr>
        <w:t>法規調適參考原則總說明</w:t>
      </w:r>
    </w:p>
    <w:p w:rsidR="00422311" w:rsidRPr="00BA38DA" w:rsidRDefault="00422311">
      <w:pPr>
        <w:spacing w:line="92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spacing w:line="303" w:lineRule="auto"/>
        <w:ind w:left="1702" w:right="1522" w:firstLine="559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隨著全球資通訊科技之日新月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異，帶動新興商業模式與網路服務之蓬勃發展，部分新興服務係將原實體提供之</w:t>
      </w: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服務，轉為透過網路平</w:t>
      </w:r>
      <w:proofErr w:type="gramStart"/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pacing w:val="2"/>
          <w:sz w:val="28"/>
          <w:szCs w:val="28"/>
          <w:lang w:eastAsia="zh-TW"/>
        </w:rPr>
        <w:t>媒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合需求者與供應者，</w:t>
      </w: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並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逐漸發展為以網路</w:t>
      </w: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平</w:t>
      </w:r>
      <w:proofErr w:type="gramStart"/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、提供者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與接受者三方為主體之平</w:t>
      </w:r>
      <w:proofErr w:type="gramStart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經濟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型態。</w:t>
      </w:r>
    </w:p>
    <w:p w:rsidR="00422311" w:rsidRPr="00BA38DA" w:rsidRDefault="00BA38DA">
      <w:pPr>
        <w:autoSpaceDE w:val="0"/>
        <w:autoSpaceDN w:val="0"/>
        <w:spacing w:before="2" w:line="303" w:lineRule="auto"/>
        <w:ind w:left="1702" w:right="1522" w:firstLine="559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因應</w:t>
      </w: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平</w:t>
      </w:r>
      <w:proofErr w:type="gramStart"/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經濟型態之發展，政府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除應落實消費者權益保障、個人資</w:t>
      </w: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料保護、資訊安全維護，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並應維持市場公平競爭秩序、維護租稅公平，與</w:t>
      </w:r>
      <w:proofErr w:type="gramStart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釐</w:t>
      </w:r>
      <w:proofErr w:type="gramEnd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清相關權利義務關係，</w:t>
      </w:r>
      <w:proofErr w:type="gramStart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爰</w:t>
      </w:r>
      <w:proofErr w:type="gramEnd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參考國際相關研究與歐盟</w:t>
      </w: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二</w:t>
      </w: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○</w:t>
      </w: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一六</w:t>
      </w: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年提出</w:t>
      </w:r>
    </w:p>
    <w:p w:rsidR="00422311" w:rsidRPr="00BA38DA" w:rsidRDefault="00BA38DA">
      <w:pPr>
        <w:autoSpaceDE w:val="0"/>
        <w:autoSpaceDN w:val="0"/>
        <w:spacing w:before="1"/>
        <w:ind w:left="1702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pacing w:val="-17"/>
          <w:sz w:val="28"/>
          <w:szCs w:val="28"/>
          <w:lang w:eastAsia="zh-TW"/>
        </w:rPr>
        <w:t>之「協作經濟議程」</w:t>
      </w:r>
      <w:r w:rsidRPr="00BA38DA">
        <w:rPr>
          <w:rFonts w:ascii="標楷體" w:eastAsia="標楷體" w:hAnsi="標楷體" w:cs="SimSun"/>
          <w:color w:val="000000"/>
          <w:spacing w:val="-9"/>
          <w:sz w:val="28"/>
          <w:szCs w:val="28"/>
          <w:lang w:eastAsia="zh-TW"/>
        </w:rPr>
        <w:t>(A</w:t>
      </w:r>
      <w:r w:rsidRPr="00BA38DA">
        <w:rPr>
          <w:rFonts w:ascii="標楷體" w:eastAsia="標楷體" w:hAnsi="標楷體" w:cs="SimSun"/>
          <w:spacing w:val="-8"/>
          <w:sz w:val="28"/>
          <w:szCs w:val="28"/>
          <w:lang w:eastAsia="zh-TW"/>
        </w:rPr>
        <w:t xml:space="preserve"> </w:t>
      </w:r>
      <w:r w:rsidRPr="00BA38DA">
        <w:rPr>
          <w:rFonts w:ascii="標楷體" w:eastAsia="標楷體" w:hAnsi="標楷體" w:cs="SimSun"/>
          <w:color w:val="000000"/>
          <w:spacing w:val="-9"/>
          <w:sz w:val="28"/>
          <w:szCs w:val="28"/>
          <w:lang w:eastAsia="zh-TW"/>
        </w:rPr>
        <w:t>European</w:t>
      </w:r>
      <w:r w:rsidRPr="00BA38DA">
        <w:rPr>
          <w:rFonts w:ascii="標楷體" w:eastAsia="標楷體" w:hAnsi="標楷體" w:cs="SimSun"/>
          <w:spacing w:val="-9"/>
          <w:sz w:val="28"/>
          <w:szCs w:val="28"/>
          <w:lang w:eastAsia="zh-TW"/>
        </w:rPr>
        <w:t xml:space="preserve"> </w:t>
      </w:r>
      <w:r w:rsidRPr="00BA38DA">
        <w:rPr>
          <w:rFonts w:ascii="標楷體" w:eastAsia="標楷體" w:hAnsi="標楷體" w:cs="SimSun"/>
          <w:color w:val="000000"/>
          <w:spacing w:val="-8"/>
          <w:sz w:val="28"/>
          <w:szCs w:val="28"/>
          <w:lang w:eastAsia="zh-TW"/>
        </w:rPr>
        <w:t>agenda</w:t>
      </w:r>
      <w:r w:rsidRPr="00BA38DA">
        <w:rPr>
          <w:rFonts w:ascii="標楷體" w:eastAsia="標楷體" w:hAnsi="標楷體" w:cs="SimSun"/>
          <w:spacing w:val="-8"/>
          <w:sz w:val="28"/>
          <w:szCs w:val="28"/>
          <w:lang w:eastAsia="zh-TW"/>
        </w:rPr>
        <w:t xml:space="preserve"> </w:t>
      </w:r>
      <w:r w:rsidRPr="00BA38DA">
        <w:rPr>
          <w:rFonts w:ascii="標楷體" w:eastAsia="標楷體" w:hAnsi="標楷體" w:cs="SimSun"/>
          <w:color w:val="000000"/>
          <w:spacing w:val="-9"/>
          <w:sz w:val="28"/>
          <w:szCs w:val="28"/>
          <w:lang w:eastAsia="zh-TW"/>
        </w:rPr>
        <w:t>for</w:t>
      </w:r>
      <w:r w:rsidRPr="00BA38DA">
        <w:rPr>
          <w:rFonts w:ascii="標楷體" w:eastAsia="標楷體" w:hAnsi="標楷體" w:cs="SimSun"/>
          <w:spacing w:val="-9"/>
          <w:sz w:val="28"/>
          <w:szCs w:val="28"/>
          <w:lang w:eastAsia="zh-TW"/>
        </w:rPr>
        <w:t xml:space="preserve"> </w:t>
      </w:r>
      <w:r w:rsidRPr="00BA38DA">
        <w:rPr>
          <w:rFonts w:ascii="標楷體" w:eastAsia="標楷體" w:hAnsi="標楷體" w:cs="SimSun"/>
          <w:color w:val="000000"/>
          <w:spacing w:val="-8"/>
          <w:sz w:val="28"/>
          <w:szCs w:val="28"/>
          <w:lang w:eastAsia="zh-TW"/>
        </w:rPr>
        <w:t>the</w:t>
      </w:r>
      <w:r w:rsidRPr="00BA38DA">
        <w:rPr>
          <w:rFonts w:ascii="標楷體" w:eastAsia="標楷體" w:hAnsi="標楷體" w:cs="SimSun"/>
          <w:spacing w:val="-9"/>
          <w:sz w:val="28"/>
          <w:szCs w:val="28"/>
          <w:lang w:eastAsia="zh-TW"/>
        </w:rPr>
        <w:t xml:space="preserve"> </w:t>
      </w:r>
      <w:r w:rsidRPr="00BA38DA">
        <w:rPr>
          <w:rFonts w:ascii="標楷體" w:eastAsia="標楷體" w:hAnsi="標楷體" w:cs="SimSun"/>
          <w:color w:val="000000"/>
          <w:spacing w:val="-9"/>
          <w:sz w:val="28"/>
          <w:szCs w:val="28"/>
          <w:lang w:eastAsia="zh-TW"/>
        </w:rPr>
        <w:t>collaborative</w:t>
      </w:r>
      <w:r w:rsidRPr="00BA38DA">
        <w:rPr>
          <w:rFonts w:ascii="標楷體" w:eastAsia="標楷體" w:hAnsi="標楷體" w:cs="SimSun"/>
          <w:spacing w:val="-9"/>
          <w:sz w:val="28"/>
          <w:szCs w:val="28"/>
          <w:lang w:eastAsia="zh-TW"/>
        </w:rPr>
        <w:t xml:space="preserve"> </w:t>
      </w:r>
      <w:r w:rsidRPr="00BA38DA">
        <w:rPr>
          <w:rFonts w:ascii="標楷體" w:eastAsia="標楷體" w:hAnsi="標楷體" w:cs="SimSun"/>
          <w:color w:val="000000"/>
          <w:spacing w:val="-8"/>
          <w:sz w:val="28"/>
          <w:szCs w:val="28"/>
          <w:lang w:eastAsia="zh-TW"/>
        </w:rPr>
        <w:t>economy)</w:t>
      </w:r>
      <w:r w:rsidRPr="00BA38DA">
        <w:rPr>
          <w:rFonts w:ascii="標楷體" w:eastAsia="標楷體" w:hAnsi="標楷體" w:cs="SimSun"/>
          <w:color w:val="000000"/>
          <w:spacing w:val="-16"/>
          <w:sz w:val="28"/>
          <w:szCs w:val="28"/>
          <w:lang w:eastAsia="zh-TW"/>
        </w:rPr>
        <w:t>，</w:t>
      </w:r>
    </w:p>
    <w:p w:rsidR="00422311" w:rsidRPr="00BA38DA" w:rsidRDefault="00422311">
      <w:pPr>
        <w:spacing w:line="96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spacing w:line="303" w:lineRule="auto"/>
        <w:ind w:left="1702" w:right="1411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pacing w:val="-6"/>
          <w:sz w:val="28"/>
          <w:szCs w:val="28"/>
          <w:lang w:eastAsia="zh-TW"/>
        </w:rPr>
        <w:t>訂定「行政院所屬各機關因應</w:t>
      </w: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平</w:t>
      </w:r>
      <w:proofErr w:type="gramStart"/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pacing w:val="-6"/>
          <w:sz w:val="28"/>
          <w:szCs w:val="28"/>
          <w:lang w:eastAsia="zh-TW"/>
        </w:rPr>
        <w:t>經濟發展法規調適參考原則」</w:t>
      </w:r>
      <w:r w:rsidRPr="00BA38DA">
        <w:rPr>
          <w:rFonts w:ascii="標楷體" w:eastAsia="標楷體" w:hAnsi="標楷體" w:cs="SimSun"/>
          <w:color w:val="000000"/>
          <w:spacing w:val="-5"/>
          <w:sz w:val="28"/>
          <w:szCs w:val="28"/>
          <w:lang w:eastAsia="zh-TW"/>
        </w:rPr>
        <w:t>（以</w:t>
      </w:r>
      <w:r w:rsidRPr="00BA38DA">
        <w:rPr>
          <w:rFonts w:ascii="標楷體" w:eastAsia="標楷體" w:hAnsi="標楷體" w:cs="SimSun"/>
          <w:color w:val="000000"/>
          <w:spacing w:val="-4"/>
          <w:sz w:val="28"/>
          <w:szCs w:val="28"/>
          <w:lang w:eastAsia="zh-TW"/>
        </w:rPr>
        <w:t>下簡</w:t>
      </w:r>
      <w:r w:rsidRPr="00BA38DA">
        <w:rPr>
          <w:rFonts w:ascii="標楷體" w:eastAsia="標楷體" w:hAnsi="標楷體" w:cs="SimSun"/>
          <w:color w:val="000000"/>
          <w:spacing w:val="-6"/>
          <w:sz w:val="28"/>
          <w:szCs w:val="28"/>
          <w:lang w:eastAsia="zh-TW"/>
        </w:rPr>
        <w:t>稱本原則）</w:t>
      </w:r>
      <w:r w:rsidRPr="00BA38DA">
        <w:rPr>
          <w:rFonts w:ascii="標楷體" w:eastAsia="標楷體" w:hAnsi="標楷體" w:cs="SimSun"/>
          <w:color w:val="000000"/>
          <w:spacing w:val="-5"/>
          <w:sz w:val="28"/>
          <w:szCs w:val="28"/>
          <w:lang w:eastAsia="zh-TW"/>
        </w:rPr>
        <w:t>，促使各機關依主管業務，針對</w:t>
      </w:r>
      <w:r w:rsidRPr="00BA38DA">
        <w:rPr>
          <w:rFonts w:ascii="標楷體" w:eastAsia="標楷體" w:hAnsi="標楷體" w:cs="SimSun"/>
          <w:color w:val="000000"/>
          <w:spacing w:val="-8"/>
          <w:sz w:val="28"/>
          <w:szCs w:val="28"/>
          <w:lang w:eastAsia="zh-TW"/>
        </w:rPr>
        <w:t>平</w:t>
      </w:r>
      <w:proofErr w:type="gramStart"/>
      <w:r w:rsidRPr="00BA38DA">
        <w:rPr>
          <w:rFonts w:ascii="標楷體" w:eastAsia="標楷體" w:hAnsi="標楷體" w:cs="SimSun"/>
          <w:color w:val="000000"/>
          <w:spacing w:val="-8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pacing w:val="-6"/>
          <w:sz w:val="28"/>
          <w:szCs w:val="28"/>
          <w:lang w:eastAsia="zh-TW"/>
        </w:rPr>
        <w:t>經濟之</w:t>
      </w:r>
      <w:r w:rsidRPr="00BA38DA">
        <w:rPr>
          <w:rFonts w:ascii="標楷體" w:eastAsia="標楷體" w:hAnsi="標楷體" w:cs="SimSun"/>
          <w:color w:val="000000"/>
          <w:spacing w:val="-5"/>
          <w:sz w:val="28"/>
          <w:szCs w:val="28"/>
          <w:lang w:eastAsia="zh-TW"/>
        </w:rPr>
        <w:t>新型態或新模式</w:t>
      </w:r>
      <w:proofErr w:type="gramStart"/>
      <w:r w:rsidRPr="00BA38DA">
        <w:rPr>
          <w:rFonts w:ascii="標楷體" w:eastAsia="標楷體" w:hAnsi="標楷體" w:cs="SimSun"/>
          <w:color w:val="000000"/>
          <w:spacing w:val="-9"/>
          <w:sz w:val="28"/>
          <w:szCs w:val="28"/>
          <w:lang w:eastAsia="zh-TW"/>
        </w:rPr>
        <w:t>釐</w:t>
      </w:r>
      <w:proofErr w:type="gramEnd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清相關爭議，並檢視、修正相關法規，</w:t>
      </w:r>
      <w:r w:rsidRPr="00BA38DA">
        <w:rPr>
          <w:rFonts w:ascii="標楷體" w:eastAsia="標楷體" w:hAnsi="標楷體" w:cs="SimSun"/>
          <w:color w:val="000000"/>
          <w:spacing w:val="1"/>
          <w:sz w:val="28"/>
          <w:szCs w:val="28"/>
          <w:lang w:eastAsia="zh-TW"/>
        </w:rPr>
        <w:t>期能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建構產業發展</w:t>
      </w:r>
      <w:r w:rsidRPr="00BA38DA">
        <w:rPr>
          <w:rFonts w:ascii="標楷體" w:eastAsia="標楷體" w:hAnsi="標楷體" w:cs="SimSun"/>
          <w:color w:val="000000"/>
          <w:spacing w:val="1"/>
          <w:sz w:val="28"/>
          <w:szCs w:val="28"/>
          <w:lang w:eastAsia="zh-TW"/>
        </w:rPr>
        <w:t>之良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好法規環境；其要點</w:t>
      </w: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如下：</w:t>
      </w:r>
    </w:p>
    <w:p w:rsidR="00422311" w:rsidRPr="00BA38DA" w:rsidRDefault="00BA38DA">
      <w:pPr>
        <w:autoSpaceDE w:val="0"/>
        <w:autoSpaceDN w:val="0"/>
        <w:ind w:left="1702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pacing w:val="-2"/>
          <w:sz w:val="28"/>
          <w:szCs w:val="28"/>
          <w:lang w:eastAsia="zh-TW"/>
        </w:rPr>
        <w:t>一、</w:t>
      </w:r>
      <w:r w:rsidRPr="00BA38DA">
        <w:rPr>
          <w:rFonts w:ascii="標楷體" w:eastAsia="標楷體" w:hAnsi="標楷體" w:cs="SimSun"/>
          <w:spacing w:val="23"/>
          <w:sz w:val="28"/>
          <w:szCs w:val="28"/>
          <w:lang w:eastAsia="zh-TW"/>
        </w:rPr>
        <w:t xml:space="preserve"> </w:t>
      </w:r>
      <w:r w:rsidRPr="00BA38DA">
        <w:rPr>
          <w:rFonts w:ascii="標楷體" w:eastAsia="標楷體" w:hAnsi="標楷體" w:cs="SimSun"/>
          <w:color w:val="000000"/>
          <w:spacing w:val="-2"/>
          <w:sz w:val="28"/>
          <w:szCs w:val="28"/>
          <w:lang w:eastAsia="zh-TW"/>
        </w:rPr>
        <w:t>為因應</w:t>
      </w: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平</w:t>
      </w:r>
      <w:proofErr w:type="gramStart"/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pacing w:val="-2"/>
          <w:sz w:val="28"/>
          <w:szCs w:val="28"/>
          <w:lang w:eastAsia="zh-TW"/>
        </w:rPr>
        <w:t>經濟發展趨勢，</w:t>
      </w:r>
      <w:proofErr w:type="gramStart"/>
      <w:r w:rsidRPr="00BA38DA">
        <w:rPr>
          <w:rFonts w:ascii="標楷體" w:eastAsia="標楷體" w:hAnsi="標楷體" w:cs="SimSun"/>
          <w:color w:val="000000"/>
          <w:spacing w:val="-2"/>
          <w:sz w:val="28"/>
          <w:szCs w:val="28"/>
          <w:lang w:eastAsia="zh-TW"/>
        </w:rPr>
        <w:t>特</w:t>
      </w:r>
      <w:proofErr w:type="gramEnd"/>
      <w:r w:rsidRPr="00BA38DA">
        <w:rPr>
          <w:rFonts w:ascii="標楷體" w:eastAsia="標楷體" w:hAnsi="標楷體" w:cs="SimSun"/>
          <w:color w:val="000000"/>
          <w:spacing w:val="-2"/>
          <w:sz w:val="28"/>
          <w:szCs w:val="28"/>
          <w:lang w:eastAsia="zh-TW"/>
        </w:rPr>
        <w:t>擬具本原則供各機關辦理法規調適之</w:t>
      </w:r>
    </w:p>
    <w:p w:rsidR="00422311" w:rsidRPr="00BA38DA" w:rsidRDefault="00422311">
      <w:pPr>
        <w:spacing w:line="96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ind w:left="2422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參考。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(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第一點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)</w:t>
      </w:r>
    </w:p>
    <w:p w:rsidR="00422311" w:rsidRPr="00BA38DA" w:rsidRDefault="00422311">
      <w:pPr>
        <w:spacing w:line="96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ind w:left="1702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二、</w:t>
      </w:r>
      <w:r w:rsidRPr="00BA38DA">
        <w:rPr>
          <w:rFonts w:ascii="標楷體" w:eastAsia="標楷體" w:hAnsi="標楷體" w:cs="SimSun"/>
          <w:spacing w:val="19"/>
          <w:sz w:val="28"/>
          <w:szCs w:val="28"/>
          <w:lang w:eastAsia="zh-TW"/>
        </w:rPr>
        <w:t xml:space="preserve"> 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明定國家發展委員會為新創法規調適窗口並協調平</w:t>
      </w:r>
      <w:proofErr w:type="gramStart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經濟相關法</w:t>
      </w:r>
    </w:p>
    <w:p w:rsidR="00422311" w:rsidRPr="00BA38DA" w:rsidRDefault="00422311">
      <w:pPr>
        <w:spacing w:line="94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ind w:left="2422"/>
        <w:rPr>
          <w:rFonts w:ascii="標楷體" w:eastAsia="標楷體" w:hAnsi="標楷體"/>
          <w:lang w:eastAsia="zh-TW"/>
        </w:rPr>
      </w:pPr>
      <w:proofErr w:type="gramStart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規</w:t>
      </w:r>
      <w:proofErr w:type="gramEnd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調適。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(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第</w:t>
      </w:r>
      <w:r w:rsidRPr="00BA38DA">
        <w:rPr>
          <w:rFonts w:ascii="標楷體" w:eastAsia="標楷體" w:hAnsi="標楷體" w:cs="SimSun"/>
          <w:color w:val="000000"/>
          <w:spacing w:val="1"/>
          <w:sz w:val="28"/>
          <w:szCs w:val="28"/>
          <w:lang w:eastAsia="zh-TW"/>
        </w:rPr>
        <w:t>三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點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)</w:t>
      </w:r>
    </w:p>
    <w:p w:rsidR="00422311" w:rsidRPr="00BA38DA" w:rsidRDefault="00422311">
      <w:pPr>
        <w:spacing w:line="96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ind w:left="1702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三、</w:t>
      </w:r>
      <w:r w:rsidRPr="00BA38DA">
        <w:rPr>
          <w:rFonts w:ascii="標楷體" w:eastAsia="標楷體" w:hAnsi="標楷體" w:cs="SimSun"/>
          <w:spacing w:val="29"/>
          <w:sz w:val="28"/>
          <w:szCs w:val="28"/>
          <w:lang w:eastAsia="zh-TW"/>
        </w:rPr>
        <w:t xml:space="preserve"> 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各機關因應</w:t>
      </w:r>
      <w:r w:rsidRPr="00BA38DA">
        <w:rPr>
          <w:rFonts w:ascii="標楷體" w:eastAsia="標楷體" w:hAnsi="標楷體" w:cs="SimSun"/>
          <w:color w:val="000000"/>
          <w:spacing w:val="2"/>
          <w:sz w:val="28"/>
          <w:szCs w:val="28"/>
          <w:lang w:eastAsia="zh-TW"/>
        </w:rPr>
        <w:t>平</w:t>
      </w:r>
      <w:proofErr w:type="gramStart"/>
      <w:r w:rsidRPr="00BA38DA">
        <w:rPr>
          <w:rFonts w:ascii="標楷體" w:eastAsia="標楷體" w:hAnsi="標楷體" w:cs="SimSun"/>
          <w:color w:val="000000"/>
          <w:spacing w:val="2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經濟發展之法規調適，應遵循之基本精神及原則。</w:t>
      </w:r>
    </w:p>
    <w:p w:rsidR="00422311" w:rsidRPr="00BA38DA" w:rsidRDefault="00422311">
      <w:pPr>
        <w:spacing w:line="96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ind w:left="2422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(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第四點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)</w:t>
      </w:r>
    </w:p>
    <w:p w:rsidR="00422311" w:rsidRPr="00BA38DA" w:rsidRDefault="00422311">
      <w:pPr>
        <w:spacing w:line="94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autoSpaceDE w:val="0"/>
        <w:autoSpaceDN w:val="0"/>
        <w:spacing w:line="303" w:lineRule="auto"/>
        <w:ind w:left="2422" w:right="1414" w:hanging="719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pacing w:val="-2"/>
          <w:sz w:val="28"/>
          <w:szCs w:val="28"/>
          <w:lang w:eastAsia="zh-TW"/>
        </w:rPr>
        <w:t>四、</w:t>
      </w:r>
      <w:r w:rsidRPr="00BA38DA">
        <w:rPr>
          <w:rFonts w:ascii="標楷體" w:eastAsia="標楷體" w:hAnsi="標楷體" w:cs="SimSun"/>
          <w:spacing w:val="17"/>
          <w:sz w:val="28"/>
          <w:szCs w:val="28"/>
          <w:lang w:eastAsia="zh-TW"/>
        </w:rPr>
        <w:t xml:space="preserve"> </w:t>
      </w:r>
      <w:r w:rsidRPr="00BA38DA">
        <w:rPr>
          <w:rFonts w:ascii="標楷體" w:eastAsia="標楷體" w:hAnsi="標楷體" w:cs="SimSun"/>
          <w:color w:val="000000"/>
          <w:spacing w:val="-2"/>
          <w:sz w:val="28"/>
          <w:szCs w:val="28"/>
          <w:lang w:eastAsia="zh-TW"/>
        </w:rPr>
        <w:t>針對提供者之法規調適事項：各機關得</w:t>
      </w:r>
      <w:proofErr w:type="gramStart"/>
      <w:r w:rsidRPr="00BA38DA">
        <w:rPr>
          <w:rFonts w:ascii="標楷體" w:eastAsia="標楷體" w:hAnsi="標楷體" w:cs="SimSun"/>
          <w:color w:val="000000"/>
          <w:spacing w:val="-2"/>
          <w:sz w:val="28"/>
          <w:szCs w:val="28"/>
          <w:lang w:eastAsia="zh-TW"/>
        </w:rPr>
        <w:t>採</w:t>
      </w:r>
      <w:proofErr w:type="gramEnd"/>
      <w:r w:rsidRPr="00BA38DA">
        <w:rPr>
          <w:rFonts w:ascii="標楷體" w:eastAsia="標楷體" w:hAnsi="標楷體" w:cs="SimSun"/>
          <w:color w:val="000000"/>
          <w:spacing w:val="-2"/>
          <w:sz w:val="28"/>
          <w:szCs w:val="28"/>
          <w:lang w:eastAsia="zh-TW"/>
        </w:rPr>
        <w:t>行分級管理，並應</w:t>
      </w: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就個</w:t>
      </w:r>
      <w:r w:rsidRPr="00BA38DA">
        <w:rPr>
          <w:rFonts w:ascii="標楷體" w:eastAsia="標楷體" w:hAnsi="標楷體" w:cs="SimSun"/>
          <w:color w:val="000000"/>
          <w:spacing w:val="-2"/>
          <w:sz w:val="28"/>
          <w:szCs w:val="28"/>
          <w:lang w:eastAsia="zh-TW"/>
        </w:rPr>
        <w:t>人資料保護、稅款繳納、消費者保護、保險</w:t>
      </w: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機制</w:t>
      </w:r>
      <w:r w:rsidRPr="00BA38DA">
        <w:rPr>
          <w:rFonts w:ascii="標楷體" w:eastAsia="標楷體" w:hAnsi="標楷體" w:cs="SimSun"/>
          <w:color w:val="000000"/>
          <w:spacing w:val="-2"/>
          <w:sz w:val="28"/>
          <w:szCs w:val="28"/>
          <w:lang w:eastAsia="zh-TW"/>
        </w:rPr>
        <w:t>及勞工權益保障等相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關法規予以檢討修正。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(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第五點至第十點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)</w:t>
      </w:r>
    </w:p>
    <w:p w:rsidR="00422311" w:rsidRPr="00BA38DA" w:rsidRDefault="00BA38DA">
      <w:pPr>
        <w:autoSpaceDE w:val="0"/>
        <w:autoSpaceDN w:val="0"/>
        <w:spacing w:before="1" w:line="303" w:lineRule="auto"/>
        <w:ind w:left="2422" w:right="1416" w:hanging="719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pacing w:val="-2"/>
          <w:sz w:val="28"/>
          <w:szCs w:val="28"/>
          <w:lang w:eastAsia="zh-TW"/>
        </w:rPr>
        <w:t>五、</w:t>
      </w:r>
      <w:r w:rsidRPr="00BA38DA">
        <w:rPr>
          <w:rFonts w:ascii="標楷體" w:eastAsia="標楷體" w:hAnsi="標楷體" w:cs="SimSun"/>
          <w:spacing w:val="17"/>
          <w:sz w:val="28"/>
          <w:szCs w:val="28"/>
          <w:lang w:eastAsia="zh-TW"/>
        </w:rPr>
        <w:t xml:space="preserve"> </w:t>
      </w:r>
      <w:r w:rsidRPr="00BA38DA">
        <w:rPr>
          <w:rFonts w:ascii="標楷體" w:eastAsia="標楷體" w:hAnsi="標楷體" w:cs="SimSun"/>
          <w:color w:val="000000"/>
          <w:spacing w:val="-2"/>
          <w:sz w:val="28"/>
          <w:szCs w:val="28"/>
          <w:lang w:eastAsia="zh-TW"/>
        </w:rPr>
        <w:t>針對平</w:t>
      </w:r>
      <w:proofErr w:type="gramStart"/>
      <w:r w:rsidRPr="00BA38DA">
        <w:rPr>
          <w:rFonts w:ascii="標楷體" w:eastAsia="標楷體" w:hAnsi="標楷體" w:cs="SimSun"/>
          <w:color w:val="000000"/>
          <w:spacing w:val="-2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pacing w:val="-2"/>
          <w:sz w:val="28"/>
          <w:szCs w:val="28"/>
          <w:lang w:eastAsia="zh-TW"/>
        </w:rPr>
        <w:t>之法規調適事項</w:t>
      </w: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：</w:t>
      </w:r>
      <w:r w:rsidRPr="00BA38DA">
        <w:rPr>
          <w:rFonts w:ascii="標楷體" w:eastAsia="標楷體" w:hAnsi="標楷體" w:cs="SimSun"/>
          <w:color w:val="000000"/>
          <w:spacing w:val="-2"/>
          <w:sz w:val="28"/>
          <w:szCs w:val="28"/>
          <w:lang w:eastAsia="zh-TW"/>
        </w:rPr>
        <w:t>規範平</w:t>
      </w:r>
      <w:proofErr w:type="gramStart"/>
      <w:r w:rsidRPr="00BA38DA">
        <w:rPr>
          <w:rFonts w:ascii="標楷體" w:eastAsia="標楷體" w:hAnsi="標楷體" w:cs="SimSun"/>
          <w:color w:val="000000"/>
          <w:spacing w:val="-2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pacing w:val="-2"/>
          <w:sz w:val="28"/>
          <w:szCs w:val="28"/>
          <w:lang w:eastAsia="zh-TW"/>
        </w:rPr>
        <w:t>視同服務提供者之情形，</w:t>
      </w:r>
      <w:r w:rsidRPr="00BA38DA">
        <w:rPr>
          <w:rFonts w:ascii="標楷體" w:eastAsia="標楷體" w:hAnsi="標楷體" w:cs="SimSun"/>
          <w:color w:val="000000"/>
          <w:spacing w:val="-1"/>
          <w:sz w:val="28"/>
          <w:szCs w:val="28"/>
          <w:lang w:eastAsia="zh-TW"/>
        </w:rPr>
        <w:t>及</w:t>
      </w:r>
      <w:r w:rsidRPr="00BA38DA">
        <w:rPr>
          <w:rFonts w:ascii="標楷體" w:eastAsia="標楷體" w:hAnsi="標楷體" w:cs="SimSun"/>
          <w:color w:val="000000"/>
          <w:spacing w:val="-2"/>
          <w:sz w:val="28"/>
          <w:szCs w:val="28"/>
          <w:lang w:eastAsia="zh-TW"/>
        </w:rPr>
        <w:t>各機關應輔導並督促</w:t>
      </w: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平</w:t>
      </w:r>
      <w:proofErr w:type="gramStart"/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pacing w:val="-2"/>
          <w:sz w:val="28"/>
          <w:szCs w:val="28"/>
          <w:lang w:eastAsia="zh-TW"/>
        </w:rPr>
        <w:t>提供正確與適法之資料</w:t>
      </w:r>
      <w:r w:rsidRPr="00BA38DA">
        <w:rPr>
          <w:rFonts w:ascii="標楷體" w:eastAsia="標楷體" w:hAnsi="標楷體" w:cs="SimSun"/>
          <w:color w:val="000000"/>
          <w:spacing w:val="-3"/>
          <w:sz w:val="28"/>
          <w:szCs w:val="28"/>
          <w:lang w:eastAsia="zh-TW"/>
        </w:rPr>
        <w:t>、強化</w:t>
      </w:r>
      <w:r w:rsidRPr="00BA38DA">
        <w:rPr>
          <w:rFonts w:ascii="標楷體" w:eastAsia="標楷體" w:hAnsi="標楷體" w:cs="SimSun"/>
          <w:color w:val="000000"/>
          <w:spacing w:val="-2"/>
          <w:sz w:val="28"/>
          <w:szCs w:val="28"/>
          <w:lang w:eastAsia="zh-TW"/>
        </w:rPr>
        <w:t>資訊安全、建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置雙向評價系統</w:t>
      </w:r>
      <w:r w:rsidRPr="00BA38DA">
        <w:rPr>
          <w:rFonts w:ascii="標楷體" w:eastAsia="標楷體" w:hAnsi="標楷體" w:cs="SimSun"/>
          <w:color w:val="000000"/>
          <w:spacing w:val="1"/>
          <w:sz w:val="28"/>
          <w:szCs w:val="28"/>
          <w:lang w:eastAsia="zh-TW"/>
        </w:rPr>
        <w:t>、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協助稅捐</w:t>
      </w:r>
      <w:proofErr w:type="gramStart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稽</w:t>
      </w:r>
      <w:proofErr w:type="gramEnd"/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徵事宜及落實兒少保護</w:t>
      </w:r>
      <w:r w:rsidRPr="00BA38DA">
        <w:rPr>
          <w:rFonts w:ascii="標楷體" w:eastAsia="標楷體" w:hAnsi="標楷體" w:cs="SimSun"/>
          <w:color w:val="000000"/>
          <w:spacing w:val="1"/>
          <w:sz w:val="28"/>
          <w:szCs w:val="28"/>
          <w:lang w:eastAsia="zh-TW"/>
        </w:rPr>
        <w:t>等。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(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第十一點至第十</w:t>
      </w:r>
      <w:r w:rsidRPr="00BA38DA">
        <w:rPr>
          <w:rFonts w:ascii="標楷體" w:eastAsia="標楷體" w:hAnsi="標楷體" w:cs="SimSun"/>
          <w:color w:val="000000"/>
          <w:spacing w:val="1"/>
          <w:sz w:val="28"/>
          <w:szCs w:val="28"/>
          <w:lang w:eastAsia="zh-TW"/>
        </w:rPr>
        <w:t>四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點</w:t>
      </w:r>
      <w:r w:rsidRPr="00BA38DA">
        <w:rPr>
          <w:rFonts w:ascii="標楷體" w:eastAsia="標楷體" w:hAnsi="標楷體" w:cs="SimSun"/>
          <w:color w:val="000000"/>
          <w:sz w:val="28"/>
          <w:szCs w:val="28"/>
          <w:lang w:eastAsia="zh-TW"/>
        </w:rPr>
        <w:t>)</w:t>
      </w: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spacing w:line="309" w:lineRule="exact"/>
        <w:rPr>
          <w:rFonts w:ascii="標楷體" w:eastAsia="標楷體" w:hAnsi="標楷體"/>
          <w:lang w:eastAsia="zh-TW"/>
        </w:rPr>
      </w:pPr>
    </w:p>
    <w:p w:rsidR="00422311" w:rsidRPr="00BA38DA" w:rsidRDefault="00BA38DA">
      <w:pPr>
        <w:ind w:left="6044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Calibri"/>
          <w:color w:val="000000"/>
          <w:spacing w:val="-3"/>
          <w:sz w:val="20"/>
          <w:szCs w:val="20"/>
          <w:lang w:eastAsia="zh-TW"/>
        </w:rPr>
        <w:t>1</w:t>
      </w: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47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BA38DA">
      <w:pPr>
        <w:autoSpaceDE w:val="0"/>
        <w:autoSpaceDN w:val="0"/>
        <w:ind w:left="1702"/>
        <w:rPr>
          <w:rFonts w:ascii="標楷體" w:eastAsia="標楷體" w:hAnsi="標楷體"/>
          <w:lang w:eastAsia="zh-TW"/>
        </w:rPr>
      </w:pPr>
      <w:r w:rsidRPr="00BA38DA">
        <w:rPr>
          <w:rFonts w:ascii="標楷體" w:eastAsia="標楷體" w:hAnsi="標楷體" w:cs="SimSun"/>
          <w:color w:val="000000"/>
          <w:sz w:val="40"/>
          <w:szCs w:val="40"/>
          <w:lang w:eastAsia="zh-TW"/>
        </w:rPr>
        <w:lastRenderedPageBreak/>
        <w:t>行政院所屬各機關因應平</w:t>
      </w:r>
      <w:proofErr w:type="gramStart"/>
      <w:r w:rsidRPr="00BA38DA">
        <w:rPr>
          <w:rFonts w:ascii="標楷體" w:eastAsia="標楷體" w:hAnsi="標楷體" w:cs="SimSun"/>
          <w:color w:val="000000"/>
          <w:sz w:val="40"/>
          <w:szCs w:val="40"/>
          <w:lang w:eastAsia="zh-TW"/>
        </w:rPr>
        <w:t>臺</w:t>
      </w:r>
      <w:proofErr w:type="gramEnd"/>
      <w:r w:rsidRPr="00BA38DA">
        <w:rPr>
          <w:rFonts w:ascii="標楷體" w:eastAsia="標楷體" w:hAnsi="標楷體" w:cs="SimSun"/>
          <w:color w:val="000000"/>
          <w:sz w:val="40"/>
          <w:szCs w:val="40"/>
          <w:lang w:eastAsia="zh-TW"/>
        </w:rPr>
        <w:t>經濟發展法規調適</w:t>
      </w:r>
      <w:r w:rsidRPr="00BA38DA">
        <w:rPr>
          <w:rFonts w:ascii="標楷體" w:eastAsia="標楷體" w:hAnsi="標楷體" w:cs="SimSun"/>
          <w:color w:val="000000"/>
          <w:spacing w:val="1"/>
          <w:sz w:val="40"/>
          <w:szCs w:val="40"/>
          <w:lang w:eastAsia="zh-TW"/>
        </w:rPr>
        <w:t>參</w:t>
      </w:r>
    </w:p>
    <w:p w:rsidR="00422311" w:rsidRPr="00BA38DA" w:rsidRDefault="00BA38DA">
      <w:pPr>
        <w:autoSpaceDE w:val="0"/>
        <w:autoSpaceDN w:val="0"/>
        <w:ind w:left="1702"/>
        <w:rPr>
          <w:rFonts w:ascii="標楷體" w:eastAsia="標楷體" w:hAnsi="標楷體"/>
        </w:rPr>
      </w:pPr>
      <w:proofErr w:type="spellStart"/>
      <w:r w:rsidRPr="00BA38DA">
        <w:rPr>
          <w:rFonts w:ascii="標楷體" w:eastAsia="標楷體" w:hAnsi="標楷體" w:cs="SimSun"/>
          <w:color w:val="000000"/>
          <w:sz w:val="40"/>
          <w:szCs w:val="40"/>
        </w:rPr>
        <w:t>考原則</w:t>
      </w:r>
      <w:proofErr w:type="spellEnd"/>
    </w:p>
    <w:p w:rsidR="00422311" w:rsidRPr="00BA38DA" w:rsidRDefault="00422311">
      <w:pPr>
        <w:rPr>
          <w:rFonts w:ascii="標楷體" w:eastAsia="標楷體" w:hAnsi="標楷體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tbl>
      <w:tblPr>
        <w:tblW w:w="0" w:type="auto"/>
        <w:tblInd w:w="17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2"/>
        <w:gridCol w:w="4412"/>
      </w:tblGrid>
      <w:tr w:rsidR="00422311" w:rsidRPr="00BA38DA">
        <w:trPr>
          <w:trHeight w:hRule="exact" w:val="324"/>
        </w:trPr>
        <w:tc>
          <w:tcPr>
            <w:tcW w:w="43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5"/>
              <w:ind w:left="1946"/>
              <w:rPr>
                <w:rFonts w:ascii="標楷體" w:eastAsia="標楷體" w:hAnsi="標楷體"/>
              </w:rPr>
            </w:pPr>
            <w:proofErr w:type="spellStart"/>
            <w:r w:rsidRPr="00BA38DA">
              <w:rPr>
                <w:rFonts w:ascii="標楷體" w:eastAsia="標楷體" w:hAnsi="標楷體" w:cs="SimSun"/>
                <w:color w:val="000000"/>
                <w:spacing w:val="-6"/>
              </w:rPr>
              <w:lastRenderedPageBreak/>
              <w:t>規定</w:t>
            </w:r>
            <w:proofErr w:type="spellEnd"/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5"/>
              <w:ind w:left="1949"/>
              <w:rPr>
                <w:rFonts w:ascii="標楷體" w:eastAsia="標楷體" w:hAnsi="標楷體"/>
              </w:rPr>
            </w:pPr>
            <w:proofErr w:type="spellStart"/>
            <w:r w:rsidRPr="00BA38DA">
              <w:rPr>
                <w:rFonts w:ascii="標楷體" w:eastAsia="標楷體" w:hAnsi="標楷體" w:cs="SimSun"/>
                <w:color w:val="000000"/>
                <w:spacing w:val="-6"/>
              </w:rPr>
              <w:t>說明</w:t>
            </w:r>
            <w:proofErr w:type="spellEnd"/>
          </w:p>
        </w:tc>
      </w:tr>
      <w:tr w:rsidR="00422311" w:rsidRPr="00BA38DA">
        <w:trPr>
          <w:trHeight w:hRule="exact" w:val="321"/>
        </w:trPr>
        <w:tc>
          <w:tcPr>
            <w:tcW w:w="43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/>
              <w:ind w:left="98"/>
              <w:rPr>
                <w:rFonts w:ascii="標楷體" w:eastAsia="標楷體" w:hAnsi="標楷體"/>
              </w:rPr>
            </w:pPr>
            <w:proofErr w:type="spellStart"/>
            <w:r w:rsidRPr="00BA38DA">
              <w:rPr>
                <w:rFonts w:ascii="標楷體" w:eastAsia="標楷體" w:hAnsi="標楷體" w:cs="SimSun"/>
                <w:color w:val="000000"/>
                <w:spacing w:val="-2"/>
              </w:rPr>
              <w:t>第一章</w:t>
            </w:r>
            <w:proofErr w:type="spellEnd"/>
            <w:r w:rsidRPr="00BA38DA">
              <w:rPr>
                <w:rFonts w:ascii="標楷體" w:eastAsia="標楷體" w:hAnsi="標楷體" w:cs="SimSun"/>
                <w:spacing w:val="120"/>
              </w:rPr>
              <w:t xml:space="preserve"> </w:t>
            </w:r>
            <w:proofErr w:type="spellStart"/>
            <w:r w:rsidRPr="00BA38DA">
              <w:rPr>
                <w:rFonts w:ascii="標楷體" w:eastAsia="標楷體" w:hAnsi="標楷體" w:cs="SimSun"/>
                <w:color w:val="000000"/>
                <w:spacing w:val="-3"/>
              </w:rPr>
              <w:t>總則</w:t>
            </w:r>
            <w:proofErr w:type="spellEnd"/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/>
              <w:ind w:left="98"/>
              <w:rPr>
                <w:rFonts w:ascii="標楷體" w:eastAsia="標楷體" w:hAnsi="標楷體"/>
              </w:rPr>
            </w:pPr>
            <w:proofErr w:type="spellStart"/>
            <w:r w:rsidRPr="00BA38DA">
              <w:rPr>
                <w:rFonts w:ascii="標楷體" w:eastAsia="標楷體" w:hAnsi="標楷體" w:cs="SimSun"/>
                <w:color w:val="000000"/>
                <w:spacing w:val="-4"/>
              </w:rPr>
              <w:t>章名</w:t>
            </w:r>
            <w:proofErr w:type="spellEnd"/>
            <w:r w:rsidRPr="00BA38DA">
              <w:rPr>
                <w:rFonts w:ascii="標楷體" w:eastAsia="標楷體" w:hAnsi="標楷體" w:cs="SimSun"/>
                <w:color w:val="000000"/>
                <w:spacing w:val="-4"/>
              </w:rPr>
              <w:t>。</w:t>
            </w:r>
          </w:p>
        </w:tc>
      </w:tr>
      <w:tr w:rsidR="00422311" w:rsidRPr="00BA38DA">
        <w:trPr>
          <w:trHeight w:hRule="exact" w:val="1257"/>
        </w:trPr>
        <w:tc>
          <w:tcPr>
            <w:tcW w:w="43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 w:line="237" w:lineRule="auto"/>
              <w:ind w:left="578" w:right="204" w:hanging="479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一、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為因應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經濟發展，提供行政院所屬各機關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(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以下簡稱各機關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)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進行相關法規調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適之參考，特訂定本原</w:t>
            </w:r>
            <w:r w:rsidRPr="00BA38DA">
              <w:rPr>
                <w:rFonts w:ascii="標楷體" w:eastAsia="標楷體" w:hAnsi="標楷體" w:cs="SimSun"/>
                <w:color w:val="000000"/>
                <w:spacing w:val="-6"/>
                <w:lang w:eastAsia="zh-TW"/>
              </w:rPr>
              <w:t>則。</w:t>
            </w:r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/>
              <w:ind w:left="98"/>
              <w:rPr>
                <w:rFonts w:ascii="標楷體" w:eastAsia="標楷體" w:hAnsi="標楷體"/>
              </w:rPr>
            </w:pPr>
            <w:proofErr w:type="spellStart"/>
            <w:r w:rsidRPr="00BA38DA">
              <w:rPr>
                <w:rFonts w:ascii="標楷體" w:eastAsia="標楷體" w:hAnsi="標楷體" w:cs="SimSun"/>
                <w:color w:val="000000"/>
                <w:spacing w:val="-2"/>
              </w:rPr>
              <w:t>本原則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</w:rPr>
              <w:t>訂定之目的</w:t>
            </w:r>
            <w:proofErr w:type="spellEnd"/>
            <w:r w:rsidRPr="00BA38DA">
              <w:rPr>
                <w:rFonts w:ascii="標楷體" w:eastAsia="標楷體" w:hAnsi="標楷體" w:cs="SimSun"/>
                <w:color w:val="000000"/>
                <w:spacing w:val="-1"/>
              </w:rPr>
              <w:t>。</w:t>
            </w:r>
          </w:p>
        </w:tc>
      </w:tr>
      <w:tr w:rsidR="00422311" w:rsidRPr="00BA38DA">
        <w:trPr>
          <w:trHeight w:hRule="exact" w:val="2508"/>
        </w:trPr>
        <w:tc>
          <w:tcPr>
            <w:tcW w:w="43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5"/>
              <w:ind w:left="9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二、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本原則用詞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，定義如下：</w:t>
            </w:r>
          </w:p>
          <w:p w:rsidR="00422311" w:rsidRPr="00BA38DA" w:rsidRDefault="00BA38DA">
            <w:pPr>
              <w:autoSpaceDE w:val="0"/>
              <w:autoSpaceDN w:val="0"/>
              <w:ind w:left="1058" w:right="204" w:hanging="480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(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一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)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：指透過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網際網路達成媒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合與傳遞、接收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相關服務資訊</w:t>
            </w:r>
            <w:r w:rsidRPr="00BA38DA">
              <w:rPr>
                <w:rFonts w:ascii="標楷體" w:eastAsia="標楷體" w:hAnsi="標楷體" w:cs="SimSun"/>
                <w:color w:val="000000"/>
                <w:spacing w:val="-4"/>
                <w:lang w:eastAsia="zh-TW"/>
              </w:rPr>
              <w:t>作用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者。</w:t>
            </w:r>
          </w:p>
          <w:p w:rsidR="00422311" w:rsidRPr="00BA38DA" w:rsidRDefault="00BA38DA">
            <w:pPr>
              <w:autoSpaceDE w:val="0"/>
              <w:autoSpaceDN w:val="0"/>
              <w:ind w:left="57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(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二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)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提供者：指透過平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為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媒介提</w:t>
            </w:r>
          </w:p>
          <w:p w:rsidR="00422311" w:rsidRPr="00BA38DA" w:rsidRDefault="00BA38DA">
            <w:pPr>
              <w:autoSpaceDE w:val="0"/>
              <w:autoSpaceDN w:val="0"/>
              <w:ind w:left="105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4"/>
                <w:lang w:eastAsia="zh-TW"/>
              </w:rPr>
              <w:t>供服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務。</w:t>
            </w:r>
          </w:p>
          <w:p w:rsidR="00422311" w:rsidRPr="00BA38DA" w:rsidRDefault="00BA38DA">
            <w:pPr>
              <w:autoSpaceDE w:val="0"/>
              <w:autoSpaceDN w:val="0"/>
              <w:ind w:left="57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(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三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)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接受者：指透過平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為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媒介取</w:t>
            </w:r>
          </w:p>
          <w:p w:rsidR="00422311" w:rsidRPr="00BA38DA" w:rsidRDefault="00BA38DA">
            <w:pPr>
              <w:autoSpaceDE w:val="0"/>
              <w:autoSpaceDN w:val="0"/>
              <w:spacing w:line="229" w:lineRule="auto"/>
              <w:ind w:left="1058"/>
              <w:rPr>
                <w:rFonts w:ascii="標楷體" w:eastAsia="標楷體" w:hAnsi="標楷體"/>
              </w:rPr>
            </w:pPr>
            <w:proofErr w:type="spellStart"/>
            <w:r w:rsidRPr="00BA38DA">
              <w:rPr>
                <w:rFonts w:ascii="標楷體" w:eastAsia="標楷體" w:hAnsi="標楷體" w:cs="SimSun"/>
                <w:color w:val="000000"/>
                <w:spacing w:val="-4"/>
              </w:rPr>
              <w:t>得服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</w:rPr>
              <w:t>務</w:t>
            </w:r>
            <w:proofErr w:type="spellEnd"/>
            <w:r w:rsidRPr="00BA38DA">
              <w:rPr>
                <w:rFonts w:ascii="標楷體" w:eastAsia="標楷體" w:hAnsi="標楷體" w:cs="SimSun"/>
                <w:color w:val="000000"/>
                <w:spacing w:val="-2"/>
              </w:rPr>
              <w:t>。</w:t>
            </w:r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5"/>
              <w:ind w:left="9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一、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本原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則用詞定義。</w:t>
            </w:r>
          </w:p>
          <w:p w:rsidR="00422311" w:rsidRPr="00BA38DA" w:rsidRDefault="00BA38DA">
            <w:pPr>
              <w:autoSpaceDE w:val="0"/>
              <w:autoSpaceDN w:val="0"/>
              <w:ind w:left="9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二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、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各款用詞定義皆限於服務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，不包括</w:t>
            </w:r>
          </w:p>
          <w:p w:rsidR="00422311" w:rsidRPr="00BA38DA" w:rsidRDefault="00BA38DA">
            <w:pPr>
              <w:autoSpaceDE w:val="0"/>
              <w:autoSpaceDN w:val="0"/>
              <w:ind w:left="578"/>
              <w:rPr>
                <w:rFonts w:ascii="標楷體" w:eastAsia="標楷體" w:hAnsi="標楷體"/>
              </w:rPr>
            </w:pPr>
            <w:proofErr w:type="spellStart"/>
            <w:r w:rsidRPr="00BA38DA">
              <w:rPr>
                <w:rFonts w:ascii="標楷體" w:eastAsia="標楷體" w:hAnsi="標楷體" w:cs="SimSun"/>
                <w:color w:val="000000"/>
                <w:spacing w:val="-3"/>
              </w:rPr>
              <w:t>網路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</w:rPr>
              <w:t>購物</w:t>
            </w:r>
            <w:proofErr w:type="spellEnd"/>
            <w:r w:rsidRPr="00BA38DA">
              <w:rPr>
                <w:rFonts w:ascii="標楷體" w:eastAsia="標楷體" w:hAnsi="標楷體" w:cs="SimSun"/>
                <w:color w:val="000000"/>
                <w:spacing w:val="-2"/>
              </w:rPr>
              <w:t>。</w:t>
            </w:r>
          </w:p>
        </w:tc>
      </w:tr>
      <w:tr w:rsidR="00422311" w:rsidRPr="00BA38DA">
        <w:trPr>
          <w:trHeight w:hRule="exact" w:val="2196"/>
        </w:trPr>
        <w:tc>
          <w:tcPr>
            <w:tcW w:w="43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/>
              <w:ind w:left="578" w:right="108" w:hanging="479"/>
              <w:rPr>
                <w:rFonts w:ascii="標楷體" w:eastAsia="標楷體" w:hAnsi="標楷體"/>
              </w:rPr>
            </w:pPr>
            <w:r w:rsidRPr="00BA38DA">
              <w:rPr>
                <w:rFonts w:ascii="標楷體" w:eastAsia="標楷體" w:hAnsi="標楷體" w:cs="SimSun"/>
                <w:color w:val="000000"/>
              </w:rPr>
              <w:t>三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</w:rPr>
              <w:t>、國家發展委員會</w:t>
            </w:r>
            <w:r w:rsidRPr="00BA38DA">
              <w:rPr>
                <w:rFonts w:ascii="標楷體" w:eastAsia="標楷體" w:hAnsi="標楷體" w:cs="SimSun"/>
                <w:color w:val="000000"/>
              </w:rPr>
              <w:t>為新創法規調適窗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</w:rPr>
              <w:t>口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</w:rPr>
              <w:t>(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</w:rPr>
              <w:t>網址：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</w:rPr>
              <w:t>http://law.ndc.gov.tw/</w:t>
            </w:r>
            <w:r w:rsidRPr="00BA38DA">
              <w:rPr>
                <w:rFonts w:ascii="標楷體" w:eastAsia="標楷體" w:hAnsi="標楷體" w:cs="SimSun"/>
                <w:color w:val="000000"/>
                <w:spacing w:val="-10"/>
              </w:rPr>
              <w:t>)</w:t>
            </w:r>
            <w:r w:rsidRPr="00BA38DA">
              <w:rPr>
                <w:rFonts w:ascii="標楷體" w:eastAsia="標楷體" w:hAnsi="標楷體" w:cs="SimSun"/>
                <w:color w:val="000000"/>
                <w:spacing w:val="-4"/>
              </w:rPr>
              <w:t>，針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</w:rPr>
              <w:t>對平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</w:rPr>
              <w:t>臺經濟所涉議題，</w:t>
            </w:r>
            <w:r w:rsidRPr="00BA38DA">
              <w:rPr>
                <w:rFonts w:ascii="標楷體" w:eastAsia="標楷體" w:hAnsi="標楷體" w:cs="SimSun"/>
                <w:color w:val="000000"/>
              </w:rPr>
              <w:t>應協調各機關依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</w:rPr>
              <w:t>本原則進行法規調</w:t>
            </w:r>
            <w:r w:rsidRPr="00BA38DA">
              <w:rPr>
                <w:rFonts w:ascii="標楷體" w:eastAsia="標楷體" w:hAnsi="標楷體" w:cs="SimSun"/>
                <w:color w:val="000000"/>
              </w:rPr>
              <w:t>適，各機關並應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</w:rPr>
              <w:t>配合國家發展委員會協調結</w:t>
            </w:r>
            <w:r w:rsidRPr="00BA38DA">
              <w:rPr>
                <w:rFonts w:ascii="標楷體" w:eastAsia="標楷體" w:hAnsi="標楷體" w:cs="SimSun"/>
                <w:color w:val="000000"/>
              </w:rPr>
              <w:t>果辦</w:t>
            </w:r>
          </w:p>
          <w:p w:rsidR="00422311" w:rsidRPr="00BA38DA" w:rsidRDefault="00BA38DA">
            <w:pPr>
              <w:autoSpaceDE w:val="0"/>
              <w:autoSpaceDN w:val="0"/>
              <w:spacing w:before="2"/>
              <w:ind w:left="578"/>
              <w:rPr>
                <w:rFonts w:ascii="標楷體" w:eastAsia="標楷體" w:hAnsi="標楷體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6"/>
              </w:rPr>
              <w:t>理。</w:t>
            </w:r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/>
              <w:ind w:left="9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國家發展委員會為新創法規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調適窗口，</w:t>
            </w:r>
          </w:p>
          <w:p w:rsidR="00422311" w:rsidRPr="00BA38DA" w:rsidRDefault="00BA38DA">
            <w:pPr>
              <w:autoSpaceDE w:val="0"/>
              <w:autoSpaceDN w:val="0"/>
              <w:ind w:left="9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並協調平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經濟相關法規調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適。</w:t>
            </w:r>
          </w:p>
        </w:tc>
      </w:tr>
      <w:tr w:rsidR="00422311" w:rsidRPr="00BA38DA">
        <w:trPr>
          <w:trHeight w:hRule="exact" w:val="3132"/>
        </w:trPr>
        <w:tc>
          <w:tcPr>
            <w:tcW w:w="43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/>
              <w:ind w:left="9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四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、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各機關應就權責所涉新興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經</w:t>
            </w:r>
          </w:p>
          <w:p w:rsidR="00422311" w:rsidRPr="00BA38DA" w:rsidRDefault="00BA38DA">
            <w:pPr>
              <w:autoSpaceDE w:val="0"/>
              <w:autoSpaceDN w:val="0"/>
              <w:ind w:left="57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濟，依下列方向檢視相關法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規，並</w:t>
            </w:r>
          </w:p>
          <w:p w:rsidR="00422311" w:rsidRPr="00BA38DA" w:rsidRDefault="00BA38DA">
            <w:pPr>
              <w:autoSpaceDE w:val="0"/>
              <w:autoSpaceDN w:val="0"/>
              <w:ind w:left="57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視其發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展檢討修正：</w:t>
            </w:r>
          </w:p>
          <w:p w:rsidR="00422311" w:rsidRPr="00BA38DA" w:rsidRDefault="00BA38DA">
            <w:pPr>
              <w:autoSpaceDE w:val="0"/>
              <w:autoSpaceDN w:val="0"/>
              <w:ind w:left="57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(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一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)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秉持自律、彈性與創新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之原</w:t>
            </w:r>
          </w:p>
          <w:p w:rsidR="00422311" w:rsidRPr="00BA38DA" w:rsidRDefault="00BA38DA">
            <w:pPr>
              <w:autoSpaceDE w:val="0"/>
              <w:autoSpaceDN w:val="0"/>
              <w:ind w:left="105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則，促進平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經濟之發展。</w:t>
            </w:r>
          </w:p>
          <w:p w:rsidR="00422311" w:rsidRPr="00BA38DA" w:rsidRDefault="00BA38DA">
            <w:pPr>
              <w:autoSpaceDE w:val="0"/>
              <w:autoSpaceDN w:val="0"/>
              <w:ind w:left="57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(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二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)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解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除不必要之管制。</w:t>
            </w:r>
          </w:p>
          <w:p w:rsidR="00422311" w:rsidRPr="00BA38DA" w:rsidRDefault="00BA38DA">
            <w:pPr>
              <w:autoSpaceDE w:val="0"/>
              <w:autoSpaceDN w:val="0"/>
              <w:spacing w:before="2"/>
              <w:ind w:left="57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(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三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)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與國際立法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趨勢接軌。</w:t>
            </w:r>
          </w:p>
          <w:p w:rsidR="00422311" w:rsidRPr="00BA38DA" w:rsidRDefault="00BA38DA">
            <w:pPr>
              <w:autoSpaceDE w:val="0"/>
              <w:autoSpaceDN w:val="0"/>
              <w:spacing w:before="18" w:line="212" w:lineRule="auto"/>
              <w:ind w:left="578" w:right="1164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(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四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)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維護公平競爭環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境。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(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五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)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保障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消費者權益。</w:t>
            </w:r>
          </w:p>
          <w:p w:rsidR="00422311" w:rsidRPr="00BA38DA" w:rsidRDefault="00BA38DA">
            <w:pPr>
              <w:autoSpaceDE w:val="0"/>
              <w:autoSpaceDN w:val="0"/>
              <w:spacing w:before="54"/>
              <w:ind w:left="578"/>
              <w:rPr>
                <w:rFonts w:ascii="標楷體" w:eastAsia="標楷體" w:hAnsi="標楷體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</w:rPr>
              <w:t>(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</w:rPr>
              <w:t>六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</w:rPr>
              <w:t>)</w:t>
            </w:r>
            <w:proofErr w:type="spellStart"/>
            <w:r w:rsidRPr="00BA38DA">
              <w:rPr>
                <w:rFonts w:ascii="標楷體" w:eastAsia="標楷體" w:hAnsi="標楷體" w:cs="SimSun"/>
                <w:color w:val="000000"/>
                <w:spacing w:val="-2"/>
              </w:rPr>
              <w:t>維護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</w:rPr>
              <w:t>國民健康</w:t>
            </w:r>
            <w:proofErr w:type="spellEnd"/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</w:rPr>
              <w:t>。</w:t>
            </w:r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/>
              <w:ind w:left="9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各機關因應平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經濟發展之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法規調適，</w:t>
            </w:r>
          </w:p>
          <w:p w:rsidR="00422311" w:rsidRPr="00BA38DA" w:rsidRDefault="00BA38DA">
            <w:pPr>
              <w:autoSpaceDE w:val="0"/>
              <w:autoSpaceDN w:val="0"/>
              <w:ind w:left="9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應遵循之基本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精神及原則。</w:t>
            </w:r>
          </w:p>
        </w:tc>
      </w:tr>
      <w:tr w:rsidR="00422311" w:rsidRPr="00BA38DA">
        <w:trPr>
          <w:trHeight w:hRule="exact" w:val="321"/>
        </w:trPr>
        <w:tc>
          <w:tcPr>
            <w:tcW w:w="43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/>
              <w:ind w:left="98"/>
              <w:rPr>
                <w:rFonts w:ascii="標楷體" w:eastAsia="標楷體" w:hAnsi="標楷體"/>
              </w:rPr>
            </w:pPr>
            <w:proofErr w:type="spellStart"/>
            <w:r w:rsidRPr="00BA38DA">
              <w:rPr>
                <w:rFonts w:ascii="標楷體" w:eastAsia="標楷體" w:hAnsi="標楷體" w:cs="SimSun"/>
                <w:color w:val="000000"/>
                <w:spacing w:val="-2"/>
              </w:rPr>
              <w:t>第二章</w:t>
            </w:r>
            <w:proofErr w:type="spellEnd"/>
            <w:r w:rsidRPr="00BA38DA">
              <w:rPr>
                <w:rFonts w:ascii="標楷體" w:eastAsia="標楷體" w:hAnsi="標楷體" w:cs="SimSun"/>
                <w:spacing w:val="120"/>
              </w:rPr>
              <w:t xml:space="preserve"> </w:t>
            </w:r>
            <w:proofErr w:type="spellStart"/>
            <w:r w:rsidRPr="00BA38DA">
              <w:rPr>
                <w:rFonts w:ascii="標楷體" w:eastAsia="標楷體" w:hAnsi="標楷體" w:cs="SimSun"/>
                <w:color w:val="000000"/>
                <w:spacing w:val="-2"/>
              </w:rPr>
              <w:t>提供者</w:t>
            </w:r>
            <w:proofErr w:type="spellEnd"/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/>
              <w:ind w:left="98"/>
              <w:rPr>
                <w:rFonts w:ascii="標楷體" w:eastAsia="標楷體" w:hAnsi="標楷體"/>
              </w:rPr>
            </w:pPr>
            <w:proofErr w:type="spellStart"/>
            <w:r w:rsidRPr="00BA38DA">
              <w:rPr>
                <w:rFonts w:ascii="標楷體" w:eastAsia="標楷體" w:hAnsi="標楷體" w:cs="SimSun"/>
                <w:color w:val="000000"/>
                <w:spacing w:val="-4"/>
              </w:rPr>
              <w:t>章名</w:t>
            </w:r>
            <w:proofErr w:type="spellEnd"/>
            <w:r w:rsidRPr="00BA38DA">
              <w:rPr>
                <w:rFonts w:ascii="標楷體" w:eastAsia="標楷體" w:hAnsi="標楷體" w:cs="SimSun"/>
                <w:color w:val="000000"/>
                <w:spacing w:val="-4"/>
              </w:rPr>
              <w:t>。</w:t>
            </w:r>
          </w:p>
        </w:tc>
      </w:tr>
      <w:tr w:rsidR="00422311" w:rsidRPr="00BA38DA">
        <w:trPr>
          <w:trHeight w:hRule="exact" w:val="2834"/>
        </w:trPr>
        <w:tc>
          <w:tcPr>
            <w:tcW w:w="43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/>
              <w:ind w:left="578" w:right="51" w:hanging="479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五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、提供者依法規須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先具備一定條件、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資格或取得許可、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證照者，或所提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供之服務須經主管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機關核准、許可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者，各機關在符合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公平競爭之前提</w:t>
            </w:r>
            <w:r w:rsidRPr="00BA38DA">
              <w:rPr>
                <w:rFonts w:ascii="標楷體" w:eastAsia="標楷體" w:hAnsi="標楷體" w:cs="SimSun"/>
                <w:color w:val="000000"/>
                <w:spacing w:val="-7"/>
                <w:lang w:eastAsia="zh-TW"/>
              </w:rPr>
              <w:t>下，得斟酌下列事項，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7"/>
                <w:lang w:eastAsia="zh-TW"/>
              </w:rPr>
              <w:t>採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6"/>
                <w:lang w:eastAsia="zh-TW"/>
              </w:rPr>
              <w:t>分級管理，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並進行相關法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規之檢討修正：</w:t>
            </w:r>
          </w:p>
          <w:p w:rsidR="00422311" w:rsidRPr="00BA38DA" w:rsidRDefault="00BA38DA">
            <w:pPr>
              <w:autoSpaceDE w:val="0"/>
              <w:autoSpaceDN w:val="0"/>
              <w:spacing w:before="3"/>
              <w:ind w:left="57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(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一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)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提供者提供服務之頻率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、天</w:t>
            </w:r>
          </w:p>
          <w:p w:rsidR="00422311" w:rsidRPr="00BA38DA" w:rsidRDefault="00BA38DA">
            <w:pPr>
              <w:autoSpaceDE w:val="0"/>
              <w:autoSpaceDN w:val="0"/>
              <w:ind w:left="105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數、時段、地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區或數量等，及</w:t>
            </w:r>
          </w:p>
          <w:p w:rsidR="00422311" w:rsidRPr="00BA38DA" w:rsidRDefault="00BA38DA">
            <w:pPr>
              <w:autoSpaceDE w:val="0"/>
              <w:autoSpaceDN w:val="0"/>
              <w:ind w:left="1058"/>
              <w:rPr>
                <w:rFonts w:ascii="標楷體" w:eastAsia="標楷體" w:hAnsi="標楷體"/>
              </w:rPr>
            </w:pPr>
            <w:proofErr w:type="spellStart"/>
            <w:r w:rsidRPr="00BA38DA">
              <w:rPr>
                <w:rFonts w:ascii="標楷體" w:eastAsia="標楷體" w:hAnsi="標楷體" w:cs="SimSun"/>
                <w:color w:val="000000"/>
                <w:spacing w:val="-2"/>
              </w:rPr>
              <w:t>提供者之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</w:rPr>
              <w:t>營業額</w:t>
            </w:r>
            <w:proofErr w:type="spellEnd"/>
            <w:r w:rsidRPr="00BA38DA">
              <w:rPr>
                <w:rFonts w:ascii="標楷體" w:eastAsia="標楷體" w:hAnsi="標楷體" w:cs="SimSun"/>
                <w:color w:val="000000"/>
                <w:spacing w:val="-1"/>
              </w:rPr>
              <w:t>。</w:t>
            </w:r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/>
              <w:ind w:left="98" w:right="224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各機關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針對平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經濟相關議題進行檢視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時，如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提供者或其提供之服務依現行法規定具有市場准入條件，如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須取得執</w:t>
            </w:r>
          </w:p>
          <w:p w:rsidR="00422311" w:rsidRPr="00BA38DA" w:rsidRDefault="00BA38DA">
            <w:pPr>
              <w:autoSpaceDE w:val="0"/>
              <w:autoSpaceDN w:val="0"/>
              <w:ind w:left="98" w:right="224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照、經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主管機關核准或許可等，各機關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得斟酌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採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行分級管理，並檢視是否應調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適相關法規，以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促進平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經濟之發展。</w:t>
            </w:r>
          </w:p>
        </w:tc>
      </w:tr>
    </w:tbl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BA38DA">
      <w:pPr>
        <w:spacing w:before="8"/>
        <w:ind w:left="6044"/>
        <w:rPr>
          <w:rFonts w:ascii="標楷體" w:eastAsia="標楷體" w:hAnsi="標楷體"/>
        </w:rPr>
      </w:pPr>
      <w:r w:rsidRPr="00BA38DA">
        <w:rPr>
          <w:rFonts w:ascii="標楷體" w:eastAsia="標楷體" w:hAnsi="標楷體" w:cs="Calibri"/>
          <w:color w:val="000000"/>
          <w:spacing w:val="-3"/>
          <w:sz w:val="20"/>
          <w:szCs w:val="20"/>
        </w:rPr>
        <w:lastRenderedPageBreak/>
        <w:t>1</w:t>
      </w:r>
    </w:p>
    <w:p w:rsidR="00422311" w:rsidRPr="00BA38DA" w:rsidRDefault="00422311">
      <w:pPr>
        <w:rPr>
          <w:rFonts w:ascii="標楷體" w:eastAsia="標楷體" w:hAnsi="標楷體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</w:rPr>
      </w:pPr>
    </w:p>
    <w:p w:rsidR="00422311" w:rsidRPr="00BA38DA" w:rsidRDefault="00422311">
      <w:pPr>
        <w:rPr>
          <w:rFonts w:ascii="標楷體" w:eastAsia="標楷體" w:hAnsi="標楷體"/>
        </w:rPr>
        <w:sectPr w:rsidR="00422311" w:rsidRPr="00BA38DA"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</w:rPr>
      </w:pPr>
    </w:p>
    <w:p w:rsidR="00422311" w:rsidRPr="00BA38DA" w:rsidRDefault="00422311">
      <w:pPr>
        <w:rPr>
          <w:rFonts w:ascii="標楷體" w:eastAsia="標楷體" w:hAnsi="標楷體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</w:rPr>
      </w:pPr>
    </w:p>
    <w:p w:rsidR="00422311" w:rsidRPr="00BA38DA" w:rsidRDefault="00422311">
      <w:pPr>
        <w:rPr>
          <w:rFonts w:ascii="標楷體" w:eastAsia="標楷體" w:hAnsi="標楷體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</w:rPr>
      </w:pPr>
    </w:p>
    <w:p w:rsidR="00422311" w:rsidRPr="00BA38DA" w:rsidRDefault="00422311">
      <w:pPr>
        <w:rPr>
          <w:rFonts w:ascii="標楷體" w:eastAsia="標楷體" w:hAnsi="標楷體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</w:rPr>
      </w:pPr>
    </w:p>
    <w:p w:rsidR="00422311" w:rsidRPr="00BA38DA" w:rsidRDefault="00422311">
      <w:pPr>
        <w:rPr>
          <w:rFonts w:ascii="標楷體" w:eastAsia="標楷體" w:hAnsi="標楷體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</w:rPr>
      </w:pPr>
    </w:p>
    <w:p w:rsidR="00422311" w:rsidRPr="00BA38DA" w:rsidRDefault="00422311">
      <w:pPr>
        <w:rPr>
          <w:rFonts w:ascii="標楷體" w:eastAsia="標楷體" w:hAnsi="標楷體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23" w:lineRule="exact"/>
        <w:rPr>
          <w:rFonts w:ascii="標楷體" w:eastAsia="標楷體" w:hAnsi="標楷體"/>
        </w:rPr>
      </w:pPr>
    </w:p>
    <w:p w:rsidR="00422311" w:rsidRPr="00BA38DA" w:rsidRDefault="00422311">
      <w:pPr>
        <w:rPr>
          <w:rFonts w:ascii="標楷體" w:eastAsia="標楷體" w:hAnsi="標楷體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tbl>
      <w:tblPr>
        <w:tblW w:w="0" w:type="auto"/>
        <w:tblInd w:w="16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7"/>
        <w:gridCol w:w="4412"/>
      </w:tblGrid>
      <w:tr w:rsidR="00422311" w:rsidRPr="00BA38DA">
        <w:trPr>
          <w:trHeight w:hRule="exact" w:val="321"/>
        </w:trPr>
        <w:tc>
          <w:tcPr>
            <w:tcW w:w="43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/>
              <w:ind w:left="583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lastRenderedPageBreak/>
              <w:t>(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二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)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提供者是否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以此為常業。</w:t>
            </w:r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422311">
            <w:pPr>
              <w:rPr>
                <w:rFonts w:ascii="標楷體" w:eastAsia="標楷體" w:hAnsi="標楷體"/>
                <w:lang w:eastAsia="zh-TW"/>
              </w:rPr>
            </w:pPr>
          </w:p>
        </w:tc>
      </w:tr>
      <w:tr w:rsidR="00422311" w:rsidRPr="00BA38DA">
        <w:trPr>
          <w:trHeight w:hRule="exact" w:val="1884"/>
        </w:trPr>
        <w:tc>
          <w:tcPr>
            <w:tcW w:w="43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/>
              <w:ind w:left="583" w:right="204" w:hanging="479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六、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個人資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料保護法主管機關及各目的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事業主管機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關應依平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經濟型態及服務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提供模式，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檢討修正個人資料保護或各該目的事業法規相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關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規</w:t>
            </w:r>
            <w:proofErr w:type="gramEnd"/>
          </w:p>
          <w:p w:rsidR="00422311" w:rsidRPr="00BA38DA" w:rsidRDefault="00BA38DA">
            <w:pPr>
              <w:autoSpaceDE w:val="0"/>
              <w:autoSpaceDN w:val="0"/>
              <w:spacing w:before="2"/>
              <w:ind w:left="583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定，並督促提供者遵守相關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規定。</w:t>
            </w:r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 w:line="238" w:lineRule="auto"/>
              <w:ind w:left="98" w:right="224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考量提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供者藉由平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提供服務，將取得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接受者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之個人資料，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爰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相關機關應依該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項經營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型態與服務提供模式，檢視、調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適個人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資料保護或各該目的事業相關法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規，並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督促提供者遵守相關規範，以維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護個人資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料安全。</w:t>
            </w:r>
          </w:p>
        </w:tc>
      </w:tr>
      <w:tr w:rsidR="00422311" w:rsidRPr="00BA38DA">
        <w:trPr>
          <w:trHeight w:hRule="exact" w:val="2820"/>
        </w:trPr>
        <w:tc>
          <w:tcPr>
            <w:tcW w:w="43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 w:line="239" w:lineRule="auto"/>
              <w:ind w:left="583" w:right="204" w:hanging="479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七、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稅捐主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管機關應依平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經濟型態及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服務提供模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式，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釐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清相關稅捐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稽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徵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疑義，適時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檢討修正或訂定稅務法</w:t>
            </w:r>
            <w:r w:rsidRPr="00BA38DA">
              <w:rPr>
                <w:rFonts w:ascii="標楷體" w:eastAsia="標楷體" w:hAnsi="標楷體" w:cs="SimSun"/>
                <w:color w:val="000000"/>
                <w:spacing w:val="-3"/>
                <w:lang w:eastAsia="zh-TW"/>
              </w:rPr>
              <w:t>規相關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規定。</w:t>
            </w:r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 w:line="239" w:lineRule="auto"/>
              <w:ind w:left="578" w:right="223" w:hanging="480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一、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提供者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如獲得收入即應依法繳稅，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始符合「有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所得即應課稅」之公平原則。相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關機關應依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該項經營型態與服務提供或相關供應模式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，檢</w:t>
            </w:r>
          </w:p>
          <w:p w:rsidR="00422311" w:rsidRPr="00BA38DA" w:rsidRDefault="00BA38DA">
            <w:pPr>
              <w:autoSpaceDE w:val="0"/>
              <w:autoSpaceDN w:val="0"/>
              <w:spacing w:before="5"/>
              <w:ind w:left="57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視、調適相關稅法法規，並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督促提</w:t>
            </w:r>
          </w:p>
          <w:p w:rsidR="00422311" w:rsidRPr="00BA38DA" w:rsidRDefault="00BA38DA">
            <w:pPr>
              <w:autoSpaceDE w:val="0"/>
              <w:autoSpaceDN w:val="0"/>
              <w:ind w:left="57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供者依法繳稅，以維護租稅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公平。</w:t>
            </w:r>
          </w:p>
          <w:p w:rsidR="00422311" w:rsidRPr="00BA38DA" w:rsidRDefault="00BA38DA">
            <w:pPr>
              <w:autoSpaceDE w:val="0"/>
              <w:autoSpaceDN w:val="0"/>
              <w:ind w:left="9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二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、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考量平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經濟之特殊性，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稅捐主管</w:t>
            </w:r>
          </w:p>
          <w:p w:rsidR="00422311" w:rsidRPr="00BA38DA" w:rsidRDefault="00BA38DA">
            <w:pPr>
              <w:autoSpaceDE w:val="0"/>
              <w:autoSpaceDN w:val="0"/>
              <w:ind w:left="57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機關應針對相關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稽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徵問題予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以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釐</w:t>
            </w:r>
            <w:proofErr w:type="gramEnd"/>
          </w:p>
          <w:p w:rsidR="00422311" w:rsidRPr="00BA38DA" w:rsidRDefault="00BA38DA">
            <w:pPr>
              <w:autoSpaceDE w:val="0"/>
              <w:autoSpaceDN w:val="0"/>
              <w:spacing w:before="2"/>
              <w:ind w:left="57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清，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並檢視相關程序。</w:t>
            </w:r>
          </w:p>
        </w:tc>
      </w:tr>
      <w:tr w:rsidR="00422311" w:rsidRPr="00BA38DA">
        <w:trPr>
          <w:trHeight w:hRule="exact" w:val="2193"/>
        </w:trPr>
        <w:tc>
          <w:tcPr>
            <w:tcW w:w="43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 w:line="238" w:lineRule="auto"/>
              <w:ind w:left="583" w:right="204" w:hanging="479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八、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消費者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保護法主管機關及各目的事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業主管機關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，關於消費者保護法規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於平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經濟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相關產業有適用上之疑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義時，得依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經濟型態及服務提供模式，透過解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釋或檢討修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正消費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者保護法規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相關規定，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釐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清並督促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提供者遵守。</w:t>
            </w:r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/>
              <w:ind w:left="9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經濟型態多元，為強化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消費者保</w:t>
            </w:r>
          </w:p>
          <w:p w:rsidR="00422311" w:rsidRPr="00BA38DA" w:rsidRDefault="00BA38DA">
            <w:pPr>
              <w:autoSpaceDE w:val="0"/>
              <w:autoSpaceDN w:val="0"/>
              <w:ind w:left="9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護，有必要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釐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清消費者保護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法於平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經</w:t>
            </w:r>
          </w:p>
          <w:p w:rsidR="00422311" w:rsidRPr="00BA38DA" w:rsidRDefault="00BA38DA">
            <w:pPr>
              <w:autoSpaceDE w:val="0"/>
              <w:autoSpaceDN w:val="0"/>
              <w:ind w:left="9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濟之適用情形，並進行法規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調適。</w:t>
            </w:r>
          </w:p>
        </w:tc>
      </w:tr>
      <w:tr w:rsidR="00422311" w:rsidRPr="00BA38DA">
        <w:trPr>
          <w:trHeight w:hRule="exact" w:val="1884"/>
        </w:trPr>
        <w:tc>
          <w:tcPr>
            <w:tcW w:w="43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/>
              <w:ind w:left="583" w:right="204" w:hanging="479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九、保險業主管機關應針對平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經濟等新興商業模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式，配合各目的事業主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管機關之需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求，協調保險業者開發保險商品，以保障消費者權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益。</w:t>
            </w:r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/>
              <w:ind w:left="9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考量平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經濟涉及各種新型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態商業模</w:t>
            </w:r>
          </w:p>
          <w:p w:rsidR="00422311" w:rsidRPr="00BA38DA" w:rsidRDefault="00BA38DA">
            <w:pPr>
              <w:autoSpaceDE w:val="0"/>
              <w:autoSpaceDN w:val="0"/>
              <w:spacing w:before="2" w:line="238" w:lineRule="auto"/>
              <w:ind w:left="98" w:right="224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式，或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許為傳統保險商品並未考量之範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圍，導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致保險機制難以落實。為提供消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費者適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當保障，宜由保險業主管機關配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合各目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的事業主管機關之需求，協調保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險業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者開發保險商品。</w:t>
            </w:r>
          </w:p>
        </w:tc>
      </w:tr>
      <w:tr w:rsidR="00422311" w:rsidRPr="00BA38DA">
        <w:trPr>
          <w:trHeight w:hRule="exact" w:val="1884"/>
        </w:trPr>
        <w:tc>
          <w:tcPr>
            <w:tcW w:w="43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/>
              <w:ind w:left="583" w:right="204" w:hanging="479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十、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勞動主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管機關應關注平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經濟模式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所產生之勞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動市場及工作型態改變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等問題，透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過解釋或檢討修正勞動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法規相關規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定，以督促提供者保障</w:t>
            </w:r>
            <w:r w:rsidRPr="00BA38DA">
              <w:rPr>
                <w:rFonts w:ascii="標楷體" w:eastAsia="標楷體" w:hAnsi="標楷體" w:cs="SimSun"/>
                <w:color w:val="000000"/>
                <w:spacing w:val="-3"/>
                <w:lang w:eastAsia="zh-TW"/>
              </w:rPr>
              <w:t>勞工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權益。</w:t>
            </w:r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 w:line="238" w:lineRule="auto"/>
              <w:ind w:left="98" w:right="223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經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濟使自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僱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者與勞工之間的界線變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得模糊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，臨時、兼職、身兼數職的情形增加，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爰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明定勞動主管機關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應關注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新興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經濟模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式所產生之勞動市場及工作型態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改變等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問題，並進行相關法制政策之檢</w:t>
            </w:r>
            <w:r w:rsidRPr="00BA38DA">
              <w:rPr>
                <w:rFonts w:ascii="標楷體" w:eastAsia="標楷體" w:hAnsi="標楷體" w:cs="SimSun"/>
                <w:color w:val="000000"/>
                <w:spacing w:val="-6"/>
                <w:lang w:eastAsia="zh-TW"/>
              </w:rPr>
              <w:t>視。</w:t>
            </w:r>
          </w:p>
        </w:tc>
      </w:tr>
      <w:tr w:rsidR="00422311" w:rsidRPr="00BA38DA">
        <w:trPr>
          <w:trHeight w:hRule="exact" w:val="321"/>
        </w:trPr>
        <w:tc>
          <w:tcPr>
            <w:tcW w:w="43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/>
              <w:ind w:left="103"/>
              <w:rPr>
                <w:rFonts w:ascii="標楷體" w:eastAsia="標楷體" w:hAnsi="標楷體"/>
              </w:rPr>
            </w:pPr>
            <w:proofErr w:type="spellStart"/>
            <w:r w:rsidRPr="00BA38DA">
              <w:rPr>
                <w:rFonts w:ascii="標楷體" w:eastAsia="標楷體" w:hAnsi="標楷體" w:cs="SimSun"/>
                <w:color w:val="000000"/>
                <w:spacing w:val="-2"/>
              </w:rPr>
              <w:t>第三章</w:t>
            </w:r>
            <w:proofErr w:type="spellEnd"/>
            <w:r w:rsidRPr="00BA38DA">
              <w:rPr>
                <w:rFonts w:ascii="標楷體" w:eastAsia="標楷體" w:hAnsi="標楷體" w:cs="SimSun"/>
                <w:spacing w:val="120"/>
              </w:rPr>
              <w:t xml:space="preserve"> </w:t>
            </w:r>
            <w:proofErr w:type="spellStart"/>
            <w:r w:rsidRPr="00BA38DA">
              <w:rPr>
                <w:rFonts w:ascii="標楷體" w:eastAsia="標楷體" w:hAnsi="標楷體" w:cs="SimSun"/>
                <w:color w:val="000000"/>
                <w:spacing w:val="-3"/>
              </w:rPr>
              <w:t>平臺</w:t>
            </w:r>
            <w:proofErr w:type="spellEnd"/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/>
              <w:ind w:left="98"/>
              <w:rPr>
                <w:rFonts w:ascii="標楷體" w:eastAsia="標楷體" w:hAnsi="標楷體"/>
              </w:rPr>
            </w:pPr>
            <w:proofErr w:type="spellStart"/>
            <w:r w:rsidRPr="00BA38DA">
              <w:rPr>
                <w:rFonts w:ascii="標楷體" w:eastAsia="標楷體" w:hAnsi="標楷體" w:cs="SimSun"/>
                <w:color w:val="000000"/>
                <w:spacing w:val="-4"/>
              </w:rPr>
              <w:t>章名</w:t>
            </w:r>
            <w:proofErr w:type="spellEnd"/>
            <w:r w:rsidRPr="00BA38DA">
              <w:rPr>
                <w:rFonts w:ascii="標楷體" w:eastAsia="標楷體" w:hAnsi="標楷體" w:cs="SimSun"/>
                <w:color w:val="000000"/>
                <w:spacing w:val="-4"/>
              </w:rPr>
              <w:t>。</w:t>
            </w:r>
          </w:p>
        </w:tc>
      </w:tr>
      <w:tr w:rsidR="00422311" w:rsidRPr="00BA38DA">
        <w:trPr>
          <w:trHeight w:hRule="exact" w:val="2518"/>
        </w:trPr>
        <w:tc>
          <w:tcPr>
            <w:tcW w:w="43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/>
              <w:ind w:left="823" w:right="204" w:hanging="719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十一、平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媒合之服務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，應經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目的事業主管機關核准或許可者</w:t>
            </w:r>
            <w:r w:rsidRPr="00BA38DA">
              <w:rPr>
                <w:rFonts w:ascii="標楷體" w:eastAsia="標楷體" w:hAnsi="標楷體" w:cs="SimSun"/>
                <w:color w:val="000000"/>
                <w:spacing w:val="-3"/>
                <w:lang w:eastAsia="zh-TW"/>
              </w:rPr>
              <w:t>，各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機關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得綜合判斷下列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各款情事，將其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視同提供者，並為合理規範：</w:t>
            </w:r>
          </w:p>
          <w:p w:rsidR="00422311" w:rsidRPr="00BA38DA" w:rsidRDefault="00BA38DA">
            <w:pPr>
              <w:autoSpaceDE w:val="0"/>
              <w:autoSpaceDN w:val="0"/>
              <w:ind w:left="823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(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一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)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決定交易價格及主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要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契</w:t>
            </w:r>
            <w:proofErr w:type="gramEnd"/>
          </w:p>
          <w:p w:rsidR="00422311" w:rsidRPr="00BA38DA" w:rsidRDefault="00BA38DA">
            <w:pPr>
              <w:autoSpaceDE w:val="0"/>
              <w:autoSpaceDN w:val="0"/>
              <w:ind w:left="1303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4"/>
                <w:lang w:eastAsia="zh-TW"/>
              </w:rPr>
              <w:t>約條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款。</w:t>
            </w:r>
          </w:p>
          <w:p w:rsidR="00422311" w:rsidRPr="00BA38DA" w:rsidRDefault="00BA38DA">
            <w:pPr>
              <w:autoSpaceDE w:val="0"/>
              <w:autoSpaceDN w:val="0"/>
              <w:ind w:left="823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(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二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)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其他平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對提供者具有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重大</w:t>
            </w:r>
          </w:p>
          <w:p w:rsidR="00422311" w:rsidRPr="00BA38DA" w:rsidRDefault="00BA38DA">
            <w:pPr>
              <w:autoSpaceDE w:val="0"/>
              <w:autoSpaceDN w:val="0"/>
              <w:spacing w:before="2"/>
              <w:ind w:left="1303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影響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或控制力之情形。</w:t>
            </w:r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/>
              <w:ind w:left="9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一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、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判斷平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視同提供者之情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形。</w:t>
            </w:r>
          </w:p>
          <w:p w:rsidR="00422311" w:rsidRPr="00BA38DA" w:rsidRDefault="00BA38DA">
            <w:pPr>
              <w:autoSpaceDE w:val="0"/>
              <w:autoSpaceDN w:val="0"/>
              <w:spacing w:line="239" w:lineRule="auto"/>
              <w:ind w:left="578" w:right="223" w:hanging="480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二、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如平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營運模式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主要為媒合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提供者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與接受者，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僅提供媒合服務，並未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決定交易價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格或主要契約條款，且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對提供者無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重大影響或控制力，則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該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並不視同提供者。</w:t>
            </w:r>
          </w:p>
          <w:p w:rsidR="00422311" w:rsidRPr="00BA38DA" w:rsidRDefault="00BA38DA">
            <w:pPr>
              <w:autoSpaceDE w:val="0"/>
              <w:autoSpaceDN w:val="0"/>
              <w:spacing w:before="6"/>
              <w:ind w:left="9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三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、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所謂「具有重大影響或控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制力之情</w:t>
            </w:r>
          </w:p>
          <w:p w:rsidR="00422311" w:rsidRPr="00BA38DA" w:rsidRDefault="00BA38DA">
            <w:pPr>
              <w:autoSpaceDE w:val="0"/>
              <w:autoSpaceDN w:val="0"/>
              <w:spacing w:before="2"/>
              <w:ind w:left="57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形」應個案認定，例如平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因相關</w:t>
            </w:r>
          </w:p>
        </w:tc>
      </w:tr>
    </w:tbl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116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BA38DA">
      <w:pPr>
        <w:ind w:left="6044"/>
        <w:rPr>
          <w:rFonts w:ascii="標楷體" w:eastAsia="標楷體" w:hAnsi="標楷體"/>
        </w:rPr>
      </w:pPr>
      <w:r w:rsidRPr="00BA38DA">
        <w:rPr>
          <w:rFonts w:ascii="標楷體" w:eastAsia="標楷體" w:hAnsi="標楷體" w:cs="Calibri"/>
          <w:color w:val="000000"/>
          <w:spacing w:val="-3"/>
          <w:sz w:val="20"/>
          <w:szCs w:val="20"/>
        </w:rPr>
        <w:lastRenderedPageBreak/>
        <w:t>2</w:t>
      </w:r>
    </w:p>
    <w:p w:rsidR="00422311" w:rsidRPr="00BA38DA" w:rsidRDefault="00422311">
      <w:pPr>
        <w:rPr>
          <w:rFonts w:ascii="標楷體" w:eastAsia="標楷體" w:hAnsi="標楷體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</w:rPr>
      </w:pPr>
    </w:p>
    <w:p w:rsidR="00422311" w:rsidRPr="00BA38DA" w:rsidRDefault="00422311">
      <w:pPr>
        <w:rPr>
          <w:rFonts w:ascii="標楷體" w:eastAsia="標楷體" w:hAnsi="標楷體"/>
        </w:rPr>
        <w:sectPr w:rsidR="00422311" w:rsidRPr="00BA38DA"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</w:rPr>
      </w:pPr>
    </w:p>
    <w:p w:rsidR="00422311" w:rsidRPr="00BA38DA" w:rsidRDefault="00422311">
      <w:pPr>
        <w:rPr>
          <w:rFonts w:ascii="標楷體" w:eastAsia="標楷體" w:hAnsi="標楷體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</w:rPr>
      </w:pPr>
    </w:p>
    <w:p w:rsidR="00422311" w:rsidRPr="00BA38DA" w:rsidRDefault="00422311">
      <w:pPr>
        <w:rPr>
          <w:rFonts w:ascii="標楷體" w:eastAsia="標楷體" w:hAnsi="標楷體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</w:rPr>
      </w:pPr>
    </w:p>
    <w:p w:rsidR="00422311" w:rsidRPr="00BA38DA" w:rsidRDefault="00422311">
      <w:pPr>
        <w:rPr>
          <w:rFonts w:ascii="標楷體" w:eastAsia="標楷體" w:hAnsi="標楷體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</w:rPr>
      </w:pPr>
    </w:p>
    <w:p w:rsidR="00422311" w:rsidRPr="00BA38DA" w:rsidRDefault="00422311">
      <w:pPr>
        <w:rPr>
          <w:rFonts w:ascii="標楷體" w:eastAsia="標楷體" w:hAnsi="標楷體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</w:rPr>
      </w:pPr>
    </w:p>
    <w:p w:rsidR="00422311" w:rsidRPr="00BA38DA" w:rsidRDefault="00422311">
      <w:pPr>
        <w:rPr>
          <w:rFonts w:ascii="標楷體" w:eastAsia="標楷體" w:hAnsi="標楷體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23" w:lineRule="exact"/>
        <w:rPr>
          <w:rFonts w:ascii="標楷體" w:eastAsia="標楷體" w:hAnsi="標楷體"/>
        </w:rPr>
      </w:pPr>
    </w:p>
    <w:p w:rsidR="00422311" w:rsidRPr="00BA38DA" w:rsidRDefault="00422311">
      <w:pPr>
        <w:rPr>
          <w:rFonts w:ascii="標楷體" w:eastAsia="標楷體" w:hAnsi="標楷體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tbl>
      <w:tblPr>
        <w:tblW w:w="0" w:type="auto"/>
        <w:tblInd w:w="17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2"/>
        <w:gridCol w:w="4412"/>
      </w:tblGrid>
      <w:tr w:rsidR="00422311" w:rsidRPr="00BA38DA">
        <w:trPr>
          <w:trHeight w:hRule="exact" w:val="1258"/>
        </w:trPr>
        <w:tc>
          <w:tcPr>
            <w:tcW w:w="43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422311">
            <w:pPr>
              <w:rPr>
                <w:rFonts w:ascii="標楷體" w:eastAsia="標楷體" w:hAnsi="標楷體"/>
              </w:rPr>
            </w:pPr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/>
              <w:ind w:left="57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服務之提供而增加成本或承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擔風</w:t>
            </w:r>
          </w:p>
          <w:p w:rsidR="00422311" w:rsidRPr="00BA38DA" w:rsidRDefault="00BA38DA">
            <w:pPr>
              <w:autoSpaceDE w:val="0"/>
              <w:autoSpaceDN w:val="0"/>
              <w:spacing w:line="236" w:lineRule="auto"/>
              <w:ind w:left="578" w:right="223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險、平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與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提供者之間具有雇傭關係、平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可決定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提供者之執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行方式</w:t>
            </w:r>
            <w:r w:rsidRPr="00BA38DA">
              <w:rPr>
                <w:rFonts w:ascii="標楷體" w:eastAsia="標楷體" w:hAnsi="標楷體" w:cs="SimSun"/>
                <w:color w:val="000000"/>
                <w:spacing w:val="-6"/>
                <w:lang w:eastAsia="zh-TW"/>
              </w:rPr>
              <w:t>等。</w:t>
            </w:r>
          </w:p>
        </w:tc>
      </w:tr>
      <w:tr w:rsidR="00422311" w:rsidRPr="00BA38DA">
        <w:trPr>
          <w:trHeight w:hRule="exact" w:val="948"/>
        </w:trPr>
        <w:tc>
          <w:tcPr>
            <w:tcW w:w="43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 w:line="237" w:lineRule="auto"/>
              <w:ind w:left="818" w:right="204" w:hanging="719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十二、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各機關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應輔導平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提供公開、透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明、正確及適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法之資訊，以提升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消費者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保護及信賴。</w:t>
            </w:r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/>
              <w:ind w:left="100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強化資料正確性與適法性規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定。</w:t>
            </w:r>
          </w:p>
        </w:tc>
      </w:tr>
      <w:tr w:rsidR="00422311" w:rsidRPr="00BA38DA">
        <w:trPr>
          <w:trHeight w:hRule="exact" w:val="2820"/>
        </w:trPr>
        <w:tc>
          <w:tcPr>
            <w:tcW w:w="43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/>
              <w:ind w:left="818" w:right="204" w:hanging="719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十三、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各機關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應督促平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強化資訊安全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及個人資料保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護、建置申訴處理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機制及提供者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與接受者之雙向評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價系統，並鼓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勵平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協助稅捐主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管機關處理相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關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稽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徵事宜。</w:t>
            </w:r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/>
              <w:ind w:left="9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一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、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為維護消費者權益，平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業者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應提</w:t>
            </w:r>
          </w:p>
          <w:p w:rsidR="00422311" w:rsidRPr="00BA38DA" w:rsidRDefault="00BA38DA">
            <w:pPr>
              <w:autoSpaceDE w:val="0"/>
              <w:autoSpaceDN w:val="0"/>
              <w:ind w:left="57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供安全之網路環境、保護個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人資</w:t>
            </w:r>
          </w:p>
          <w:p w:rsidR="00422311" w:rsidRPr="00BA38DA" w:rsidRDefault="00BA38DA">
            <w:pPr>
              <w:autoSpaceDE w:val="0"/>
              <w:autoSpaceDN w:val="0"/>
              <w:ind w:left="57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料、建置申訴處理與雙向評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價系</w:t>
            </w:r>
          </w:p>
          <w:p w:rsidR="00422311" w:rsidRPr="00BA38DA" w:rsidRDefault="00BA38DA">
            <w:pPr>
              <w:autoSpaceDE w:val="0"/>
              <w:autoSpaceDN w:val="0"/>
              <w:ind w:left="578" w:right="223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統，各機關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亦應本於權責督促其辦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理，如涉及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法規調適問題，亦應檢</w:t>
            </w:r>
            <w:r w:rsidRPr="00BA38DA">
              <w:rPr>
                <w:rFonts w:ascii="標楷體" w:eastAsia="標楷體" w:hAnsi="標楷體" w:cs="SimSun"/>
                <w:color w:val="000000"/>
                <w:spacing w:val="-4"/>
                <w:lang w:eastAsia="zh-TW"/>
              </w:rPr>
              <w:t>視修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正。</w:t>
            </w:r>
          </w:p>
          <w:p w:rsidR="00422311" w:rsidRPr="00BA38DA" w:rsidRDefault="00BA38DA">
            <w:pPr>
              <w:autoSpaceDE w:val="0"/>
              <w:autoSpaceDN w:val="0"/>
              <w:spacing w:line="237" w:lineRule="auto"/>
              <w:ind w:left="578" w:right="223" w:hanging="480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二、平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業者掌握相關服務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提供資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訊，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透過其協助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，將有助於稅捐主管機</w:t>
            </w: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關辦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理稅捐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稽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徵事宜。</w:t>
            </w:r>
          </w:p>
        </w:tc>
      </w:tr>
      <w:tr w:rsidR="00422311" w:rsidRPr="00BA38DA">
        <w:trPr>
          <w:trHeight w:hRule="exact" w:val="1584"/>
        </w:trPr>
        <w:tc>
          <w:tcPr>
            <w:tcW w:w="43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 w:line="239" w:lineRule="auto"/>
              <w:ind w:left="818" w:right="51" w:hanging="719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十四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、各機關應督促平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，針對違反公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序良俗、法令禁止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事項、避免兒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少接觸有害身心健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康之物質等面</w:t>
            </w:r>
            <w:r w:rsidRPr="00BA38DA">
              <w:rPr>
                <w:rFonts w:ascii="標楷體" w:eastAsia="標楷體" w:hAnsi="標楷體" w:cs="SimSun"/>
                <w:color w:val="000000"/>
                <w:spacing w:val="-8"/>
                <w:lang w:eastAsia="zh-TW"/>
              </w:rPr>
              <w:t>向，</w:t>
            </w:r>
            <w:r w:rsidRPr="00BA38DA">
              <w:rPr>
                <w:rFonts w:ascii="標楷體" w:eastAsia="標楷體" w:hAnsi="標楷體" w:cs="SimSun"/>
                <w:color w:val="000000"/>
                <w:spacing w:val="-7"/>
                <w:lang w:eastAsia="zh-TW"/>
              </w:rPr>
              <w:t>建立自律機制，並落實執行，</w:t>
            </w: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以確立平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之企業經營者責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任。</w:t>
            </w:r>
          </w:p>
        </w:tc>
        <w:tc>
          <w:tcPr>
            <w:tcW w:w="4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22311" w:rsidRPr="00BA38DA" w:rsidRDefault="00BA38DA">
            <w:pPr>
              <w:autoSpaceDE w:val="0"/>
              <w:autoSpaceDN w:val="0"/>
              <w:spacing w:before="13"/>
              <w:ind w:left="9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1"/>
                <w:lang w:eastAsia="zh-TW"/>
              </w:rPr>
              <w:t>為落實兒童及少年之保護，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各機關應督</w:t>
            </w:r>
          </w:p>
          <w:p w:rsidR="00422311" w:rsidRPr="00BA38DA" w:rsidRDefault="00BA38DA">
            <w:pPr>
              <w:autoSpaceDE w:val="0"/>
              <w:autoSpaceDN w:val="0"/>
              <w:ind w:left="98"/>
              <w:rPr>
                <w:rFonts w:ascii="標楷體" w:eastAsia="標楷體" w:hAnsi="標楷體"/>
                <w:lang w:eastAsia="zh-TW"/>
              </w:rPr>
            </w:pPr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促平</w:t>
            </w:r>
            <w:proofErr w:type="gramStart"/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臺</w:t>
            </w:r>
            <w:proofErr w:type="gramEnd"/>
            <w:r w:rsidRPr="00BA38DA">
              <w:rPr>
                <w:rFonts w:ascii="標楷體" w:eastAsia="標楷體" w:hAnsi="標楷體" w:cs="SimSun"/>
                <w:color w:val="000000"/>
                <w:spacing w:val="-2"/>
                <w:lang w:eastAsia="zh-TW"/>
              </w:rPr>
              <w:t>建立相</w:t>
            </w:r>
            <w:r w:rsidRPr="00BA38DA">
              <w:rPr>
                <w:rFonts w:ascii="標楷體" w:eastAsia="標楷體" w:hAnsi="標楷體" w:cs="SimSun"/>
                <w:color w:val="000000"/>
                <w:lang w:eastAsia="zh-TW"/>
              </w:rPr>
              <w:t>關自律機制。</w:t>
            </w:r>
          </w:p>
        </w:tc>
      </w:tr>
    </w:tbl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200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422311">
      <w:pPr>
        <w:spacing w:line="334" w:lineRule="exact"/>
        <w:rPr>
          <w:rFonts w:ascii="標楷體" w:eastAsia="標楷體" w:hAnsi="標楷體"/>
          <w:lang w:eastAsia="zh-TW"/>
        </w:rPr>
      </w:pPr>
    </w:p>
    <w:p w:rsidR="00422311" w:rsidRPr="00BA38DA" w:rsidRDefault="00422311">
      <w:pPr>
        <w:rPr>
          <w:rFonts w:ascii="標楷體" w:eastAsia="標楷體" w:hAnsi="標楷體"/>
          <w:lang w:eastAsia="zh-TW"/>
        </w:rPr>
        <w:sectPr w:rsidR="00422311" w:rsidRPr="00BA38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:rsidR="00422311" w:rsidRPr="00BA38DA" w:rsidRDefault="00BA38DA">
      <w:pPr>
        <w:ind w:left="6044"/>
        <w:rPr>
          <w:rFonts w:ascii="標楷體" w:eastAsia="標楷體" w:hAnsi="標楷體"/>
        </w:rPr>
      </w:pPr>
      <w:r w:rsidRPr="00BA38DA">
        <w:rPr>
          <w:rFonts w:ascii="標楷體" w:eastAsia="標楷體" w:hAnsi="標楷體" w:cs="Calibri"/>
          <w:color w:val="000000"/>
          <w:spacing w:val="-3"/>
          <w:sz w:val="20"/>
          <w:szCs w:val="20"/>
        </w:rPr>
        <w:lastRenderedPageBreak/>
        <w:t>3</w:t>
      </w:r>
    </w:p>
    <w:sectPr w:rsidR="00422311" w:rsidRPr="00BA38DA">
      <w:type w:val="continuous"/>
      <w:pgSz w:w="11906" w:h="16838"/>
      <w:pgMar w:top="0" w:right="0" w:bottom="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2311"/>
    <w:rsid w:val="00422311"/>
    <w:rsid w:val="00BA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3E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3E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衛漢君</dc:creator>
  <cp:lastModifiedBy>衛漢君</cp:lastModifiedBy>
  <cp:revision>2</cp:revision>
  <dcterms:created xsi:type="dcterms:W3CDTF">2018-01-22T06:24:00Z</dcterms:created>
  <dcterms:modified xsi:type="dcterms:W3CDTF">2018-01-22T06:24:00Z</dcterms:modified>
</cp:coreProperties>
</file>