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00E" w:rsidRDefault="00EA600E" w:rsidP="00517A81">
      <w:pPr>
        <w:spacing w:line="560" w:lineRule="exact"/>
      </w:pPr>
    </w:p>
    <w:p w:rsidR="00517A81" w:rsidRPr="00517A81" w:rsidRDefault="00517A81" w:rsidP="00517A81">
      <w:pPr>
        <w:pStyle w:val="a0"/>
        <w:ind w:firstLine="616"/>
        <w:rPr>
          <w:rFonts w:hint="eastAsia"/>
        </w:rPr>
      </w:pPr>
    </w:p>
    <w:p w:rsidR="00517A81" w:rsidRPr="00864AE3" w:rsidRDefault="00517A81" w:rsidP="00517A81">
      <w:pPr>
        <w:spacing w:line="560" w:lineRule="exact"/>
        <w:jc w:val="center"/>
        <w:rPr>
          <w:rFonts w:ascii="方正小标宋简体" w:eastAsia="方正小标宋简体" w:hAnsi="黑体"/>
          <w:sz w:val="44"/>
          <w:szCs w:val="44"/>
        </w:rPr>
      </w:pPr>
      <w:r w:rsidRPr="00864AE3">
        <w:rPr>
          <w:rFonts w:ascii="方正小标宋简体" w:eastAsia="方正小标宋简体" w:hAnsi="黑体" w:hint="eastAsia"/>
          <w:sz w:val="44"/>
          <w:szCs w:val="44"/>
        </w:rPr>
        <w:t>嘉兴市本级政府预算管理暂行办法</w:t>
      </w:r>
    </w:p>
    <w:p w:rsidR="00517A81" w:rsidRPr="00BF187A" w:rsidRDefault="00517A81" w:rsidP="00517A81">
      <w:pPr>
        <w:spacing w:line="560" w:lineRule="exact"/>
        <w:jc w:val="center"/>
        <w:rPr>
          <w:rFonts w:ascii="楷体_GB2312" w:eastAsia="楷体_GB2312"/>
          <w:sz w:val="32"/>
          <w:szCs w:val="32"/>
        </w:rPr>
      </w:pPr>
      <w:r w:rsidRPr="00BF187A">
        <w:rPr>
          <w:rFonts w:ascii="楷体_GB2312" w:eastAsia="楷体_GB2312" w:hint="eastAsia"/>
          <w:sz w:val="32"/>
          <w:szCs w:val="32"/>
        </w:rPr>
        <w:t>(</w:t>
      </w:r>
      <w:r w:rsidR="005E3675">
        <w:rPr>
          <w:rFonts w:ascii="楷体_GB2312" w:eastAsia="楷体_GB2312" w:hint="eastAsia"/>
          <w:sz w:val="32"/>
          <w:szCs w:val="32"/>
        </w:rPr>
        <w:t>征求意见</w:t>
      </w:r>
      <w:r>
        <w:rPr>
          <w:rFonts w:ascii="楷体_GB2312" w:eastAsia="楷体_GB2312" w:hint="eastAsia"/>
          <w:sz w:val="32"/>
          <w:szCs w:val="32"/>
        </w:rPr>
        <w:t>稿</w:t>
      </w:r>
      <w:r w:rsidRPr="00BF187A">
        <w:rPr>
          <w:rFonts w:ascii="楷体_GB2312" w:eastAsia="楷体_GB2312" w:hint="eastAsia"/>
          <w:sz w:val="32"/>
          <w:szCs w:val="32"/>
        </w:rPr>
        <w:t>)</w:t>
      </w:r>
    </w:p>
    <w:p w:rsidR="00517A81" w:rsidRPr="00BF187A" w:rsidRDefault="00517A81" w:rsidP="00517A81">
      <w:pPr>
        <w:spacing w:line="560" w:lineRule="exact"/>
        <w:rPr>
          <w:rFonts w:ascii="黑体" w:eastAsia="黑体" w:hAnsi="黑体"/>
          <w:sz w:val="32"/>
          <w:szCs w:val="32"/>
        </w:rPr>
      </w:pPr>
    </w:p>
    <w:p w:rsidR="00517A81" w:rsidRPr="00BF187A" w:rsidRDefault="00517A81" w:rsidP="00517A81">
      <w:pPr>
        <w:spacing w:line="560" w:lineRule="exact"/>
        <w:jc w:val="center"/>
        <w:rPr>
          <w:rFonts w:ascii="黑体" w:eastAsia="黑体" w:hAnsi="黑体"/>
          <w:sz w:val="32"/>
          <w:szCs w:val="32"/>
        </w:rPr>
      </w:pPr>
      <w:r w:rsidRPr="00BF187A">
        <w:rPr>
          <w:rFonts w:ascii="黑体" w:eastAsia="黑体" w:hAnsi="黑体" w:hint="eastAsia"/>
          <w:sz w:val="32"/>
          <w:szCs w:val="32"/>
        </w:rPr>
        <w:t>第一章  总  则</w:t>
      </w:r>
    </w:p>
    <w:p w:rsidR="00517A81" w:rsidRPr="00BF187A" w:rsidRDefault="00517A81" w:rsidP="00517A81">
      <w:pPr>
        <w:spacing w:line="560" w:lineRule="exact"/>
        <w:jc w:val="center"/>
        <w:rPr>
          <w:rFonts w:ascii="仿宋_GB2312" w:eastAsia="仿宋_GB2312"/>
          <w:sz w:val="32"/>
          <w:szCs w:val="32"/>
        </w:rPr>
      </w:pPr>
    </w:p>
    <w:p w:rsidR="00517A81" w:rsidRPr="00BF187A" w:rsidRDefault="00517A81" w:rsidP="00517A81">
      <w:pPr>
        <w:spacing w:line="560" w:lineRule="exact"/>
        <w:ind w:firstLineChars="200" w:firstLine="664"/>
        <w:rPr>
          <w:rFonts w:ascii="仿宋_GB2312" w:eastAsia="仿宋_GB2312"/>
          <w:spacing w:val="6"/>
          <w:sz w:val="32"/>
          <w:szCs w:val="32"/>
        </w:rPr>
      </w:pPr>
      <w:r w:rsidRPr="00BF187A">
        <w:rPr>
          <w:rFonts w:eastAsia="黑体" w:hint="eastAsia"/>
          <w:spacing w:val="6"/>
          <w:sz w:val="32"/>
          <w:szCs w:val="32"/>
        </w:rPr>
        <w:t>第一条</w:t>
      </w:r>
      <w:r w:rsidRPr="00BF187A">
        <w:rPr>
          <w:rFonts w:ascii="仿宋_GB2312" w:eastAsia="仿宋_GB2312" w:hint="eastAsia"/>
          <w:spacing w:val="6"/>
          <w:sz w:val="32"/>
          <w:szCs w:val="32"/>
        </w:rPr>
        <w:t xml:space="preserve">  为规范市本级政府预算收支管理，根据《中华人民共和国预算法》《中华人民共和国预算法实施条例》《国务院关于进一步深化预算管理制度改革的意见》和《嘉兴市人民代表大会常务委员会关于</w:t>
      </w:r>
      <w:r>
        <w:rPr>
          <w:rFonts w:ascii="仿宋_GB2312" w:eastAsia="仿宋_GB2312" w:hint="eastAsia"/>
          <w:spacing w:val="6"/>
          <w:sz w:val="32"/>
          <w:szCs w:val="32"/>
        </w:rPr>
        <w:t>嘉兴市市本级预算监督办法（暂行）</w:t>
      </w:r>
      <w:r w:rsidRPr="00BF187A">
        <w:rPr>
          <w:rFonts w:ascii="仿宋_GB2312" w:eastAsia="仿宋_GB2312" w:hint="eastAsia"/>
          <w:spacing w:val="6"/>
          <w:sz w:val="32"/>
          <w:szCs w:val="32"/>
        </w:rPr>
        <w:t>》等规定，按照建立现代财税体制的要求，结合嘉兴市本级实际，制定本办法。</w:t>
      </w:r>
    </w:p>
    <w:p w:rsidR="00517A81" w:rsidRPr="00BF187A" w:rsidRDefault="00517A81" w:rsidP="00517A81">
      <w:pPr>
        <w:spacing w:line="560" w:lineRule="exact"/>
        <w:ind w:firstLineChars="219" w:firstLine="727"/>
        <w:rPr>
          <w:rFonts w:ascii="仿宋_GB2312" w:eastAsia="仿宋_GB2312"/>
          <w:sz w:val="32"/>
          <w:szCs w:val="32"/>
        </w:rPr>
      </w:pPr>
      <w:r w:rsidRPr="00BF187A">
        <w:rPr>
          <w:rFonts w:eastAsia="黑体" w:hint="eastAsia"/>
          <w:spacing w:val="6"/>
          <w:sz w:val="32"/>
          <w:szCs w:val="32"/>
        </w:rPr>
        <w:t>第二条</w:t>
      </w:r>
      <w:r w:rsidRPr="00BF187A">
        <w:rPr>
          <w:rFonts w:ascii="仿宋_GB2312" w:eastAsia="仿宋_GB2312" w:hint="eastAsia"/>
          <w:sz w:val="32"/>
          <w:szCs w:val="32"/>
        </w:rPr>
        <w:t xml:space="preserve">  市本级预算由本级政府预算和本级政府派出机关预算构成，本级政府预算由市级各部门（含所属各单位，下同）的预算组成</w:t>
      </w:r>
      <w:r>
        <w:rPr>
          <w:rFonts w:ascii="仿宋_GB2312" w:eastAsia="仿宋_GB2312" w:hint="eastAsia"/>
          <w:sz w:val="32"/>
          <w:szCs w:val="32"/>
        </w:rPr>
        <w:t>。</w:t>
      </w:r>
      <w:r w:rsidRPr="00BF187A">
        <w:rPr>
          <w:rFonts w:ascii="仿宋_GB2312" w:eastAsia="仿宋_GB2312" w:hint="eastAsia"/>
          <w:sz w:val="32"/>
          <w:szCs w:val="32"/>
        </w:rPr>
        <w:t>市本级预算与所辖各区预算组成市级预算。市级各部门预算由部门本级预算和本部门所属各单位预算组成。本级政府派出机关预算由派出机关本级预算和所辖各主体预算组成。各区预算由区本级政府预算和所辖各镇政府预算组成。嘉兴经济</w:t>
      </w:r>
      <w:r>
        <w:rPr>
          <w:rFonts w:ascii="仿宋_GB2312" w:eastAsia="仿宋_GB2312" w:hint="eastAsia"/>
          <w:sz w:val="32"/>
          <w:szCs w:val="32"/>
        </w:rPr>
        <w:t>技术</w:t>
      </w:r>
      <w:r w:rsidRPr="00BF187A">
        <w:rPr>
          <w:rFonts w:ascii="仿宋_GB2312" w:eastAsia="仿宋_GB2312" w:hint="eastAsia"/>
          <w:sz w:val="32"/>
          <w:szCs w:val="32"/>
        </w:rPr>
        <w:t>开发区管委会</w:t>
      </w:r>
      <w:r>
        <w:rPr>
          <w:rFonts w:ascii="仿宋_GB2312" w:eastAsia="仿宋_GB2312" w:hint="eastAsia"/>
          <w:sz w:val="32"/>
          <w:szCs w:val="32"/>
        </w:rPr>
        <w:t>作为本级政府派出机关，其收支纳入市本级预算，并参照</w:t>
      </w:r>
      <w:r w:rsidRPr="00BF187A">
        <w:rPr>
          <w:rFonts w:ascii="仿宋_GB2312" w:eastAsia="仿宋_GB2312" w:hint="eastAsia"/>
          <w:sz w:val="32"/>
          <w:szCs w:val="32"/>
        </w:rPr>
        <w:t>区级预算管理。</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预算包括一般公共预算、政府性基金预算、国有资本经营预算、社会保险基金预算。</w:t>
      </w:r>
    </w:p>
    <w:p w:rsidR="00517A81"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一般公共预算、政府性基金预算、国有资本经营预算、</w:t>
      </w:r>
      <w:r w:rsidRPr="00BF187A">
        <w:rPr>
          <w:rFonts w:ascii="仿宋_GB2312" w:eastAsia="仿宋_GB2312" w:hint="eastAsia"/>
          <w:sz w:val="32"/>
          <w:szCs w:val="32"/>
        </w:rPr>
        <w:lastRenderedPageBreak/>
        <w:t>社会保险基金预算保持完整、独立，且政府性基金预算、国有资本经营预算、社会保险基金预算应当与一般公共预算相衔接。</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市本级预算</w:t>
      </w:r>
      <w:r>
        <w:rPr>
          <w:rFonts w:ascii="仿宋_GB2312" w:eastAsia="仿宋_GB2312" w:hint="eastAsia"/>
          <w:sz w:val="32"/>
          <w:szCs w:val="32"/>
        </w:rPr>
        <w:t>管理应当符合《</w:t>
      </w:r>
      <w:r w:rsidRPr="002900F4">
        <w:rPr>
          <w:rFonts w:ascii="仿宋_GB2312" w:eastAsia="仿宋_GB2312" w:hint="eastAsia"/>
          <w:sz w:val="32"/>
          <w:szCs w:val="32"/>
        </w:rPr>
        <w:t>财政部预算管理一体化规范（试行）</w:t>
      </w:r>
      <w:r>
        <w:rPr>
          <w:rFonts w:ascii="仿宋_GB2312" w:eastAsia="仿宋_GB2312" w:hint="eastAsia"/>
          <w:sz w:val="32"/>
          <w:szCs w:val="32"/>
        </w:rPr>
        <w:t>》和《</w:t>
      </w:r>
      <w:r w:rsidRPr="002900F4">
        <w:rPr>
          <w:rFonts w:ascii="仿宋_GB2312" w:eastAsia="仿宋_GB2312" w:hint="eastAsia"/>
          <w:sz w:val="32"/>
          <w:szCs w:val="32"/>
        </w:rPr>
        <w:t>浙江省预算管理一体化规范实施细则（试行）</w:t>
      </w:r>
      <w:r>
        <w:rPr>
          <w:rFonts w:ascii="仿宋_GB2312" w:eastAsia="仿宋_GB2312" w:hint="eastAsia"/>
          <w:sz w:val="32"/>
          <w:szCs w:val="32"/>
        </w:rPr>
        <w:t>》相关规定。</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第三条</w:t>
      </w:r>
      <w:r w:rsidRPr="00BF187A">
        <w:rPr>
          <w:rFonts w:ascii="仿宋_GB2312" w:eastAsia="仿宋_GB2312" w:hint="eastAsia"/>
          <w:sz w:val="32"/>
          <w:szCs w:val="32"/>
        </w:rPr>
        <w:t xml:space="preserve">  本办法适用于嘉兴市本级预算管理。凡与市财政部门发生预算缴拨款关系的国家行政机关、政党组织、事业单位、社会团体和其他单位都必须遵守本办法。各区政府应按照市财政部门的要求及时报送区级预算（含草案）、区政府调整预算（含草案）和决算等预算管理材料。</w:t>
      </w:r>
    </w:p>
    <w:p w:rsidR="00517A81"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第四条</w:t>
      </w:r>
      <w:r w:rsidRPr="00BF187A">
        <w:rPr>
          <w:rFonts w:ascii="仿宋_GB2312" w:eastAsia="仿宋_GB2312" w:hint="eastAsia"/>
          <w:sz w:val="32"/>
          <w:szCs w:val="32"/>
        </w:rPr>
        <w:t xml:space="preserve">  市本级预算应当遵循</w:t>
      </w:r>
      <w:r>
        <w:rPr>
          <w:rFonts w:ascii="仿宋_GB2312" w:eastAsia="仿宋_GB2312" w:hint="eastAsia"/>
          <w:sz w:val="32"/>
          <w:szCs w:val="32"/>
        </w:rPr>
        <w:t>“</w:t>
      </w:r>
      <w:r w:rsidRPr="00BF187A">
        <w:rPr>
          <w:rFonts w:ascii="仿宋_GB2312" w:eastAsia="仿宋_GB2312" w:hint="eastAsia"/>
          <w:sz w:val="32"/>
          <w:szCs w:val="32"/>
        </w:rPr>
        <w:t>统一领导</w:t>
      </w:r>
      <w:r>
        <w:rPr>
          <w:rFonts w:ascii="仿宋_GB2312" w:eastAsia="仿宋_GB2312" w:hint="eastAsia"/>
          <w:sz w:val="32"/>
          <w:szCs w:val="32"/>
        </w:rPr>
        <w:t>、</w:t>
      </w:r>
      <w:r w:rsidRPr="00BF187A">
        <w:rPr>
          <w:rFonts w:ascii="仿宋_GB2312" w:eastAsia="仿宋_GB2312" w:hint="eastAsia"/>
          <w:sz w:val="32"/>
          <w:szCs w:val="32"/>
        </w:rPr>
        <w:t>分级管理</w:t>
      </w:r>
      <w:r>
        <w:rPr>
          <w:rFonts w:ascii="仿宋_GB2312" w:eastAsia="仿宋_GB2312" w:hint="eastAsia"/>
          <w:sz w:val="32"/>
          <w:szCs w:val="32"/>
        </w:rPr>
        <w:t>、</w:t>
      </w:r>
      <w:r w:rsidRPr="00BF187A">
        <w:rPr>
          <w:rFonts w:ascii="仿宋_GB2312" w:eastAsia="仿宋_GB2312" w:hint="eastAsia"/>
          <w:sz w:val="32"/>
          <w:szCs w:val="32"/>
        </w:rPr>
        <w:t>权责结合</w:t>
      </w:r>
      <w:r>
        <w:rPr>
          <w:rFonts w:ascii="仿宋_GB2312" w:eastAsia="仿宋_GB2312" w:hint="eastAsia"/>
          <w:sz w:val="32"/>
          <w:szCs w:val="32"/>
        </w:rPr>
        <w:t>”的</w:t>
      </w:r>
      <w:r w:rsidRPr="00BF187A">
        <w:rPr>
          <w:rFonts w:ascii="仿宋_GB2312" w:eastAsia="仿宋_GB2312" w:hint="eastAsia"/>
          <w:sz w:val="32"/>
          <w:szCs w:val="32"/>
        </w:rPr>
        <w:t>原则。</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w:t>
      </w:r>
      <w:r>
        <w:rPr>
          <w:rFonts w:ascii="仿宋_GB2312" w:eastAsia="仿宋_GB2312" w:hint="eastAsia"/>
          <w:sz w:val="32"/>
          <w:szCs w:val="32"/>
        </w:rPr>
        <w:t>政府</w:t>
      </w:r>
      <w:r w:rsidRPr="00BF187A">
        <w:rPr>
          <w:rFonts w:ascii="仿宋_GB2312" w:eastAsia="仿宋_GB2312" w:hint="eastAsia"/>
          <w:sz w:val="32"/>
          <w:szCs w:val="32"/>
        </w:rPr>
        <w:t>应当建立跨年度预算平衡机制。</w:t>
      </w:r>
    </w:p>
    <w:p w:rsidR="00517A81" w:rsidRPr="00BF187A" w:rsidRDefault="00517A81" w:rsidP="00517A81">
      <w:pPr>
        <w:spacing w:line="560" w:lineRule="exact"/>
        <w:rPr>
          <w:rFonts w:ascii="仿宋_GB2312" w:eastAsia="仿宋_GB2312"/>
          <w:sz w:val="32"/>
          <w:szCs w:val="32"/>
        </w:rPr>
      </w:pPr>
    </w:p>
    <w:p w:rsidR="00517A81" w:rsidRPr="00BF187A" w:rsidRDefault="00517A81" w:rsidP="00517A81">
      <w:pPr>
        <w:spacing w:line="560" w:lineRule="exact"/>
        <w:jc w:val="center"/>
        <w:rPr>
          <w:rFonts w:ascii="仿宋_GB2312" w:eastAsia="仿宋_GB2312"/>
          <w:sz w:val="32"/>
          <w:szCs w:val="32"/>
        </w:rPr>
      </w:pPr>
      <w:r w:rsidRPr="00BF187A">
        <w:rPr>
          <w:rFonts w:ascii="黑体" w:eastAsia="黑体" w:hint="eastAsia"/>
          <w:spacing w:val="6"/>
          <w:sz w:val="32"/>
          <w:szCs w:val="32"/>
        </w:rPr>
        <w:t>第二章  预算的编制</w:t>
      </w:r>
    </w:p>
    <w:p w:rsidR="00517A81" w:rsidRPr="00BF187A" w:rsidRDefault="00517A81" w:rsidP="00517A81">
      <w:pPr>
        <w:spacing w:line="560" w:lineRule="exact"/>
        <w:jc w:val="center"/>
        <w:rPr>
          <w:rFonts w:ascii="仿宋_GB2312" w:eastAsia="仿宋_GB2312"/>
          <w:sz w:val="32"/>
          <w:szCs w:val="32"/>
        </w:rPr>
      </w:pP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第五条</w:t>
      </w:r>
      <w:r w:rsidRPr="00BF187A">
        <w:rPr>
          <w:rFonts w:ascii="仿宋_GB2312" w:eastAsia="仿宋_GB2312" w:hint="eastAsia"/>
          <w:sz w:val="32"/>
          <w:szCs w:val="32"/>
        </w:rPr>
        <w:t xml:space="preserve">  预算编制的依据：</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(一)符合国家的法律、法规以及有关财政经济政策，并与经济社会发展水平相适应。</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(二)收入预算的增幅应与国民经济和社会发展计划相衔接，与财政、税务等预算收入征收部门的意见相衔接。</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(三)支出预算应当统筹兼顾，在</w:t>
      </w:r>
      <w:r w:rsidRPr="00D3339B">
        <w:rPr>
          <w:rFonts w:ascii="仿宋_GB2312" w:eastAsia="仿宋_GB2312" w:hint="eastAsia"/>
          <w:sz w:val="32"/>
          <w:szCs w:val="32"/>
        </w:rPr>
        <w:t>“保基本民生</w:t>
      </w:r>
      <w:r>
        <w:rPr>
          <w:rFonts w:ascii="仿宋_GB2312" w:eastAsia="仿宋_GB2312" w:hint="eastAsia"/>
          <w:sz w:val="32"/>
          <w:szCs w:val="32"/>
        </w:rPr>
        <w:t>、保工资、保运转</w:t>
      </w:r>
      <w:r w:rsidRPr="00D3339B">
        <w:rPr>
          <w:rFonts w:ascii="仿宋_GB2312" w:eastAsia="仿宋_GB2312" w:hint="eastAsia"/>
          <w:sz w:val="32"/>
          <w:szCs w:val="32"/>
        </w:rPr>
        <w:t>”支出和保证政府基本公共服务合理需要的前提下</w:t>
      </w:r>
      <w:r w:rsidRPr="00BF187A">
        <w:rPr>
          <w:rFonts w:ascii="仿宋_GB2312" w:eastAsia="仿宋_GB2312" w:hint="eastAsia"/>
          <w:sz w:val="32"/>
          <w:szCs w:val="32"/>
        </w:rPr>
        <w:t>，</w:t>
      </w:r>
      <w:r w:rsidRPr="00BF187A">
        <w:rPr>
          <w:rFonts w:ascii="仿宋_GB2312" w:eastAsia="仿宋_GB2312" w:hint="eastAsia"/>
          <w:sz w:val="32"/>
          <w:szCs w:val="32"/>
        </w:rPr>
        <w:lastRenderedPageBreak/>
        <w:t>优先安排党委政府确定的重点支出，</w:t>
      </w:r>
      <w:r>
        <w:rPr>
          <w:rFonts w:ascii="仿宋_GB2312" w:eastAsia="仿宋_GB2312" w:hint="eastAsia"/>
          <w:sz w:val="32"/>
          <w:szCs w:val="32"/>
        </w:rPr>
        <w:t>且</w:t>
      </w:r>
      <w:r w:rsidRPr="00BF187A">
        <w:rPr>
          <w:rFonts w:ascii="仿宋_GB2312" w:eastAsia="仿宋_GB2312" w:hint="eastAsia"/>
          <w:sz w:val="32"/>
          <w:szCs w:val="32"/>
        </w:rPr>
        <w:t>不再与财政收支增幅或生产总值相挂钩。</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(四)市政府的预算管理职权和财政管理体制确定的收支预算范围。市级各部门的职能范围。</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(五)上级政府及其所属业务主管部门对编制预算的指导意见和要求。</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(六)</w:t>
      </w:r>
      <w:r>
        <w:rPr>
          <w:rFonts w:ascii="仿宋_GB2312" w:eastAsia="仿宋_GB2312" w:hint="eastAsia"/>
          <w:sz w:val="32"/>
          <w:szCs w:val="32"/>
        </w:rPr>
        <w:t>政府收支分类科目、预算支出标准和要求，以及绩效目标管理等规定。</w:t>
      </w:r>
    </w:p>
    <w:p w:rsidR="00517A81"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(七)上一年度预算执行情况、本年度预算收支变化因素、有关支出绩效评价结果和财政承受能力评估报告。</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(八)跨年度预算平衡的需要。</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w:t>
      </w:r>
      <w:r>
        <w:rPr>
          <w:rFonts w:ascii="仿宋_GB2312" w:eastAsia="仿宋_GB2312" w:hint="eastAsia"/>
          <w:sz w:val="32"/>
          <w:szCs w:val="32"/>
        </w:rPr>
        <w:t>九</w:t>
      </w:r>
      <w:r w:rsidRPr="00BF187A">
        <w:rPr>
          <w:rFonts w:ascii="仿宋_GB2312" w:eastAsia="仿宋_GB2312" w:hint="eastAsia"/>
          <w:sz w:val="32"/>
          <w:szCs w:val="32"/>
        </w:rPr>
        <w:t>)其他影响地方政府财力的因素。</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第六条</w:t>
      </w:r>
      <w:r w:rsidRPr="00BF187A">
        <w:rPr>
          <w:rFonts w:ascii="仿宋_GB2312" w:eastAsia="仿宋_GB2312" w:hint="eastAsia"/>
          <w:sz w:val="32"/>
          <w:szCs w:val="32"/>
        </w:rPr>
        <w:t xml:space="preserve">  市本级预算按照“统筹兼顾、勤俭节约、量力而行、讲求绩效和收支平衡”的原则编制。</w:t>
      </w:r>
    </w:p>
    <w:p w:rsidR="00517A81"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第七条</w:t>
      </w:r>
      <w:r w:rsidRPr="00BF187A">
        <w:rPr>
          <w:rFonts w:ascii="仿宋_GB2312" w:eastAsia="仿宋_GB2312" w:hint="eastAsia"/>
          <w:sz w:val="32"/>
          <w:szCs w:val="32"/>
        </w:rPr>
        <w:t xml:space="preserve">  市本级支出预算编制应当遵循优先顺序，一是“保基本民生、保工资、保运转”支出，</w:t>
      </w:r>
      <w:r>
        <w:rPr>
          <w:rFonts w:ascii="仿宋_GB2312" w:eastAsia="仿宋_GB2312" w:hint="eastAsia"/>
          <w:sz w:val="32"/>
          <w:szCs w:val="32"/>
        </w:rPr>
        <w:t>二是</w:t>
      </w:r>
      <w:r w:rsidRPr="00BF187A">
        <w:rPr>
          <w:rFonts w:ascii="仿宋_GB2312" w:eastAsia="仿宋_GB2312" w:hint="eastAsia"/>
          <w:sz w:val="32"/>
          <w:szCs w:val="32"/>
        </w:rPr>
        <w:t>政府债务还本付息</w:t>
      </w:r>
      <w:r>
        <w:rPr>
          <w:rFonts w:ascii="仿宋_GB2312" w:eastAsia="仿宋_GB2312" w:hint="eastAsia"/>
          <w:sz w:val="32"/>
          <w:szCs w:val="32"/>
        </w:rPr>
        <w:t>支出，三是各级党委政府</w:t>
      </w:r>
      <w:r w:rsidRPr="00BF187A">
        <w:rPr>
          <w:rFonts w:ascii="仿宋_GB2312" w:eastAsia="仿宋_GB2312" w:hint="eastAsia"/>
          <w:sz w:val="32"/>
          <w:szCs w:val="32"/>
        </w:rPr>
        <w:t>重大决策部署支出，</w:t>
      </w:r>
      <w:r>
        <w:rPr>
          <w:rFonts w:ascii="仿宋_GB2312" w:eastAsia="仿宋_GB2312" w:hint="eastAsia"/>
          <w:sz w:val="32"/>
          <w:szCs w:val="32"/>
        </w:rPr>
        <w:t>四是续建类政府投资项目、P</w:t>
      </w:r>
      <w:r>
        <w:rPr>
          <w:rFonts w:ascii="仿宋_GB2312" w:eastAsia="仿宋_GB2312"/>
          <w:sz w:val="32"/>
          <w:szCs w:val="32"/>
        </w:rPr>
        <w:t>PP</w:t>
      </w:r>
      <w:r>
        <w:rPr>
          <w:rFonts w:ascii="仿宋_GB2312" w:eastAsia="仿宋_GB2312" w:hint="eastAsia"/>
          <w:sz w:val="32"/>
          <w:szCs w:val="32"/>
        </w:rPr>
        <w:t>项目等刚性支出，五</w:t>
      </w:r>
      <w:r w:rsidRPr="00BF187A">
        <w:rPr>
          <w:rFonts w:ascii="仿宋_GB2312" w:eastAsia="仿宋_GB2312" w:hint="eastAsia"/>
          <w:sz w:val="32"/>
          <w:szCs w:val="32"/>
        </w:rPr>
        <w:t>是其他需安排的支出。</w:t>
      </w:r>
    </w:p>
    <w:p w:rsidR="00517A81" w:rsidRPr="00BF187A" w:rsidRDefault="00517A81" w:rsidP="00517A81">
      <w:pPr>
        <w:spacing w:line="560" w:lineRule="exact"/>
        <w:ind w:firstLineChars="200" w:firstLine="640"/>
        <w:rPr>
          <w:rFonts w:ascii="仿宋_GB2312" w:eastAsia="仿宋_GB2312"/>
          <w:sz w:val="32"/>
          <w:szCs w:val="32"/>
        </w:rPr>
      </w:pPr>
      <w:r>
        <w:rPr>
          <w:rFonts w:ascii="仿宋_GB2312" w:eastAsia="仿宋_GB2312" w:hint="eastAsia"/>
          <w:sz w:val="32"/>
          <w:szCs w:val="32"/>
        </w:rPr>
        <w:t>市政府应当加大对下转移支付力度，加强财力下沉，强化区级政府履职的财力保障。</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市政府应当严格控制竞争性领域的财政支出，严格控制市级各部门的机关运行经费等一般性支出，严格控制楼堂馆所等基本建设支出。</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lastRenderedPageBreak/>
        <w:t>第八条</w:t>
      </w:r>
      <w:r w:rsidRPr="00BF187A">
        <w:rPr>
          <w:rFonts w:ascii="仿宋_GB2312" w:eastAsia="仿宋_GB2312" w:hint="eastAsia"/>
          <w:sz w:val="32"/>
          <w:szCs w:val="32"/>
        </w:rPr>
        <w:t xml:space="preserve">  市本级一般公共预算应当按照本级一般公共预算支出额的</w:t>
      </w:r>
      <w:r>
        <w:rPr>
          <w:rFonts w:ascii="仿宋_GB2312" w:eastAsia="仿宋_GB2312" w:hint="eastAsia"/>
          <w:sz w:val="32"/>
          <w:szCs w:val="32"/>
        </w:rPr>
        <w:t>1%</w:t>
      </w:r>
      <w:r w:rsidRPr="00BF187A">
        <w:rPr>
          <w:rFonts w:ascii="仿宋_GB2312" w:eastAsia="仿宋_GB2312" w:hint="eastAsia"/>
          <w:sz w:val="32"/>
          <w:szCs w:val="32"/>
        </w:rPr>
        <w:t>至</w:t>
      </w:r>
      <w:r>
        <w:rPr>
          <w:rFonts w:ascii="仿宋_GB2312" w:eastAsia="仿宋_GB2312" w:hint="eastAsia"/>
          <w:sz w:val="32"/>
          <w:szCs w:val="32"/>
        </w:rPr>
        <w:t>3%</w:t>
      </w:r>
      <w:r w:rsidRPr="00BF187A">
        <w:rPr>
          <w:rFonts w:ascii="仿宋_GB2312" w:eastAsia="仿宋_GB2312" w:hint="eastAsia"/>
          <w:sz w:val="32"/>
          <w:szCs w:val="32"/>
        </w:rPr>
        <w:t>设置预备费，用于当年预算执行中的自然灾害等突发事件处理增加的支出及其他难以预见的开支。</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第九条</w:t>
      </w:r>
      <w:r w:rsidRPr="00BF187A">
        <w:rPr>
          <w:rFonts w:ascii="仿宋_GB2312" w:eastAsia="仿宋_GB2312" w:hint="eastAsia"/>
          <w:sz w:val="32"/>
          <w:szCs w:val="32"/>
        </w:rPr>
        <w:t xml:space="preserve">  市本级一般公共预算按照国务院的规定可以设置预算周转金，用于调剂预算年度内季节性收支差额，额度不超过市本级一般公共预算支出总额的1%。年度终了后，市财政部门可以将预算周转金收回并用于补充预算稳定调节基金。</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第十条</w:t>
      </w:r>
      <w:r w:rsidRPr="00BF187A">
        <w:rPr>
          <w:rFonts w:ascii="仿宋_GB2312" w:eastAsia="仿宋_GB2312" w:hint="eastAsia"/>
          <w:sz w:val="32"/>
          <w:szCs w:val="32"/>
        </w:rPr>
        <w:t xml:space="preserve">  市本级政府债务余额实行限额管理。市本级政府债务规模包括一般债务限额和专项债务限额。市本级政府债务余额不得突破省政府批准的限额。</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市政府及所辖区级政府所接受转贷债务纳入市本级预算管理。市政府接受的上级政府转贷的外国政府和国际经济组织贷款纳入市本级预算管理。市财政部门负责统一管理市本级政府债务。</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第十一条</w:t>
      </w:r>
      <w:r w:rsidRPr="00BF187A">
        <w:rPr>
          <w:rFonts w:ascii="仿宋_GB2312" w:eastAsia="仿宋_GB2312" w:hint="eastAsia"/>
          <w:sz w:val="32"/>
          <w:szCs w:val="32"/>
        </w:rPr>
        <w:t xml:space="preserve">  预算编制的程序：</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一)市财政部门根据市政府的要求和上级财政部门编制下一年度预算草案的部署，结合市本级具体情况和对部门预算的具体要求，于每年6月30日以前向市级各部门部署编制下一年度预算草案的具体事项，明确具体要求，规定有关报表格式、编报方式、报送期限等。</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(二)市级各部门所属各单位按市财政部门的要求编制好本单位预算，并于每年9月30日以前报各主管部门。市</w:t>
      </w:r>
      <w:r w:rsidRPr="00BF187A">
        <w:rPr>
          <w:rFonts w:ascii="仿宋_GB2312" w:eastAsia="仿宋_GB2312" w:hint="eastAsia"/>
          <w:sz w:val="32"/>
          <w:szCs w:val="32"/>
        </w:rPr>
        <w:lastRenderedPageBreak/>
        <w:t>级各部门审核、分析、汇总部门本级及所属单位的预算，形成部门收支预算，连同所属单位收支预算于10月30日前报市财政部门。</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(三)市财政部门依据年度财政收入预算和财政管理体制规定，测算年度财政可用财力。在此基础上，</w:t>
      </w:r>
      <w:r>
        <w:rPr>
          <w:rFonts w:ascii="仿宋_GB2312" w:eastAsia="仿宋_GB2312" w:hint="eastAsia"/>
          <w:sz w:val="32"/>
          <w:szCs w:val="32"/>
        </w:rPr>
        <w:t>结合绩效评价情况，</w:t>
      </w:r>
      <w:r w:rsidRPr="00BF187A">
        <w:rPr>
          <w:rFonts w:ascii="仿宋_GB2312" w:eastAsia="仿宋_GB2312" w:hint="eastAsia"/>
          <w:sz w:val="32"/>
          <w:szCs w:val="32"/>
        </w:rPr>
        <w:t>对各部门上报的部门预算进行审核，并提出部门预算控制数，于11月30日前告知各部门。</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(四)各部门在市财政部门告知的预算控制数内，根据本部门年度工作任务和事业发展计划提出调整意见后于12月15日前报市财政部门。</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(五)市财政部门审核部门汇总预算数据，于1月10日前形成</w:t>
      </w:r>
      <w:r>
        <w:rPr>
          <w:rFonts w:ascii="仿宋_GB2312" w:eastAsia="仿宋_GB2312" w:hint="eastAsia"/>
          <w:sz w:val="32"/>
          <w:szCs w:val="32"/>
        </w:rPr>
        <w:t>本</w:t>
      </w:r>
      <w:r w:rsidRPr="00BF187A">
        <w:rPr>
          <w:rFonts w:ascii="仿宋_GB2312" w:eastAsia="仿宋_GB2312" w:hint="eastAsia"/>
          <w:sz w:val="32"/>
          <w:szCs w:val="32"/>
        </w:rPr>
        <w:t>级政府预算。</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(六)市财政部门汇总本级预算草案和本级政府派出机关预算草案，形成市本级政府预算，按规定的程序报</w:t>
      </w:r>
      <w:r>
        <w:rPr>
          <w:rFonts w:ascii="仿宋_GB2312" w:eastAsia="仿宋_GB2312" w:hint="eastAsia"/>
          <w:sz w:val="32"/>
          <w:szCs w:val="32"/>
        </w:rPr>
        <w:t>市委和</w:t>
      </w:r>
      <w:r w:rsidRPr="00BF187A">
        <w:rPr>
          <w:rFonts w:ascii="仿宋_GB2312" w:eastAsia="仿宋_GB2312" w:hint="eastAsia"/>
          <w:sz w:val="32"/>
          <w:szCs w:val="32"/>
        </w:rPr>
        <w:t>市政府</w:t>
      </w:r>
      <w:r>
        <w:rPr>
          <w:rFonts w:ascii="仿宋_GB2312" w:eastAsia="仿宋_GB2312" w:hint="eastAsia"/>
          <w:sz w:val="32"/>
          <w:szCs w:val="32"/>
        </w:rPr>
        <w:t>审议</w:t>
      </w:r>
      <w:r w:rsidRPr="00BF187A">
        <w:rPr>
          <w:rFonts w:ascii="仿宋_GB2312" w:eastAsia="仿宋_GB2312" w:hint="eastAsia"/>
          <w:sz w:val="32"/>
          <w:szCs w:val="32"/>
        </w:rPr>
        <w:t>，由市政府提请市人民代表大会审查和批准。</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(七)市财政部门根据市人民代表大会批准的预算，在20日内向市级各部门批复预算。市级各部门应当在接到市财政部门批复的本部门预算后</w:t>
      </w:r>
      <w:r>
        <w:rPr>
          <w:rFonts w:ascii="仿宋_GB2312" w:eastAsia="仿宋_GB2312" w:hint="eastAsia"/>
          <w:sz w:val="32"/>
          <w:szCs w:val="32"/>
        </w:rPr>
        <w:t>1</w:t>
      </w:r>
      <w:r>
        <w:rPr>
          <w:rFonts w:ascii="仿宋_GB2312" w:eastAsia="仿宋_GB2312"/>
          <w:sz w:val="32"/>
          <w:szCs w:val="32"/>
        </w:rPr>
        <w:t>5</w:t>
      </w:r>
      <w:r w:rsidRPr="00BF187A">
        <w:rPr>
          <w:rFonts w:ascii="仿宋_GB2312" w:eastAsia="仿宋_GB2312" w:hint="eastAsia"/>
          <w:sz w:val="32"/>
          <w:szCs w:val="32"/>
        </w:rPr>
        <w:t>日内向所属各单位批复预算。</w:t>
      </w:r>
    </w:p>
    <w:p w:rsidR="00517A81" w:rsidRPr="00BF187A" w:rsidRDefault="00517A81" w:rsidP="00517A81">
      <w:pPr>
        <w:spacing w:line="560" w:lineRule="exact"/>
        <w:ind w:firstLineChars="200" w:firstLine="640"/>
        <w:rPr>
          <w:rFonts w:ascii="仿宋_GB2312" w:eastAsia="仿宋_GB2312"/>
          <w:sz w:val="32"/>
          <w:szCs w:val="32"/>
        </w:rPr>
      </w:pPr>
    </w:p>
    <w:p w:rsidR="00517A81" w:rsidRPr="00BF187A" w:rsidRDefault="00517A81" w:rsidP="00517A81">
      <w:pPr>
        <w:spacing w:line="560" w:lineRule="exact"/>
        <w:ind w:firstLineChars="200" w:firstLine="664"/>
        <w:jc w:val="center"/>
        <w:rPr>
          <w:rFonts w:ascii="黑体" w:eastAsia="黑体"/>
          <w:spacing w:val="6"/>
          <w:sz w:val="32"/>
          <w:szCs w:val="32"/>
        </w:rPr>
      </w:pPr>
      <w:r w:rsidRPr="00BF187A">
        <w:rPr>
          <w:rFonts w:ascii="黑体" w:eastAsia="黑体" w:hint="eastAsia"/>
          <w:spacing w:val="6"/>
          <w:sz w:val="32"/>
          <w:szCs w:val="32"/>
        </w:rPr>
        <w:t>第三章  预算的执行</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第十二条</w:t>
      </w:r>
      <w:r w:rsidRPr="00BF187A">
        <w:rPr>
          <w:rFonts w:ascii="仿宋_GB2312" w:eastAsia="仿宋_GB2312" w:hint="eastAsia"/>
          <w:sz w:val="32"/>
          <w:szCs w:val="32"/>
        </w:rPr>
        <w:t xml:space="preserve">  市本级政府预算由市政府负责组织执行，具体工作由市财政部门负责。市级各部门及其所属各单位是本部门、本单位的预算执行主体，负责本部门、本单位的预算</w:t>
      </w:r>
      <w:r w:rsidRPr="00BF187A">
        <w:rPr>
          <w:rFonts w:ascii="仿宋_GB2312" w:eastAsia="仿宋_GB2312" w:hint="eastAsia"/>
          <w:sz w:val="32"/>
          <w:szCs w:val="32"/>
        </w:rPr>
        <w:lastRenderedPageBreak/>
        <w:t>执行，并对执行结果负责。</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第十三条</w:t>
      </w:r>
      <w:r w:rsidRPr="00BF187A">
        <w:rPr>
          <w:rFonts w:ascii="仿宋_GB2312" w:eastAsia="仿宋_GB2312" w:hint="eastAsia"/>
          <w:sz w:val="32"/>
          <w:szCs w:val="32"/>
        </w:rPr>
        <w:t xml:space="preserve">  市级各</w:t>
      </w:r>
      <w:r>
        <w:rPr>
          <w:rFonts w:ascii="仿宋_GB2312" w:eastAsia="仿宋_GB2312" w:hint="eastAsia"/>
          <w:sz w:val="32"/>
          <w:szCs w:val="32"/>
        </w:rPr>
        <w:t>预算收入征收</w:t>
      </w:r>
      <w:r w:rsidRPr="00BF187A">
        <w:rPr>
          <w:rFonts w:ascii="仿宋_GB2312" w:eastAsia="仿宋_GB2312" w:hint="eastAsia"/>
          <w:sz w:val="32"/>
          <w:szCs w:val="32"/>
        </w:rPr>
        <w:t>部门和单位，必须依照法律、行政法规的规定，按照财政管理体制、征收管理体制和国库集中收缴制度的要求，积极、及时、足额征收应征的预算收入。不得违反法律、行政法规规定，多征、提前征收或者减征、免征、缓征应征的预算收入。</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第十四条</w:t>
      </w:r>
      <w:r w:rsidRPr="00BF187A">
        <w:rPr>
          <w:rFonts w:ascii="仿宋_GB2312" w:eastAsia="仿宋_GB2312" w:hint="eastAsia"/>
          <w:sz w:val="32"/>
          <w:szCs w:val="32"/>
        </w:rPr>
        <w:t xml:space="preserve">  各级政府不得向预算收入征收部门和单位下达收入指标，严禁将财政收入规模、增幅纳入考核评比。严禁将政府非税收入与征收部门和单位支出挂钩。</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第十五条</w:t>
      </w:r>
      <w:r w:rsidRPr="00BF187A">
        <w:rPr>
          <w:rFonts w:ascii="仿宋_GB2312" w:eastAsia="仿宋_GB2312" w:hint="eastAsia"/>
          <w:sz w:val="32"/>
          <w:szCs w:val="32"/>
        </w:rPr>
        <w:t xml:space="preserve">  除依法</w:t>
      </w:r>
      <w:r>
        <w:rPr>
          <w:rFonts w:ascii="仿宋_GB2312" w:eastAsia="仿宋_GB2312" w:hint="eastAsia"/>
          <w:sz w:val="32"/>
          <w:szCs w:val="32"/>
        </w:rPr>
        <w:t>依规</w:t>
      </w:r>
      <w:r w:rsidRPr="00BF187A">
        <w:rPr>
          <w:rFonts w:ascii="仿宋_GB2312" w:eastAsia="仿宋_GB2312" w:hint="eastAsia"/>
          <w:sz w:val="32"/>
          <w:szCs w:val="32"/>
        </w:rPr>
        <w:t>缴入财政专户的预算收入外，一切有预算收入上缴义务的部门和单位，必须将应当上缴的预算收入按照规定的预算级次、政府收支分类科目、缴库方式和期限缴入国家金库（以下简称国库），任何部门、单位和个人不得截留、占用、挪用或者拖欠。</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第十六条</w:t>
      </w:r>
      <w:r w:rsidRPr="00BF187A">
        <w:rPr>
          <w:rFonts w:ascii="仿宋_GB2312" w:eastAsia="仿宋_GB2312" w:hint="eastAsia"/>
          <w:sz w:val="32"/>
          <w:szCs w:val="32"/>
        </w:rPr>
        <w:t xml:space="preserve">  市级各</w:t>
      </w:r>
      <w:r>
        <w:rPr>
          <w:rFonts w:ascii="仿宋_GB2312" w:eastAsia="仿宋_GB2312" w:hint="eastAsia"/>
          <w:sz w:val="32"/>
          <w:szCs w:val="32"/>
        </w:rPr>
        <w:t>预算收入征收</w:t>
      </w:r>
      <w:r w:rsidRPr="00BF187A">
        <w:rPr>
          <w:rFonts w:ascii="仿宋_GB2312" w:eastAsia="仿宋_GB2312" w:hint="eastAsia"/>
          <w:sz w:val="32"/>
          <w:szCs w:val="32"/>
        </w:rPr>
        <w:t>部门和单位应当严格落实各项减税降费政策，严禁收取过头税费、违规设置收费项目或提高收费标准；并应当按照市财政部门规定的期限和要求，每月向市财政部门报送有关预算收入征收情况，并附文字说明材料。</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第十七条</w:t>
      </w:r>
      <w:r w:rsidRPr="00BF187A">
        <w:rPr>
          <w:rFonts w:ascii="仿宋_GB2312" w:eastAsia="仿宋_GB2312" w:hint="eastAsia"/>
          <w:sz w:val="32"/>
          <w:szCs w:val="32"/>
        </w:rPr>
        <w:t xml:space="preserve">  市税务部门等</w:t>
      </w:r>
      <w:r>
        <w:rPr>
          <w:rFonts w:ascii="仿宋_GB2312" w:eastAsia="仿宋_GB2312" w:hint="eastAsia"/>
          <w:sz w:val="32"/>
          <w:szCs w:val="32"/>
        </w:rPr>
        <w:t>预算收入征收</w:t>
      </w:r>
      <w:r w:rsidRPr="00BF187A">
        <w:rPr>
          <w:rFonts w:ascii="仿宋_GB2312" w:eastAsia="仿宋_GB2312" w:hint="eastAsia"/>
          <w:sz w:val="32"/>
          <w:szCs w:val="32"/>
        </w:rPr>
        <w:t>部门和单位应当与市财政部门建立收入征管信息共享机制。市市场监管部门要与市税务部门等</w:t>
      </w:r>
      <w:r>
        <w:rPr>
          <w:rFonts w:ascii="仿宋_GB2312" w:eastAsia="仿宋_GB2312" w:hint="eastAsia"/>
          <w:sz w:val="32"/>
          <w:szCs w:val="32"/>
        </w:rPr>
        <w:t>预算收入征收</w:t>
      </w:r>
      <w:r w:rsidRPr="00BF187A">
        <w:rPr>
          <w:rFonts w:ascii="仿宋_GB2312" w:eastAsia="仿宋_GB2312" w:hint="eastAsia"/>
          <w:sz w:val="32"/>
          <w:szCs w:val="32"/>
        </w:rPr>
        <w:t>部门和单位建立信息联系网络，及时将企业注册登记、撤消、变更、注销情况通报市税务部门等</w:t>
      </w:r>
      <w:r>
        <w:rPr>
          <w:rFonts w:ascii="仿宋_GB2312" w:eastAsia="仿宋_GB2312" w:hint="eastAsia"/>
          <w:sz w:val="32"/>
          <w:szCs w:val="32"/>
        </w:rPr>
        <w:t>预算收入征收</w:t>
      </w:r>
      <w:r w:rsidRPr="00BF187A">
        <w:rPr>
          <w:rFonts w:ascii="仿宋_GB2312" w:eastAsia="仿宋_GB2312" w:hint="eastAsia"/>
          <w:sz w:val="32"/>
          <w:szCs w:val="32"/>
        </w:rPr>
        <w:t>部门和单位。</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lastRenderedPageBreak/>
        <w:t>第十八条</w:t>
      </w:r>
      <w:r w:rsidRPr="00BF187A">
        <w:rPr>
          <w:rFonts w:ascii="仿宋_GB2312" w:eastAsia="仿宋_GB2312" w:hint="eastAsia"/>
          <w:sz w:val="32"/>
          <w:szCs w:val="32"/>
        </w:rPr>
        <w:t xml:space="preserve">  市本级地方国库应当按照国家有关规定，及时准确地办理预算收入的收纳、划分、留解、退付和预算支出的拨付。除法律、行政法规另有规定外，未经市财政部门同意，任何部门、单位和个人都无权冻结、动用国库库款或者以其他方式支配已入国库的库款。</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第十九条</w:t>
      </w:r>
      <w:r w:rsidRPr="00BF187A">
        <w:rPr>
          <w:rFonts w:ascii="仿宋_GB2312" w:eastAsia="仿宋_GB2312" w:hint="eastAsia"/>
          <w:sz w:val="32"/>
          <w:szCs w:val="32"/>
        </w:rPr>
        <w:t xml:space="preserve">  市本级预算收入退库的审批权属于市财政部门。市本级预算收入的退库，由市财政部门或者其授权的机构批准。办理预算收入退库，应当直接退给申请单位或者申请个人，按照规定用途使用。任何部门、单位和个人不得截留、挪用退库款项。</w:t>
      </w:r>
    </w:p>
    <w:p w:rsidR="00517A81" w:rsidRPr="00BF187A" w:rsidRDefault="00517A81" w:rsidP="00517A81">
      <w:pPr>
        <w:spacing w:line="560" w:lineRule="exact"/>
        <w:ind w:firstLine="555"/>
        <w:rPr>
          <w:rFonts w:ascii="仿宋_GB2312" w:eastAsia="仿宋_GB2312"/>
          <w:sz w:val="32"/>
          <w:szCs w:val="32"/>
        </w:rPr>
      </w:pPr>
      <w:r w:rsidRPr="00BF187A">
        <w:rPr>
          <w:rFonts w:ascii="黑体" w:eastAsia="黑体" w:hAnsi="黑体" w:hint="eastAsia"/>
          <w:sz w:val="32"/>
          <w:szCs w:val="32"/>
        </w:rPr>
        <w:t>第二十条</w:t>
      </w:r>
      <w:r w:rsidRPr="00BF187A">
        <w:rPr>
          <w:rFonts w:ascii="仿宋_GB2312" w:eastAsia="仿宋_GB2312" w:hint="eastAsia"/>
          <w:sz w:val="32"/>
          <w:szCs w:val="32"/>
        </w:rPr>
        <w:t xml:space="preserve">  预算年度开始后，市本级预算草案在市人民代表大会批准前，市财政部门可以安排下列支出：</w:t>
      </w:r>
    </w:p>
    <w:p w:rsidR="00517A81"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(一)上一年度结转的支出；</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(二)参照上一年同期的预算支出数额安排必须支付的本年度部门基本支出、项目支出，以及对下级政府的转移性支出；</w:t>
      </w:r>
    </w:p>
    <w:p w:rsidR="00517A81" w:rsidRPr="00BF187A" w:rsidRDefault="00517A81" w:rsidP="00517A81">
      <w:pPr>
        <w:spacing w:line="560" w:lineRule="exact"/>
        <w:ind w:firstLineChars="150" w:firstLine="480"/>
        <w:rPr>
          <w:rFonts w:ascii="仿宋_GB2312" w:eastAsia="仿宋_GB2312"/>
          <w:sz w:val="32"/>
          <w:szCs w:val="32"/>
        </w:rPr>
      </w:pPr>
      <w:r w:rsidRPr="00BF187A">
        <w:rPr>
          <w:rFonts w:ascii="仿宋_GB2312" w:eastAsia="仿宋_GB2312" w:hint="eastAsia"/>
          <w:sz w:val="32"/>
          <w:szCs w:val="32"/>
        </w:rPr>
        <w:t xml:space="preserve"> (三)法律法规必须履行支付义务的支出，以及用于自然灾害等突发事件处理的支出。</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根据前款规定安排支出的情况，应当在预算草案的报告中做出说明。</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市本级预算经市人民代表大会批准后，按照批准的预算执行。</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第二十一条</w:t>
      </w:r>
      <w:r w:rsidRPr="00BF187A">
        <w:rPr>
          <w:rFonts w:ascii="仿宋_GB2312" w:eastAsia="仿宋_GB2312" w:hint="eastAsia"/>
          <w:sz w:val="32"/>
          <w:szCs w:val="32"/>
        </w:rPr>
        <w:t xml:space="preserve">  经市财政部门批复的预算，市级各部门必须严格执行，应当按照预算科目执行，不得随意突破、变更，</w:t>
      </w:r>
      <w:r w:rsidRPr="00BF187A">
        <w:rPr>
          <w:rFonts w:ascii="仿宋_GB2312" w:eastAsia="仿宋_GB2312" w:hint="eastAsia"/>
          <w:sz w:val="32"/>
          <w:szCs w:val="32"/>
        </w:rPr>
        <w:lastRenderedPageBreak/>
        <w:t>不得擅自改变预算的用途。严禁违反规定及</w:t>
      </w:r>
      <w:r>
        <w:rPr>
          <w:rFonts w:ascii="仿宋_GB2312" w:eastAsia="仿宋_GB2312" w:hint="eastAsia"/>
          <w:sz w:val="32"/>
          <w:szCs w:val="32"/>
        </w:rPr>
        <w:t>要求</w:t>
      </w:r>
      <w:r w:rsidRPr="00BF187A">
        <w:rPr>
          <w:rFonts w:ascii="仿宋_GB2312" w:eastAsia="仿宋_GB2312" w:hint="eastAsia"/>
          <w:sz w:val="32"/>
          <w:szCs w:val="32"/>
        </w:rPr>
        <w:t>随意追加预算。</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第二十二条</w:t>
      </w:r>
      <w:r w:rsidRPr="00BF187A">
        <w:rPr>
          <w:rFonts w:ascii="仿宋_GB2312" w:eastAsia="仿宋_GB2312" w:hint="eastAsia"/>
          <w:sz w:val="32"/>
          <w:szCs w:val="32"/>
        </w:rPr>
        <w:t xml:space="preserve">  按照国务院规定，政府全部收入和支出实行国库集中收付管理。市财政部门负责协调市级</w:t>
      </w:r>
      <w:r>
        <w:rPr>
          <w:rFonts w:ascii="仿宋_GB2312" w:eastAsia="仿宋_GB2312" w:hint="eastAsia"/>
          <w:sz w:val="32"/>
          <w:szCs w:val="32"/>
        </w:rPr>
        <w:t>预算收入征收</w:t>
      </w:r>
      <w:r w:rsidRPr="00BF187A">
        <w:rPr>
          <w:rFonts w:ascii="仿宋_GB2312" w:eastAsia="仿宋_GB2312" w:hint="eastAsia"/>
          <w:sz w:val="32"/>
          <w:szCs w:val="32"/>
        </w:rPr>
        <w:t>部门和单位与地方国库的业务工作，按规定完善地方国库现金管理，合理调节地方国库资金余额。</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第二十三条</w:t>
      </w:r>
      <w:r w:rsidRPr="00BF187A">
        <w:rPr>
          <w:rFonts w:ascii="仿宋_GB2312" w:eastAsia="仿宋_GB2312" w:hint="eastAsia"/>
          <w:sz w:val="32"/>
          <w:szCs w:val="32"/>
        </w:rPr>
        <w:t xml:space="preserve">  市财政部门</w:t>
      </w:r>
      <w:r>
        <w:rPr>
          <w:rFonts w:ascii="仿宋_GB2312" w:eastAsia="仿宋_GB2312" w:hint="eastAsia"/>
          <w:sz w:val="32"/>
          <w:szCs w:val="32"/>
        </w:rPr>
        <w:t>应当</w:t>
      </w:r>
      <w:r w:rsidRPr="00BF187A">
        <w:rPr>
          <w:rFonts w:ascii="仿宋_GB2312" w:eastAsia="仿宋_GB2312" w:hint="eastAsia"/>
          <w:sz w:val="32"/>
          <w:szCs w:val="32"/>
        </w:rPr>
        <w:t>加强预算拨款的管理，严格按照批准的年度预算和用款计划拨款，不得办理无预算、无用款计划的拨款。</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第二十四条</w:t>
      </w:r>
      <w:r>
        <w:rPr>
          <w:rFonts w:ascii="黑体" w:eastAsia="黑体" w:hAnsi="黑体" w:hint="eastAsia"/>
          <w:sz w:val="32"/>
          <w:szCs w:val="32"/>
        </w:rPr>
        <w:t xml:space="preserve">  </w:t>
      </w:r>
      <w:r w:rsidRPr="00BF187A">
        <w:rPr>
          <w:rFonts w:ascii="仿宋_GB2312" w:eastAsia="仿宋_GB2312" w:hint="eastAsia"/>
          <w:sz w:val="32"/>
          <w:szCs w:val="32"/>
        </w:rPr>
        <w:t>市级各部门</w:t>
      </w:r>
      <w:r>
        <w:rPr>
          <w:rFonts w:ascii="仿宋_GB2312" w:eastAsia="仿宋_GB2312" w:hint="eastAsia"/>
          <w:sz w:val="32"/>
          <w:szCs w:val="32"/>
        </w:rPr>
        <w:t>应当</w:t>
      </w:r>
      <w:r w:rsidRPr="00BF187A">
        <w:rPr>
          <w:rFonts w:ascii="仿宋_GB2312" w:eastAsia="仿宋_GB2312" w:hint="eastAsia"/>
          <w:sz w:val="32"/>
          <w:szCs w:val="32"/>
        </w:rPr>
        <w:t>每月向市财政部门报告预算执行情况</w:t>
      </w:r>
      <w:r>
        <w:rPr>
          <w:rFonts w:ascii="仿宋_GB2312" w:eastAsia="仿宋_GB2312" w:hint="eastAsia"/>
          <w:sz w:val="32"/>
          <w:szCs w:val="32"/>
        </w:rPr>
        <w:t>，定期报告绩效监控、评价等情况</w:t>
      </w:r>
      <w:r w:rsidRPr="00BF187A">
        <w:rPr>
          <w:rFonts w:ascii="仿宋_GB2312" w:eastAsia="仿宋_GB2312" w:hint="eastAsia"/>
          <w:sz w:val="32"/>
          <w:szCs w:val="32"/>
        </w:rPr>
        <w:t>。下级财政部门应当按月向上级财政部门报告预算执行情况及分析报告。市财政部门应当按月向市政府报告预算执行进程以及执行中出现的问题。市政府应按市人民代表大会常务委员会的要求，及时报告预算执行情况。</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第二十五条</w:t>
      </w:r>
      <w:r w:rsidRPr="00BF187A">
        <w:rPr>
          <w:rFonts w:ascii="仿宋_GB2312" w:eastAsia="仿宋_GB2312" w:hint="eastAsia"/>
          <w:sz w:val="32"/>
          <w:szCs w:val="32"/>
        </w:rPr>
        <w:t xml:space="preserve">  市财政部门</w:t>
      </w:r>
      <w:r>
        <w:rPr>
          <w:rFonts w:ascii="仿宋_GB2312" w:eastAsia="仿宋_GB2312" w:hint="eastAsia"/>
          <w:sz w:val="32"/>
          <w:szCs w:val="32"/>
        </w:rPr>
        <w:t>应当</w:t>
      </w:r>
      <w:r w:rsidRPr="00BF187A">
        <w:rPr>
          <w:rFonts w:ascii="仿宋_GB2312" w:eastAsia="仿宋_GB2312" w:hint="eastAsia"/>
          <w:sz w:val="32"/>
          <w:szCs w:val="32"/>
        </w:rPr>
        <w:t>加强对市级各部门的财务监管，健全预算执行监管机制，</w:t>
      </w:r>
      <w:r>
        <w:rPr>
          <w:rFonts w:ascii="仿宋_GB2312" w:eastAsia="仿宋_GB2312" w:hint="eastAsia"/>
          <w:sz w:val="32"/>
          <w:szCs w:val="32"/>
        </w:rPr>
        <w:t>组织和指导</w:t>
      </w:r>
      <w:r w:rsidRPr="00F61955">
        <w:rPr>
          <w:rFonts w:ascii="仿宋_GB2312" w:eastAsia="仿宋_GB2312" w:hint="eastAsia"/>
          <w:sz w:val="32"/>
          <w:szCs w:val="32"/>
        </w:rPr>
        <w:t>市级各部门开展</w:t>
      </w:r>
      <w:r>
        <w:rPr>
          <w:rFonts w:ascii="仿宋_GB2312" w:eastAsia="仿宋_GB2312" w:hint="eastAsia"/>
          <w:sz w:val="32"/>
          <w:szCs w:val="32"/>
        </w:rPr>
        <w:t>预算资金绩效监控、绩效评价，</w:t>
      </w:r>
      <w:r w:rsidRPr="00BF187A">
        <w:rPr>
          <w:rFonts w:ascii="仿宋_GB2312" w:eastAsia="仿宋_GB2312" w:hint="eastAsia"/>
          <w:sz w:val="32"/>
          <w:szCs w:val="32"/>
        </w:rPr>
        <w:t>完善预算绩效管理考评体系。规范预算调剂行为。严禁超预算、无预算安排支出或开展政府采购</w:t>
      </w:r>
      <w:r>
        <w:rPr>
          <w:rFonts w:ascii="仿宋_GB2312" w:eastAsia="仿宋_GB2312" w:hint="eastAsia"/>
          <w:sz w:val="32"/>
          <w:szCs w:val="32"/>
        </w:rPr>
        <w:t>，</w:t>
      </w:r>
      <w:r w:rsidRPr="00BF187A">
        <w:rPr>
          <w:rFonts w:ascii="仿宋_GB2312" w:eastAsia="仿宋_GB2312" w:hint="eastAsia"/>
          <w:sz w:val="32"/>
          <w:szCs w:val="32"/>
        </w:rPr>
        <w:t>严禁以拨代支</w:t>
      </w:r>
      <w:r>
        <w:rPr>
          <w:rFonts w:ascii="仿宋_GB2312" w:eastAsia="仿宋_GB2312" w:hint="eastAsia"/>
          <w:sz w:val="32"/>
          <w:szCs w:val="32"/>
        </w:rPr>
        <w:t>。</w:t>
      </w:r>
      <w:r w:rsidRPr="00BF187A">
        <w:rPr>
          <w:rFonts w:ascii="仿宋_GB2312" w:eastAsia="仿宋_GB2312" w:hint="eastAsia"/>
          <w:sz w:val="32"/>
          <w:szCs w:val="32"/>
        </w:rPr>
        <w:t>市财政部门应当加强地方财政暂付性款项管理。</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第二十六条</w:t>
      </w:r>
      <w:r w:rsidRPr="00BF187A">
        <w:rPr>
          <w:rFonts w:ascii="仿宋_GB2312" w:eastAsia="仿宋_GB2312" w:hint="eastAsia"/>
          <w:sz w:val="32"/>
          <w:szCs w:val="32"/>
        </w:rPr>
        <w:t xml:space="preserve">  市级各部门应当强化部门涉及财政支出的预算绩效管理，</w:t>
      </w:r>
      <w:r>
        <w:rPr>
          <w:rFonts w:ascii="仿宋_GB2312" w:eastAsia="仿宋_GB2312" w:hint="eastAsia"/>
          <w:sz w:val="32"/>
          <w:szCs w:val="32"/>
        </w:rPr>
        <w:t>实施绩效监控，开展绩效评价，</w:t>
      </w:r>
      <w:r w:rsidRPr="00BF187A">
        <w:rPr>
          <w:rFonts w:ascii="仿宋_GB2312" w:eastAsia="仿宋_GB2312" w:hint="eastAsia"/>
          <w:sz w:val="32"/>
          <w:szCs w:val="32"/>
        </w:rPr>
        <w:t>加强财政政策评估评价，</w:t>
      </w:r>
      <w:r w:rsidRPr="00B00866">
        <w:rPr>
          <w:rFonts w:ascii="仿宋_GB2312" w:eastAsia="仿宋_GB2312" w:hint="eastAsia"/>
          <w:sz w:val="32"/>
          <w:szCs w:val="32"/>
        </w:rPr>
        <w:t>提高资金使用效益</w:t>
      </w:r>
      <w:r>
        <w:rPr>
          <w:rFonts w:ascii="仿宋_GB2312" w:eastAsia="仿宋_GB2312" w:hint="eastAsia"/>
          <w:sz w:val="32"/>
          <w:szCs w:val="32"/>
        </w:rPr>
        <w:t>，</w:t>
      </w:r>
      <w:r w:rsidRPr="00BF187A">
        <w:rPr>
          <w:rFonts w:ascii="仿宋_GB2312" w:eastAsia="仿宋_GB2312" w:hint="eastAsia"/>
          <w:sz w:val="32"/>
          <w:szCs w:val="32"/>
        </w:rPr>
        <w:t>增强政策可行性和财政</w:t>
      </w:r>
      <w:r w:rsidRPr="00BF187A">
        <w:rPr>
          <w:rFonts w:ascii="仿宋_GB2312" w:eastAsia="仿宋_GB2312" w:hint="eastAsia"/>
          <w:sz w:val="32"/>
          <w:szCs w:val="32"/>
        </w:rPr>
        <w:lastRenderedPageBreak/>
        <w:t>可持续性。</w:t>
      </w:r>
    </w:p>
    <w:p w:rsidR="00517A81" w:rsidRPr="00BF187A" w:rsidRDefault="00517A81" w:rsidP="00517A81">
      <w:pPr>
        <w:spacing w:line="560" w:lineRule="exact"/>
        <w:ind w:firstLineChars="200" w:firstLine="640"/>
        <w:rPr>
          <w:rFonts w:ascii="仿宋_GB2312" w:eastAsia="仿宋_GB2312"/>
          <w:sz w:val="32"/>
          <w:szCs w:val="32"/>
        </w:rPr>
      </w:pPr>
    </w:p>
    <w:p w:rsidR="00517A81" w:rsidRPr="00BF187A" w:rsidRDefault="00517A81" w:rsidP="00517A81">
      <w:pPr>
        <w:spacing w:line="560" w:lineRule="exact"/>
        <w:ind w:firstLineChars="200" w:firstLine="664"/>
        <w:jc w:val="center"/>
        <w:rPr>
          <w:rFonts w:ascii="黑体" w:eastAsia="黑体"/>
          <w:spacing w:val="6"/>
          <w:sz w:val="32"/>
          <w:szCs w:val="32"/>
        </w:rPr>
      </w:pPr>
      <w:r w:rsidRPr="00BF187A">
        <w:rPr>
          <w:rFonts w:ascii="黑体" w:eastAsia="黑体" w:hint="eastAsia"/>
          <w:spacing w:val="6"/>
          <w:sz w:val="32"/>
          <w:szCs w:val="32"/>
        </w:rPr>
        <w:t>第四章  预算的调整</w:t>
      </w:r>
    </w:p>
    <w:p w:rsidR="00517A81" w:rsidRPr="00BF187A" w:rsidRDefault="00517A81" w:rsidP="00517A81">
      <w:pPr>
        <w:spacing w:line="560" w:lineRule="exact"/>
        <w:ind w:firstLineChars="200" w:firstLine="664"/>
        <w:rPr>
          <w:rFonts w:ascii="黑体" w:eastAsia="黑体"/>
          <w:spacing w:val="6"/>
          <w:sz w:val="32"/>
          <w:szCs w:val="32"/>
        </w:rPr>
      </w:pPr>
    </w:p>
    <w:p w:rsidR="00517A81" w:rsidRPr="003A57D0" w:rsidRDefault="00517A81" w:rsidP="00517A81">
      <w:pPr>
        <w:spacing w:line="560" w:lineRule="exact"/>
        <w:ind w:firstLine="555"/>
        <w:rPr>
          <w:rFonts w:ascii="仿宋_GB2312" w:eastAsia="仿宋_GB2312"/>
          <w:sz w:val="32"/>
          <w:szCs w:val="32"/>
        </w:rPr>
      </w:pPr>
      <w:r w:rsidRPr="00BF187A">
        <w:rPr>
          <w:rFonts w:ascii="黑体" w:eastAsia="黑体" w:hAnsi="黑体" w:hint="eastAsia"/>
          <w:sz w:val="32"/>
          <w:szCs w:val="32"/>
        </w:rPr>
        <w:t>第二十七条</w:t>
      </w:r>
      <w:r>
        <w:rPr>
          <w:rFonts w:ascii="黑体" w:eastAsia="黑体" w:hAnsi="黑体" w:hint="eastAsia"/>
          <w:sz w:val="32"/>
          <w:szCs w:val="32"/>
        </w:rPr>
        <w:t xml:space="preserve">  </w:t>
      </w:r>
      <w:r w:rsidRPr="003A57D0">
        <w:rPr>
          <w:rFonts w:ascii="仿宋_GB2312" w:eastAsia="仿宋_GB2312" w:hint="eastAsia"/>
          <w:sz w:val="32"/>
          <w:szCs w:val="32"/>
        </w:rPr>
        <w:t>预算调整包括政府预算调整和部门预算调整。经市人民代表大会批准的市本级预算，在执行中出现下列情况之一的，应当进行政府预算调整：</w:t>
      </w:r>
    </w:p>
    <w:p w:rsidR="00517A81" w:rsidRPr="003A57D0" w:rsidRDefault="00517A81" w:rsidP="00517A81">
      <w:pPr>
        <w:spacing w:line="560" w:lineRule="exact"/>
        <w:ind w:firstLine="555"/>
        <w:rPr>
          <w:rFonts w:ascii="仿宋_GB2312" w:eastAsia="仿宋_GB2312"/>
          <w:sz w:val="32"/>
          <w:szCs w:val="32"/>
        </w:rPr>
      </w:pPr>
      <w:r w:rsidRPr="003A57D0">
        <w:rPr>
          <w:rFonts w:ascii="仿宋_GB2312" w:eastAsia="仿宋_GB2312"/>
          <w:sz w:val="32"/>
          <w:szCs w:val="32"/>
        </w:rPr>
        <w:t>(一)需要增加或者减少预算总支出的；</w:t>
      </w:r>
    </w:p>
    <w:p w:rsidR="00517A81" w:rsidRPr="003A57D0" w:rsidRDefault="00517A81" w:rsidP="00517A81">
      <w:pPr>
        <w:spacing w:line="560" w:lineRule="exact"/>
        <w:ind w:firstLine="555"/>
        <w:rPr>
          <w:rFonts w:ascii="仿宋_GB2312" w:eastAsia="仿宋_GB2312"/>
          <w:sz w:val="32"/>
          <w:szCs w:val="32"/>
        </w:rPr>
      </w:pPr>
      <w:r w:rsidRPr="003A57D0">
        <w:rPr>
          <w:rFonts w:ascii="仿宋_GB2312" w:eastAsia="仿宋_GB2312"/>
          <w:sz w:val="32"/>
          <w:szCs w:val="32"/>
        </w:rPr>
        <w:t>(二)需要调入预算稳定调节基金的；</w:t>
      </w:r>
    </w:p>
    <w:p w:rsidR="00517A81" w:rsidRPr="003A57D0" w:rsidRDefault="00517A81" w:rsidP="00517A81">
      <w:pPr>
        <w:spacing w:line="560" w:lineRule="exact"/>
        <w:ind w:firstLine="555"/>
        <w:rPr>
          <w:rFonts w:ascii="仿宋_GB2312" w:eastAsia="仿宋_GB2312"/>
          <w:sz w:val="32"/>
          <w:szCs w:val="32"/>
        </w:rPr>
      </w:pPr>
      <w:r w:rsidRPr="003A57D0">
        <w:rPr>
          <w:rFonts w:ascii="仿宋_GB2312" w:eastAsia="仿宋_GB2312"/>
          <w:sz w:val="32"/>
          <w:szCs w:val="32"/>
        </w:rPr>
        <w:t>(三)需要调减预算安排的重点支出数额的；</w:t>
      </w:r>
    </w:p>
    <w:p w:rsidR="00517A81" w:rsidRPr="003A57D0" w:rsidRDefault="00517A81" w:rsidP="00517A81">
      <w:pPr>
        <w:spacing w:line="560" w:lineRule="exact"/>
        <w:ind w:firstLine="555"/>
        <w:rPr>
          <w:rFonts w:ascii="仿宋_GB2312" w:eastAsia="仿宋_GB2312"/>
          <w:sz w:val="32"/>
          <w:szCs w:val="32"/>
        </w:rPr>
      </w:pPr>
      <w:r w:rsidRPr="003A57D0">
        <w:rPr>
          <w:rFonts w:ascii="仿宋_GB2312" w:eastAsia="仿宋_GB2312"/>
          <w:sz w:val="32"/>
          <w:szCs w:val="32"/>
        </w:rPr>
        <w:t>(四)需要增加举借债务数额的。</w:t>
      </w:r>
    </w:p>
    <w:p w:rsidR="00517A81" w:rsidRPr="00BF187A" w:rsidRDefault="00517A81" w:rsidP="00517A81">
      <w:pPr>
        <w:spacing w:line="560" w:lineRule="exact"/>
        <w:ind w:firstLine="555"/>
        <w:rPr>
          <w:rFonts w:ascii="仿宋_GB2312" w:eastAsia="仿宋_GB2312"/>
          <w:sz w:val="32"/>
          <w:szCs w:val="32"/>
        </w:rPr>
      </w:pPr>
      <w:r w:rsidRPr="003A57D0">
        <w:rPr>
          <w:rFonts w:ascii="仿宋_GB2312" w:eastAsia="仿宋_GB2312" w:hint="eastAsia"/>
          <w:sz w:val="32"/>
          <w:szCs w:val="32"/>
        </w:rPr>
        <w:t>市本级一般公共预算年度执行中厉行节约、节约开支，造成本级预算支出实际执行数小于预算总支出的，不属于政府预算调整的情形。</w:t>
      </w:r>
    </w:p>
    <w:p w:rsidR="00517A81" w:rsidRPr="0002540C"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第二十八条</w:t>
      </w:r>
      <w:r>
        <w:rPr>
          <w:rFonts w:ascii="黑体" w:eastAsia="黑体" w:hAnsi="黑体" w:hint="eastAsia"/>
          <w:sz w:val="32"/>
          <w:szCs w:val="32"/>
        </w:rPr>
        <w:t xml:space="preserve">  </w:t>
      </w:r>
      <w:r w:rsidRPr="0002540C">
        <w:rPr>
          <w:rFonts w:ascii="仿宋_GB2312" w:eastAsia="仿宋_GB2312" w:hint="eastAsia"/>
          <w:sz w:val="32"/>
          <w:szCs w:val="32"/>
        </w:rPr>
        <w:t>市本级调整预算由本级政府调整预算和本级政府派出机关调整预算构成。市本级调整预算，由市财政部门根据本级政府预算调整事项情况及本级政府派出机关预算调整情况编制预算调整方案，按规定程序审查和批准后执行。未经批准，不得调整。</w:t>
      </w:r>
    </w:p>
    <w:p w:rsidR="00517A81" w:rsidRDefault="00517A81" w:rsidP="00517A81">
      <w:pPr>
        <w:spacing w:line="560" w:lineRule="exact"/>
        <w:ind w:firstLineChars="200" w:firstLine="640"/>
        <w:rPr>
          <w:rFonts w:ascii="仿宋_GB2312" w:eastAsia="仿宋_GB2312"/>
          <w:sz w:val="32"/>
          <w:szCs w:val="32"/>
        </w:rPr>
      </w:pPr>
      <w:r w:rsidRPr="0002540C">
        <w:rPr>
          <w:rFonts w:ascii="仿宋_GB2312" w:eastAsia="仿宋_GB2312" w:hint="eastAsia"/>
          <w:sz w:val="32"/>
          <w:szCs w:val="32"/>
        </w:rPr>
        <w:t>各区政府预算的调整方案经批准后，由区级政府上报市政府备案，具体工作由各级财政部门负责。</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第二十九条</w:t>
      </w:r>
      <w:r w:rsidRPr="00BF187A">
        <w:rPr>
          <w:rFonts w:ascii="仿宋_GB2312" w:eastAsia="仿宋_GB2312" w:hint="eastAsia"/>
          <w:sz w:val="32"/>
          <w:szCs w:val="32"/>
        </w:rPr>
        <w:t xml:space="preserve">  市级各部门制定的文件，凡涉及减免应缴预算收入、设立和改变收入项目和标准、罚没财物处理、经费开支标准和范围、国有资产处置和收益分配以及会计核算</w:t>
      </w:r>
      <w:r w:rsidRPr="00BF187A">
        <w:rPr>
          <w:rFonts w:ascii="仿宋_GB2312" w:eastAsia="仿宋_GB2312" w:hint="eastAsia"/>
          <w:sz w:val="32"/>
          <w:szCs w:val="32"/>
        </w:rPr>
        <w:lastRenderedPageBreak/>
        <w:t>等事项的，应当符合国家统一的规定；凡涉及增加或者减少财政收入或者支出的，应当征求市财政部门意见，并达成一致意见。</w:t>
      </w:r>
    </w:p>
    <w:p w:rsidR="00517A81" w:rsidRPr="00BF187A" w:rsidRDefault="00517A81" w:rsidP="00517A81">
      <w:pPr>
        <w:spacing w:line="560" w:lineRule="exact"/>
        <w:ind w:firstLineChars="248" w:firstLine="794"/>
        <w:rPr>
          <w:rFonts w:ascii="仿宋_GB2312" w:eastAsia="仿宋_GB2312"/>
          <w:sz w:val="32"/>
          <w:szCs w:val="32"/>
        </w:rPr>
      </w:pPr>
      <w:r w:rsidRPr="00BF187A">
        <w:rPr>
          <w:rFonts w:ascii="黑体" w:eastAsia="黑体" w:hAnsi="黑体" w:hint="eastAsia"/>
          <w:sz w:val="32"/>
          <w:szCs w:val="32"/>
        </w:rPr>
        <w:t>第三十条</w:t>
      </w:r>
      <w:r>
        <w:rPr>
          <w:rFonts w:ascii="黑体" w:eastAsia="黑体" w:hAnsi="黑体" w:hint="eastAsia"/>
          <w:sz w:val="32"/>
          <w:szCs w:val="32"/>
        </w:rPr>
        <w:t xml:space="preserve">  </w:t>
      </w:r>
      <w:r>
        <w:rPr>
          <w:rFonts w:ascii="仿宋_GB2312" w:eastAsia="仿宋_GB2312" w:hint="eastAsia"/>
          <w:sz w:val="32"/>
          <w:szCs w:val="32"/>
        </w:rPr>
        <w:t>市级部门预算调整事项</w:t>
      </w:r>
      <w:r w:rsidRPr="00BF187A">
        <w:rPr>
          <w:rFonts w:ascii="仿宋_GB2312" w:eastAsia="仿宋_GB2312" w:hint="eastAsia"/>
          <w:sz w:val="32"/>
          <w:szCs w:val="32"/>
        </w:rPr>
        <w:t>应当按规定开展事前绩效评估和财政承受能力评估，且必须具备调整条件。对存在以下情况的，市财政部门不予受理：未经</w:t>
      </w:r>
      <w:r>
        <w:rPr>
          <w:rFonts w:ascii="仿宋_GB2312" w:eastAsia="仿宋_GB2312" w:hint="eastAsia"/>
          <w:sz w:val="32"/>
          <w:szCs w:val="32"/>
        </w:rPr>
        <w:t>事</w:t>
      </w:r>
      <w:r w:rsidRPr="00BF187A">
        <w:rPr>
          <w:rFonts w:ascii="仿宋_GB2312" w:eastAsia="仿宋_GB2312" w:hint="eastAsia"/>
          <w:sz w:val="32"/>
          <w:szCs w:val="32"/>
        </w:rPr>
        <w:t>前绩效评估或财政承受能力评估的、事前绩效评估为中或差的、财政承受能力评估为不可承受的、不符合调整条件的。对未经批准调整，超预算、无预算支出挂</w:t>
      </w:r>
      <w:r>
        <w:rPr>
          <w:rFonts w:ascii="仿宋_GB2312" w:eastAsia="仿宋_GB2312" w:hint="eastAsia"/>
          <w:sz w:val="32"/>
          <w:szCs w:val="32"/>
        </w:rPr>
        <w:t>账</w:t>
      </w:r>
      <w:r w:rsidRPr="00BF187A">
        <w:rPr>
          <w:rFonts w:ascii="仿宋_GB2312" w:eastAsia="仿宋_GB2312" w:hint="eastAsia"/>
          <w:sz w:val="32"/>
          <w:szCs w:val="32"/>
        </w:rPr>
        <w:t>，市财政部门不予追加并依法追究法律责任。</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预算调整的条件：</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(一)根据</w:t>
      </w:r>
      <w:r>
        <w:rPr>
          <w:rFonts w:ascii="仿宋_GB2312" w:eastAsia="仿宋_GB2312" w:hint="eastAsia"/>
          <w:sz w:val="32"/>
          <w:szCs w:val="32"/>
        </w:rPr>
        <w:t>市委、</w:t>
      </w:r>
      <w:r w:rsidRPr="00BF187A">
        <w:rPr>
          <w:rFonts w:ascii="仿宋_GB2312" w:eastAsia="仿宋_GB2312" w:hint="eastAsia"/>
          <w:sz w:val="32"/>
          <w:szCs w:val="32"/>
        </w:rPr>
        <w:t>市政府政策规定新增的临时性工作，且年初部门预算确实未考虑必须追加的项目。</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(二)市级各部门职能增加（减少）后，需追加（减少）的预算。部门间职能调整相应划转的收支预算。</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(三)定编内新增人员所增加的人员经费、公用经费定额及日常办公设备添置需追加支出的预算。</w:t>
      </w:r>
    </w:p>
    <w:p w:rsidR="00517A81" w:rsidRPr="00BF187A" w:rsidRDefault="00517A81" w:rsidP="00517A81">
      <w:pPr>
        <w:spacing w:line="560" w:lineRule="exact"/>
        <w:ind w:firstLine="555"/>
        <w:rPr>
          <w:rFonts w:ascii="仿宋_GB2312" w:eastAsia="仿宋_GB2312"/>
          <w:sz w:val="32"/>
          <w:szCs w:val="32"/>
        </w:rPr>
      </w:pPr>
      <w:r w:rsidRPr="00BF187A">
        <w:rPr>
          <w:rFonts w:ascii="仿宋_GB2312" w:eastAsia="仿宋_GB2312" w:hint="eastAsia"/>
          <w:sz w:val="32"/>
          <w:szCs w:val="32"/>
        </w:rPr>
        <w:t>(四)年初已纳入支出预算的项目，因故不再实施，需调减的支出预算。</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(五)其他年初难以预见的特殊支出。</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第三十一条</w:t>
      </w:r>
      <w:r>
        <w:rPr>
          <w:rFonts w:ascii="黑体" w:eastAsia="黑体" w:hAnsi="黑体" w:hint="eastAsia"/>
          <w:sz w:val="32"/>
          <w:szCs w:val="32"/>
        </w:rPr>
        <w:t xml:space="preserve">  </w:t>
      </w:r>
      <w:r>
        <w:rPr>
          <w:rFonts w:ascii="仿宋_GB2312" w:eastAsia="仿宋_GB2312" w:hint="eastAsia"/>
          <w:sz w:val="32"/>
          <w:szCs w:val="32"/>
        </w:rPr>
        <w:t>市级部门预算调整事项</w:t>
      </w:r>
      <w:r w:rsidRPr="00BF187A">
        <w:rPr>
          <w:rFonts w:ascii="仿宋_GB2312" w:eastAsia="仿宋_GB2312" w:hint="eastAsia"/>
          <w:sz w:val="32"/>
          <w:szCs w:val="32"/>
        </w:rPr>
        <w:t>的程序：</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(一)凡符合预算调整</w:t>
      </w:r>
      <w:r>
        <w:rPr>
          <w:rFonts w:ascii="仿宋_GB2312" w:eastAsia="仿宋_GB2312" w:hint="eastAsia"/>
          <w:sz w:val="32"/>
          <w:szCs w:val="32"/>
        </w:rPr>
        <w:t>条件和</w:t>
      </w:r>
      <w:r w:rsidRPr="00BF187A">
        <w:rPr>
          <w:rFonts w:ascii="仿宋_GB2312" w:eastAsia="仿宋_GB2312" w:hint="eastAsia"/>
          <w:sz w:val="32"/>
          <w:szCs w:val="32"/>
        </w:rPr>
        <w:t>要求的，由所属单位向主管部门提出申请，经主管部门审核后向市财政部门提出预算调整报告。预算调整不得越级申报。</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lastRenderedPageBreak/>
        <w:t xml:space="preserve">    (二)市财政部门根据市级各部门提出的调整报告，对部门收支预算情况进行审核，并结合资金来源情况按审批权限办理。</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(三)凡符合预算调整</w:t>
      </w:r>
      <w:r>
        <w:rPr>
          <w:rFonts w:ascii="仿宋_GB2312" w:eastAsia="仿宋_GB2312" w:hint="eastAsia"/>
          <w:sz w:val="32"/>
          <w:szCs w:val="32"/>
        </w:rPr>
        <w:t>条件和</w:t>
      </w:r>
      <w:r w:rsidRPr="00BF187A">
        <w:rPr>
          <w:rFonts w:ascii="仿宋_GB2312" w:eastAsia="仿宋_GB2312" w:hint="eastAsia"/>
          <w:sz w:val="32"/>
          <w:szCs w:val="32"/>
        </w:rPr>
        <w:t>要求的，应当纳入财政预算储备项目库，并根据项目的轻重缓急进行排序，待市财政部门筹措资金后按排序顺序和审批权限办理。</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(四)经审批通过的部门调整预算，统一由市财政部门办理批复手续。</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第三十二条</w:t>
      </w:r>
      <w:r w:rsidRPr="00BF187A">
        <w:rPr>
          <w:rFonts w:ascii="仿宋_GB2312" w:eastAsia="仿宋_GB2312" w:hint="eastAsia"/>
          <w:sz w:val="32"/>
          <w:szCs w:val="32"/>
        </w:rPr>
        <w:t xml:space="preserve">  预算调整的审批权限：</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(一)市人民代表大会批准的市本级预算在执行中需要科目之间</w:t>
      </w:r>
      <w:r>
        <w:rPr>
          <w:rFonts w:ascii="仿宋_GB2312" w:eastAsia="仿宋_GB2312" w:hint="eastAsia"/>
          <w:sz w:val="32"/>
          <w:szCs w:val="32"/>
        </w:rPr>
        <w:t>调剂</w:t>
      </w:r>
      <w:r w:rsidRPr="00BF187A">
        <w:rPr>
          <w:rFonts w:ascii="仿宋_GB2312" w:eastAsia="仿宋_GB2312" w:hint="eastAsia"/>
          <w:sz w:val="32"/>
          <w:szCs w:val="32"/>
        </w:rPr>
        <w:t>的，</w:t>
      </w:r>
      <w:r>
        <w:rPr>
          <w:rFonts w:ascii="仿宋_GB2312" w:eastAsia="仿宋_GB2312" w:hint="eastAsia"/>
          <w:sz w:val="32"/>
          <w:szCs w:val="32"/>
        </w:rPr>
        <w:t>且不增加预算总支出的，</w:t>
      </w:r>
      <w:r w:rsidRPr="00BF187A">
        <w:rPr>
          <w:rFonts w:ascii="仿宋_GB2312" w:eastAsia="仿宋_GB2312" w:hint="eastAsia"/>
          <w:sz w:val="32"/>
          <w:szCs w:val="32"/>
        </w:rPr>
        <w:t>由市财政部门审批，按规定办理。</w:t>
      </w:r>
    </w:p>
    <w:p w:rsidR="00517A81" w:rsidRPr="00BF187A" w:rsidRDefault="00517A81" w:rsidP="00517A81">
      <w:pPr>
        <w:spacing w:line="560" w:lineRule="exact"/>
        <w:rPr>
          <w:rFonts w:ascii="仿宋_GB2312" w:eastAsia="仿宋_GB2312"/>
          <w:sz w:val="32"/>
          <w:szCs w:val="32"/>
        </w:rPr>
      </w:pPr>
      <w:r w:rsidRPr="00BF187A">
        <w:rPr>
          <w:rFonts w:ascii="仿宋_GB2312" w:eastAsia="仿宋_GB2312" w:hint="eastAsia"/>
          <w:sz w:val="32"/>
          <w:szCs w:val="32"/>
        </w:rPr>
        <w:t xml:space="preserve">    (二)市人民代表大会批准的市本级预备费</w:t>
      </w:r>
      <w:r>
        <w:rPr>
          <w:rFonts w:ascii="仿宋_GB2312" w:eastAsia="仿宋_GB2312" w:hint="eastAsia"/>
          <w:sz w:val="32"/>
          <w:szCs w:val="32"/>
        </w:rPr>
        <w:t>在执行中需要动用</w:t>
      </w:r>
      <w:r w:rsidRPr="00BF187A">
        <w:rPr>
          <w:rFonts w:ascii="仿宋_GB2312" w:eastAsia="仿宋_GB2312" w:hint="eastAsia"/>
          <w:sz w:val="32"/>
          <w:szCs w:val="32"/>
        </w:rPr>
        <w:t>的，由市财政部门审核提出</w:t>
      </w:r>
      <w:r>
        <w:rPr>
          <w:rFonts w:ascii="仿宋_GB2312" w:eastAsia="仿宋_GB2312" w:hint="eastAsia"/>
          <w:sz w:val="32"/>
          <w:szCs w:val="32"/>
        </w:rPr>
        <w:t>安排意见</w:t>
      </w:r>
      <w:r w:rsidRPr="00BF187A">
        <w:rPr>
          <w:rFonts w:ascii="仿宋_GB2312" w:eastAsia="仿宋_GB2312" w:hint="eastAsia"/>
          <w:sz w:val="32"/>
          <w:szCs w:val="32"/>
        </w:rPr>
        <w:t>，报市长</w:t>
      </w:r>
      <w:r>
        <w:rPr>
          <w:rFonts w:ascii="仿宋_GB2312" w:eastAsia="仿宋_GB2312" w:hint="eastAsia"/>
          <w:sz w:val="32"/>
          <w:szCs w:val="32"/>
        </w:rPr>
        <w:t>批准后按规定办理</w:t>
      </w:r>
      <w:r w:rsidRPr="00BF187A">
        <w:rPr>
          <w:rFonts w:ascii="仿宋_GB2312" w:eastAsia="仿宋_GB2312" w:hint="eastAsia"/>
          <w:sz w:val="32"/>
          <w:szCs w:val="32"/>
        </w:rPr>
        <w:t>。</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(三)除上述</w:t>
      </w:r>
      <w:r>
        <w:rPr>
          <w:rFonts w:ascii="仿宋_GB2312" w:eastAsia="仿宋_GB2312" w:hint="eastAsia"/>
          <w:sz w:val="32"/>
          <w:szCs w:val="32"/>
        </w:rPr>
        <w:t>情况</w:t>
      </w:r>
      <w:r w:rsidRPr="00BF187A">
        <w:rPr>
          <w:rFonts w:ascii="仿宋_GB2312" w:eastAsia="仿宋_GB2312" w:hint="eastAsia"/>
          <w:sz w:val="32"/>
          <w:szCs w:val="32"/>
        </w:rPr>
        <w:t>之外的，</w:t>
      </w:r>
      <w:r>
        <w:rPr>
          <w:rFonts w:ascii="仿宋_GB2312" w:eastAsia="仿宋_GB2312" w:hint="eastAsia"/>
          <w:sz w:val="32"/>
          <w:szCs w:val="32"/>
        </w:rPr>
        <w:t>且符合第二十七条政府调整预算情形的，</w:t>
      </w:r>
      <w:r w:rsidRPr="00BF187A">
        <w:rPr>
          <w:rFonts w:ascii="仿宋_GB2312" w:eastAsia="仿宋_GB2312" w:hint="eastAsia"/>
          <w:sz w:val="32"/>
          <w:szCs w:val="32"/>
        </w:rPr>
        <w:t>由市财政部门提出安排意见</w:t>
      </w:r>
      <w:r>
        <w:rPr>
          <w:rFonts w:ascii="仿宋_GB2312" w:eastAsia="仿宋_GB2312" w:hint="eastAsia"/>
          <w:sz w:val="32"/>
          <w:szCs w:val="32"/>
        </w:rPr>
        <w:t>并编制政府预算调整方案</w:t>
      </w:r>
      <w:r w:rsidRPr="00BF187A">
        <w:rPr>
          <w:rFonts w:ascii="仿宋_GB2312" w:eastAsia="仿宋_GB2312" w:hint="eastAsia"/>
          <w:sz w:val="32"/>
          <w:szCs w:val="32"/>
        </w:rPr>
        <w:t>，报市政府常务会议审议后提请市人民代表大会常务委员会审</w:t>
      </w:r>
      <w:r>
        <w:rPr>
          <w:rFonts w:ascii="仿宋_GB2312" w:eastAsia="仿宋_GB2312" w:hint="eastAsia"/>
          <w:sz w:val="32"/>
          <w:szCs w:val="32"/>
        </w:rPr>
        <w:t>查和</w:t>
      </w:r>
      <w:r w:rsidRPr="00BF187A">
        <w:rPr>
          <w:rFonts w:ascii="仿宋_GB2312" w:eastAsia="仿宋_GB2312" w:hint="eastAsia"/>
          <w:sz w:val="32"/>
          <w:szCs w:val="32"/>
        </w:rPr>
        <w:t>批</w:t>
      </w:r>
      <w:r>
        <w:rPr>
          <w:rFonts w:ascii="仿宋_GB2312" w:eastAsia="仿宋_GB2312" w:hint="eastAsia"/>
          <w:sz w:val="32"/>
          <w:szCs w:val="32"/>
        </w:rPr>
        <w:t>准</w:t>
      </w:r>
      <w:r w:rsidRPr="00BF187A">
        <w:rPr>
          <w:rFonts w:ascii="仿宋_GB2312" w:eastAsia="仿宋_GB2312" w:hint="eastAsia"/>
          <w:sz w:val="32"/>
          <w:szCs w:val="32"/>
        </w:rPr>
        <w:t>。</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第三十三条</w:t>
      </w:r>
      <w:r>
        <w:rPr>
          <w:rFonts w:ascii="黑体" w:eastAsia="黑体" w:hAnsi="黑体" w:hint="eastAsia"/>
          <w:sz w:val="32"/>
          <w:szCs w:val="32"/>
        </w:rPr>
        <w:t xml:space="preserve">  </w:t>
      </w:r>
      <w:r>
        <w:rPr>
          <w:rFonts w:ascii="仿宋_GB2312" w:eastAsia="仿宋_GB2312" w:hint="eastAsia"/>
          <w:sz w:val="32"/>
          <w:szCs w:val="32"/>
        </w:rPr>
        <w:t>市级部门预算调整事项</w:t>
      </w:r>
      <w:r w:rsidRPr="00BF187A">
        <w:rPr>
          <w:rFonts w:ascii="仿宋_GB2312" w:eastAsia="仿宋_GB2312" w:hint="eastAsia"/>
          <w:sz w:val="32"/>
          <w:szCs w:val="32"/>
        </w:rPr>
        <w:t>实行定期和不定期相结合的审批制度</w:t>
      </w:r>
      <w:r>
        <w:rPr>
          <w:rFonts w:ascii="仿宋_GB2312" w:eastAsia="仿宋_GB2312" w:hint="eastAsia"/>
          <w:sz w:val="32"/>
          <w:szCs w:val="32"/>
        </w:rPr>
        <w:t>，原则上每年六月底前市财政部门不进行市级部门预算调整事项的审批</w:t>
      </w:r>
      <w:r w:rsidRPr="00BF187A">
        <w:rPr>
          <w:rFonts w:ascii="仿宋_GB2312" w:eastAsia="仿宋_GB2312" w:hint="eastAsia"/>
          <w:sz w:val="32"/>
          <w:szCs w:val="32"/>
        </w:rPr>
        <w:t>。每年</w:t>
      </w:r>
      <w:r>
        <w:rPr>
          <w:rFonts w:ascii="仿宋_GB2312" w:eastAsia="仿宋_GB2312" w:hint="eastAsia"/>
          <w:sz w:val="32"/>
          <w:szCs w:val="32"/>
        </w:rPr>
        <w:t>十二</w:t>
      </w:r>
      <w:r w:rsidRPr="00BF187A">
        <w:rPr>
          <w:rFonts w:ascii="仿宋_GB2312" w:eastAsia="仿宋_GB2312" w:hint="eastAsia"/>
          <w:sz w:val="32"/>
          <w:szCs w:val="32"/>
        </w:rPr>
        <w:t>月除突发性情况外，不再审批</w:t>
      </w:r>
      <w:r>
        <w:rPr>
          <w:rFonts w:ascii="仿宋_GB2312" w:eastAsia="仿宋_GB2312" w:hint="eastAsia"/>
          <w:sz w:val="32"/>
          <w:szCs w:val="32"/>
        </w:rPr>
        <w:t>市级部门预算调整事项</w:t>
      </w:r>
      <w:r w:rsidRPr="00BF187A">
        <w:rPr>
          <w:rFonts w:ascii="仿宋_GB2312" w:eastAsia="仿宋_GB2312" w:hint="eastAsia"/>
          <w:sz w:val="32"/>
          <w:szCs w:val="32"/>
        </w:rPr>
        <w:t>。对需市人民代表大会常务委员会审</w:t>
      </w:r>
      <w:r>
        <w:rPr>
          <w:rFonts w:ascii="仿宋_GB2312" w:eastAsia="仿宋_GB2312" w:hint="eastAsia"/>
          <w:sz w:val="32"/>
          <w:szCs w:val="32"/>
        </w:rPr>
        <w:t>查和</w:t>
      </w:r>
      <w:r w:rsidRPr="00BF187A">
        <w:rPr>
          <w:rFonts w:ascii="仿宋_GB2312" w:eastAsia="仿宋_GB2312" w:hint="eastAsia"/>
          <w:sz w:val="32"/>
          <w:szCs w:val="32"/>
        </w:rPr>
        <w:t>批</w:t>
      </w:r>
      <w:r>
        <w:rPr>
          <w:rFonts w:ascii="仿宋_GB2312" w:eastAsia="仿宋_GB2312" w:hint="eastAsia"/>
          <w:sz w:val="32"/>
          <w:szCs w:val="32"/>
        </w:rPr>
        <w:t>准</w:t>
      </w:r>
      <w:r w:rsidRPr="00BF187A">
        <w:rPr>
          <w:rFonts w:ascii="仿宋_GB2312" w:eastAsia="仿宋_GB2312" w:hint="eastAsia"/>
          <w:sz w:val="32"/>
          <w:szCs w:val="32"/>
        </w:rPr>
        <w:t>的</w:t>
      </w:r>
      <w:r>
        <w:rPr>
          <w:rFonts w:ascii="仿宋_GB2312" w:eastAsia="仿宋_GB2312" w:hint="eastAsia"/>
          <w:sz w:val="32"/>
          <w:szCs w:val="32"/>
        </w:rPr>
        <w:t>政府</w:t>
      </w:r>
      <w:r w:rsidRPr="00BF187A">
        <w:rPr>
          <w:rFonts w:ascii="仿宋_GB2312" w:eastAsia="仿宋_GB2312" w:hint="eastAsia"/>
          <w:sz w:val="32"/>
          <w:szCs w:val="32"/>
        </w:rPr>
        <w:t>预算调整方案，</w:t>
      </w:r>
      <w:r>
        <w:rPr>
          <w:rFonts w:ascii="仿宋_GB2312" w:eastAsia="仿宋_GB2312" w:hint="eastAsia"/>
          <w:sz w:val="32"/>
          <w:szCs w:val="32"/>
        </w:rPr>
        <w:t>一般应当在本</w:t>
      </w:r>
      <w:r>
        <w:rPr>
          <w:rFonts w:ascii="仿宋_GB2312" w:eastAsia="仿宋_GB2312" w:hint="eastAsia"/>
          <w:sz w:val="32"/>
          <w:szCs w:val="32"/>
        </w:rPr>
        <w:lastRenderedPageBreak/>
        <w:t>年度十月底前提请</w:t>
      </w:r>
      <w:r w:rsidRPr="00BF187A">
        <w:rPr>
          <w:rFonts w:ascii="仿宋_GB2312" w:eastAsia="仿宋_GB2312" w:hint="eastAsia"/>
          <w:sz w:val="32"/>
          <w:szCs w:val="32"/>
        </w:rPr>
        <w:t>市人民代表大会常务委员会</w:t>
      </w:r>
      <w:r>
        <w:rPr>
          <w:rFonts w:ascii="仿宋_GB2312" w:eastAsia="仿宋_GB2312" w:hint="eastAsia"/>
          <w:sz w:val="32"/>
          <w:szCs w:val="32"/>
        </w:rPr>
        <w:t>审查</w:t>
      </w:r>
      <w:r w:rsidRPr="00BF187A">
        <w:rPr>
          <w:rFonts w:ascii="仿宋_GB2312" w:eastAsia="仿宋_GB2312" w:hint="eastAsia"/>
          <w:sz w:val="32"/>
          <w:szCs w:val="32"/>
        </w:rPr>
        <w:t>。</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第三十四条</w:t>
      </w:r>
      <w:r w:rsidRPr="00BF187A">
        <w:rPr>
          <w:rFonts w:ascii="仿宋_GB2312" w:eastAsia="仿宋_GB2312" w:hint="eastAsia"/>
          <w:sz w:val="32"/>
          <w:szCs w:val="32"/>
        </w:rPr>
        <w:t xml:space="preserve">  市本级一般公共预算超收收入只能用于补充预算稳定调节基金。市本级一般公共预算结余应当补充预算稳定调节基金。市本级一般公共预算出现短收的，应当通过调入预算稳定调节基金、减少支出等方式实现当年预算收支平衡，不得列赤字。</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第三十五条</w:t>
      </w:r>
      <w:r w:rsidRPr="00BF187A">
        <w:rPr>
          <w:rFonts w:ascii="仿宋_GB2312" w:eastAsia="仿宋_GB2312" w:hint="eastAsia"/>
          <w:sz w:val="32"/>
          <w:szCs w:val="32"/>
        </w:rPr>
        <w:t xml:space="preserve">  年度预算确定后，部门、单位改变隶属关系引起预算级次或者预算关系变化的，各级财政部门应当在改变财务关系的同时，相应办理预算、资产划转。</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64"/>
        <w:jc w:val="center"/>
        <w:rPr>
          <w:rFonts w:ascii="黑体" w:eastAsia="黑体"/>
          <w:spacing w:val="6"/>
          <w:sz w:val="32"/>
          <w:szCs w:val="32"/>
        </w:rPr>
      </w:pPr>
      <w:r w:rsidRPr="00BF187A">
        <w:rPr>
          <w:rFonts w:ascii="黑体" w:eastAsia="黑体" w:hint="eastAsia"/>
          <w:spacing w:val="6"/>
          <w:sz w:val="32"/>
          <w:szCs w:val="32"/>
        </w:rPr>
        <w:t>第五章  决  算</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第三十六条</w:t>
      </w:r>
      <w:r w:rsidRPr="00BF187A">
        <w:rPr>
          <w:rFonts w:ascii="仿宋_GB2312" w:eastAsia="仿宋_GB2312" w:hint="eastAsia"/>
          <w:sz w:val="32"/>
          <w:szCs w:val="32"/>
        </w:rPr>
        <w:t xml:space="preserve">  市财政部门应当根据财政部的部署和省财政部门的要求，部署编制市级各部门、派出机关和下级政府决算以及其他有关决算相关工作，制定市本级决算草案和市级各部门决算草案的具体编制方式。</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第三十七条</w:t>
      </w:r>
      <w:r w:rsidRPr="00BF187A">
        <w:rPr>
          <w:rFonts w:ascii="仿宋_GB2312" w:eastAsia="仿宋_GB2312" w:hint="eastAsia"/>
          <w:sz w:val="32"/>
          <w:szCs w:val="32"/>
        </w:rPr>
        <w:t xml:space="preserve">  市级各部门根据市财政部门的部署，制定所属各单位决算草案的具体编制办法。</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市级各部门在每一预算年度终了时，应当清算核实全年预算收入、支出数据和往来款项，做好决算数据对账工作。</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第三十八条</w:t>
      </w:r>
      <w:r w:rsidRPr="00BF187A">
        <w:rPr>
          <w:rFonts w:ascii="仿宋_GB2312" w:eastAsia="仿宋_GB2312" w:hint="eastAsia"/>
          <w:sz w:val="32"/>
          <w:szCs w:val="32"/>
        </w:rPr>
        <w:t xml:space="preserve">  市级各单位应当按照主管部门的布置，认真编制本单位决算草案，在规定期限内上报。</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市级各部门在审核汇总所属各单位决算草案的基础上，连同部门本级的决算收入和支出数据，汇编成本部门决算草</w:t>
      </w:r>
      <w:r w:rsidRPr="00BF187A">
        <w:rPr>
          <w:rFonts w:ascii="仿宋_GB2312" w:eastAsia="仿宋_GB2312" w:hint="eastAsia"/>
          <w:sz w:val="32"/>
          <w:szCs w:val="32"/>
        </w:rPr>
        <w:lastRenderedPageBreak/>
        <w:t>案并附详细说明，经部门负责人签章后，在规定期限内报市财政部门审核。</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第三十九条</w:t>
      </w:r>
      <w:r w:rsidRPr="00BF187A">
        <w:rPr>
          <w:rFonts w:ascii="仿宋_GB2312" w:eastAsia="仿宋_GB2312" w:hint="eastAsia"/>
          <w:sz w:val="32"/>
          <w:szCs w:val="32"/>
        </w:rPr>
        <w:t xml:space="preserve">  市级预算收入征收部门和单位应当按照市财政部门的要求，及时编制收入年报以及有关资料并报送市财政部门。</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第四十条</w:t>
      </w:r>
      <w:r w:rsidRPr="00BF187A">
        <w:rPr>
          <w:rFonts w:ascii="仿宋_GB2312" w:eastAsia="仿宋_GB2312" w:hint="eastAsia"/>
          <w:sz w:val="32"/>
          <w:szCs w:val="32"/>
        </w:rPr>
        <w:t xml:space="preserve">  市财政部门在年度预算执行终了，对于上下级财政之间按照规定需要清算的事项，应当在决算时办理结算，并在清理核实的基础上，核发年终决算对</w:t>
      </w:r>
      <w:r>
        <w:rPr>
          <w:rFonts w:ascii="仿宋_GB2312" w:eastAsia="仿宋_GB2312" w:hint="eastAsia"/>
          <w:sz w:val="32"/>
          <w:szCs w:val="32"/>
        </w:rPr>
        <w:t>账</w:t>
      </w:r>
      <w:r w:rsidRPr="00BF187A">
        <w:rPr>
          <w:rFonts w:ascii="仿宋_GB2312" w:eastAsia="仿宋_GB2312" w:hint="eastAsia"/>
          <w:sz w:val="32"/>
          <w:szCs w:val="32"/>
        </w:rPr>
        <w:t>单和结算单。</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第四十一条</w:t>
      </w:r>
      <w:r w:rsidRPr="00BF187A">
        <w:rPr>
          <w:rFonts w:ascii="仿宋_GB2312" w:eastAsia="仿宋_GB2312" w:hint="eastAsia"/>
          <w:sz w:val="32"/>
          <w:szCs w:val="32"/>
        </w:rPr>
        <w:t xml:space="preserve">  市本级决算草案由本级决算草案和本级政府派出机关决算草案组成。市级决算由市本级决算和各区政府决算组成。市财政部门编制市本级决算草案，并应当及时报送市审计部门审计，通过后报市政府审定，由市政府提请市人民代表大会常</w:t>
      </w:r>
      <w:r>
        <w:rPr>
          <w:rFonts w:ascii="仿宋_GB2312" w:eastAsia="仿宋_GB2312" w:hint="eastAsia"/>
          <w:sz w:val="32"/>
          <w:szCs w:val="32"/>
        </w:rPr>
        <w:t>务</w:t>
      </w:r>
      <w:r w:rsidRPr="00BF187A">
        <w:rPr>
          <w:rFonts w:ascii="仿宋_GB2312" w:eastAsia="仿宋_GB2312" w:hint="eastAsia"/>
          <w:sz w:val="32"/>
          <w:szCs w:val="32"/>
        </w:rPr>
        <w:t>委员会审查和批准。</w:t>
      </w:r>
    </w:p>
    <w:p w:rsidR="00517A81" w:rsidRPr="00BF187A" w:rsidRDefault="00517A81" w:rsidP="00517A81">
      <w:pPr>
        <w:spacing w:line="560" w:lineRule="exact"/>
        <w:ind w:firstLine="555"/>
        <w:rPr>
          <w:rFonts w:ascii="仿宋_GB2312" w:eastAsia="仿宋_GB2312"/>
          <w:sz w:val="32"/>
          <w:szCs w:val="32"/>
        </w:rPr>
      </w:pPr>
      <w:r w:rsidRPr="00BF187A">
        <w:rPr>
          <w:rFonts w:ascii="仿宋_GB2312" w:eastAsia="仿宋_GB2312" w:hint="eastAsia"/>
          <w:sz w:val="32"/>
          <w:szCs w:val="32"/>
        </w:rPr>
        <w:t>区级政府应当自区本级决算批准之日起30日内，将汇总好的区级决算报市政府备案，具体工作由市财政部门负责。</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市财政部门应当自市本级决算经批准之日起30日内将下一级政府报送备案的决算汇总，报市人民代表大会常</w:t>
      </w:r>
      <w:r>
        <w:rPr>
          <w:rFonts w:ascii="仿宋_GB2312" w:eastAsia="仿宋_GB2312" w:hint="eastAsia"/>
          <w:sz w:val="32"/>
          <w:szCs w:val="32"/>
        </w:rPr>
        <w:t>务</w:t>
      </w:r>
      <w:r w:rsidRPr="00BF187A">
        <w:rPr>
          <w:rFonts w:ascii="仿宋_GB2312" w:eastAsia="仿宋_GB2312" w:hint="eastAsia"/>
          <w:sz w:val="32"/>
          <w:szCs w:val="32"/>
        </w:rPr>
        <w:t>委员会审议和备案。</w:t>
      </w:r>
    </w:p>
    <w:p w:rsidR="00517A81" w:rsidRPr="00BF187A" w:rsidRDefault="00517A81" w:rsidP="00517A81">
      <w:pPr>
        <w:spacing w:line="560" w:lineRule="exact"/>
        <w:ind w:firstLineChars="200" w:firstLine="640"/>
        <w:rPr>
          <w:rFonts w:ascii="仿宋_GB2312" w:eastAsia="仿宋_GB2312"/>
          <w:sz w:val="32"/>
          <w:szCs w:val="32"/>
        </w:rPr>
      </w:pPr>
    </w:p>
    <w:p w:rsidR="00517A81" w:rsidRPr="00BF187A" w:rsidRDefault="00517A81" w:rsidP="00517A81">
      <w:pPr>
        <w:spacing w:line="560" w:lineRule="exact"/>
        <w:ind w:firstLineChars="200" w:firstLine="664"/>
        <w:jc w:val="center"/>
        <w:rPr>
          <w:rFonts w:ascii="黑体" w:eastAsia="黑体"/>
          <w:spacing w:val="6"/>
          <w:sz w:val="32"/>
          <w:szCs w:val="32"/>
        </w:rPr>
      </w:pPr>
      <w:r w:rsidRPr="00BF187A">
        <w:rPr>
          <w:rFonts w:ascii="黑体" w:eastAsia="黑体" w:hint="eastAsia"/>
          <w:spacing w:val="6"/>
          <w:sz w:val="32"/>
          <w:szCs w:val="32"/>
        </w:rPr>
        <w:t>第六章  监  督</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第四十二条</w:t>
      </w:r>
      <w:r w:rsidRPr="00BF187A">
        <w:rPr>
          <w:rFonts w:ascii="仿宋_GB2312" w:eastAsia="仿宋_GB2312" w:hint="eastAsia"/>
          <w:sz w:val="32"/>
          <w:szCs w:val="32"/>
        </w:rPr>
        <w:t xml:space="preserve">  市本级政府预算编制、执行、调整和决算接受省、市人民代表大会及其常务委员会的监督；应当按照市人民代表大会</w:t>
      </w:r>
      <w:r>
        <w:rPr>
          <w:rFonts w:ascii="仿宋_GB2312" w:eastAsia="仿宋_GB2312" w:hint="eastAsia"/>
          <w:sz w:val="32"/>
          <w:szCs w:val="32"/>
        </w:rPr>
        <w:t>及</w:t>
      </w:r>
      <w:r w:rsidRPr="00BF187A">
        <w:rPr>
          <w:rFonts w:ascii="仿宋_GB2312" w:eastAsia="仿宋_GB2312" w:hint="eastAsia"/>
          <w:sz w:val="32"/>
          <w:szCs w:val="32"/>
        </w:rPr>
        <w:t>其常务委员会的要求，报告预算执行情况；</w:t>
      </w:r>
      <w:r w:rsidRPr="00BF187A">
        <w:rPr>
          <w:rFonts w:ascii="仿宋_GB2312" w:eastAsia="仿宋_GB2312" w:hint="eastAsia"/>
          <w:sz w:val="32"/>
          <w:szCs w:val="32"/>
        </w:rPr>
        <w:lastRenderedPageBreak/>
        <w:t>认真研究处理市人民代表大会</w:t>
      </w:r>
      <w:r>
        <w:rPr>
          <w:rFonts w:ascii="仿宋_GB2312" w:eastAsia="仿宋_GB2312" w:hint="eastAsia"/>
          <w:sz w:val="32"/>
          <w:szCs w:val="32"/>
        </w:rPr>
        <w:t>及</w:t>
      </w:r>
      <w:r w:rsidRPr="00BF187A">
        <w:rPr>
          <w:rFonts w:ascii="仿宋_GB2312" w:eastAsia="仿宋_GB2312" w:hint="eastAsia"/>
          <w:sz w:val="32"/>
          <w:szCs w:val="32"/>
        </w:rPr>
        <w:t>其常务委员会组成人员有关改进预算管理的建议、批评和意见，并及时答复。</w:t>
      </w:r>
    </w:p>
    <w:p w:rsidR="00517A81" w:rsidRPr="00BF187A" w:rsidRDefault="00517A81" w:rsidP="00517A81">
      <w:pPr>
        <w:spacing w:line="560" w:lineRule="exact"/>
        <w:ind w:firstLineChars="223" w:firstLine="714"/>
        <w:rPr>
          <w:rFonts w:ascii="仿宋_GB2312" w:eastAsia="仿宋_GB2312"/>
          <w:sz w:val="32"/>
          <w:szCs w:val="32"/>
        </w:rPr>
      </w:pPr>
      <w:r w:rsidRPr="00BF187A">
        <w:rPr>
          <w:rFonts w:ascii="黑体" w:eastAsia="黑体" w:hAnsi="黑体" w:hint="eastAsia"/>
          <w:sz w:val="32"/>
          <w:szCs w:val="32"/>
        </w:rPr>
        <w:t>第四十三条</w:t>
      </w:r>
      <w:r w:rsidRPr="00BF187A">
        <w:rPr>
          <w:rFonts w:ascii="仿宋_GB2312" w:eastAsia="仿宋_GB2312" w:hint="eastAsia"/>
          <w:sz w:val="32"/>
          <w:szCs w:val="32"/>
        </w:rPr>
        <w:t xml:space="preserve">  市政府应当加强对区级政府预算执行情况的监督，对区级政府在预算执行中违反预算法及其实施条例、国家方针政策和本办法的行为，应当依法予以制止和纠正；对市本级预算执行中出现的问题，及时采取处理措施。</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区级政府应当接受市政府对于预算执行情况的监督；根据市政府的要求，及时提供资料，如实反映情况，不得瞒报、虚报；严格执行市政府作出的有关决定，并将执行结果及时上报。</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第四十四条</w:t>
      </w:r>
      <w:r w:rsidRPr="00BF187A">
        <w:rPr>
          <w:rFonts w:ascii="仿宋_GB2312" w:eastAsia="仿宋_GB2312" w:hint="eastAsia"/>
          <w:sz w:val="32"/>
          <w:szCs w:val="32"/>
        </w:rPr>
        <w:t xml:space="preserve">  市政府应当在每年</w:t>
      </w:r>
      <w:r>
        <w:rPr>
          <w:rFonts w:ascii="仿宋_GB2312" w:eastAsia="仿宋_GB2312" w:hint="eastAsia"/>
          <w:sz w:val="32"/>
          <w:szCs w:val="32"/>
        </w:rPr>
        <w:t>6</w:t>
      </w:r>
      <w:r w:rsidRPr="00BF187A">
        <w:rPr>
          <w:rFonts w:ascii="仿宋_GB2312" w:eastAsia="仿宋_GB2312" w:hint="eastAsia"/>
          <w:sz w:val="32"/>
          <w:szCs w:val="32"/>
        </w:rPr>
        <w:t>月至</w:t>
      </w:r>
      <w:r>
        <w:rPr>
          <w:rFonts w:ascii="仿宋_GB2312" w:eastAsia="仿宋_GB2312" w:hint="eastAsia"/>
          <w:sz w:val="32"/>
          <w:szCs w:val="32"/>
        </w:rPr>
        <w:t>9</w:t>
      </w:r>
      <w:r w:rsidRPr="00BF187A">
        <w:rPr>
          <w:rFonts w:ascii="仿宋_GB2312" w:eastAsia="仿宋_GB2312" w:hint="eastAsia"/>
          <w:sz w:val="32"/>
          <w:szCs w:val="32"/>
        </w:rPr>
        <w:t>月期间向市人民代表大会常务委员会报告预算执行情况。</w:t>
      </w:r>
    </w:p>
    <w:p w:rsidR="00517A81" w:rsidRPr="00BF187A" w:rsidRDefault="00517A81" w:rsidP="00517A81">
      <w:pPr>
        <w:spacing w:line="560" w:lineRule="exact"/>
        <w:ind w:firstLineChars="223" w:firstLine="714"/>
        <w:rPr>
          <w:rFonts w:ascii="仿宋_GB2312" w:eastAsia="仿宋_GB2312"/>
          <w:sz w:val="32"/>
          <w:szCs w:val="32"/>
        </w:rPr>
      </w:pPr>
      <w:r w:rsidRPr="00BF187A">
        <w:rPr>
          <w:rFonts w:ascii="黑体" w:eastAsia="黑体" w:hAnsi="黑体" w:hint="eastAsia"/>
          <w:sz w:val="32"/>
          <w:szCs w:val="32"/>
        </w:rPr>
        <w:t>第四十五条</w:t>
      </w:r>
      <w:r w:rsidRPr="00BF187A">
        <w:rPr>
          <w:rFonts w:ascii="仿宋_GB2312" w:eastAsia="仿宋_GB2312" w:hint="eastAsia"/>
          <w:sz w:val="32"/>
          <w:szCs w:val="32"/>
        </w:rPr>
        <w:t xml:space="preserve">  市财政部门负责监督检查市级各部门预算的编制、执行，并向市政府和省财政部门报告预算执行情况。</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市级各部门负责监督检查所属各单位的预算执行，及时向市财政部门反映本部门预算执行情况；按照市财政部门的要求如实提供有关预算资料；执行市财政部门提出的监督检查意见；依法纠正违反预算的行为。</w:t>
      </w:r>
    </w:p>
    <w:p w:rsidR="00517A81" w:rsidRPr="00BF187A" w:rsidRDefault="00517A81" w:rsidP="00517A81">
      <w:pPr>
        <w:spacing w:line="560" w:lineRule="exact"/>
        <w:ind w:firstLineChars="223" w:firstLine="714"/>
        <w:rPr>
          <w:rFonts w:ascii="仿宋_GB2312" w:eastAsia="仿宋_GB2312"/>
          <w:sz w:val="32"/>
          <w:szCs w:val="32"/>
        </w:rPr>
      </w:pPr>
      <w:r w:rsidRPr="00BF187A">
        <w:rPr>
          <w:rFonts w:ascii="黑体" w:eastAsia="黑体" w:hAnsi="黑体" w:hint="eastAsia"/>
          <w:sz w:val="32"/>
          <w:szCs w:val="32"/>
        </w:rPr>
        <w:t>第四十六条</w:t>
      </w:r>
      <w:r w:rsidRPr="00BF187A">
        <w:rPr>
          <w:rFonts w:ascii="仿宋_GB2312" w:eastAsia="仿宋_GB2312" w:hint="eastAsia"/>
          <w:sz w:val="32"/>
          <w:szCs w:val="32"/>
        </w:rPr>
        <w:t xml:space="preserve">  市审计部门依法对市本级预算执行情况和决算草案，市本级各部门、各单位和下级政府的预算执行情况和决算，实行审计监督。</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对预算执行和其他财政收支的审计工作报告应当</w:t>
      </w:r>
      <w:r>
        <w:rPr>
          <w:rFonts w:ascii="仿宋_GB2312" w:eastAsia="仿宋_GB2312" w:hint="eastAsia"/>
          <w:sz w:val="32"/>
          <w:szCs w:val="32"/>
        </w:rPr>
        <w:t>依法依规</w:t>
      </w:r>
      <w:r w:rsidRPr="00BF187A">
        <w:rPr>
          <w:rFonts w:ascii="仿宋_GB2312" w:eastAsia="仿宋_GB2312" w:hint="eastAsia"/>
          <w:sz w:val="32"/>
          <w:szCs w:val="32"/>
        </w:rPr>
        <w:t>向社会公开。</w:t>
      </w:r>
    </w:p>
    <w:p w:rsidR="00517A81" w:rsidRPr="00BF187A" w:rsidRDefault="00517A81" w:rsidP="00517A81">
      <w:pPr>
        <w:spacing w:line="560" w:lineRule="exact"/>
        <w:ind w:firstLineChars="223" w:firstLine="714"/>
        <w:rPr>
          <w:rFonts w:ascii="仿宋_GB2312" w:eastAsia="仿宋_GB2312"/>
          <w:sz w:val="32"/>
          <w:szCs w:val="32"/>
        </w:rPr>
      </w:pPr>
      <w:r w:rsidRPr="00BF187A">
        <w:rPr>
          <w:rFonts w:ascii="黑体" w:eastAsia="黑体" w:hAnsi="黑体" w:hint="eastAsia"/>
          <w:sz w:val="32"/>
          <w:szCs w:val="32"/>
        </w:rPr>
        <w:lastRenderedPageBreak/>
        <w:t>第四十七条</w:t>
      </w:r>
      <w:r w:rsidRPr="00BF187A">
        <w:rPr>
          <w:rFonts w:ascii="仿宋_GB2312" w:eastAsia="仿宋_GB2312" w:hint="eastAsia"/>
          <w:sz w:val="32"/>
          <w:szCs w:val="32"/>
        </w:rPr>
        <w:t xml:space="preserve">  市政府应当加大政府预决算信息公开力度，积极推进财政政策公开事项。</w:t>
      </w:r>
    </w:p>
    <w:p w:rsidR="00517A81" w:rsidRPr="00BF187A" w:rsidRDefault="00517A81" w:rsidP="00517A81">
      <w:pPr>
        <w:spacing w:line="560" w:lineRule="exact"/>
        <w:ind w:firstLine="555"/>
        <w:rPr>
          <w:rFonts w:ascii="仿宋_GB2312" w:eastAsia="仿宋_GB2312"/>
          <w:sz w:val="32"/>
          <w:szCs w:val="32"/>
        </w:rPr>
      </w:pPr>
      <w:r w:rsidRPr="00BF187A">
        <w:rPr>
          <w:rFonts w:ascii="仿宋_GB2312" w:eastAsia="仿宋_GB2312" w:hint="eastAsia"/>
          <w:sz w:val="32"/>
          <w:szCs w:val="32"/>
        </w:rPr>
        <w:t>市财政部门应当在人民代表大会或者其常务委员会批准市本级预算、预算调整、预算执行情况、决算后20日内，主动向社会公开。</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市级各部门依法应当在本级财政部门批复预决算之日起20日内，主动向社会公开。</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仿宋_GB2312" w:eastAsia="仿宋_GB2312" w:hint="eastAsia"/>
          <w:sz w:val="32"/>
          <w:szCs w:val="32"/>
        </w:rPr>
        <w:t>信息公开的内容与要求按照有关规定执行。</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64"/>
        <w:jc w:val="center"/>
        <w:rPr>
          <w:rFonts w:ascii="黑体" w:eastAsia="黑体"/>
          <w:spacing w:val="6"/>
          <w:sz w:val="32"/>
          <w:szCs w:val="32"/>
        </w:rPr>
      </w:pPr>
      <w:r w:rsidRPr="00BF187A">
        <w:rPr>
          <w:rFonts w:ascii="黑体" w:eastAsia="黑体" w:hint="eastAsia"/>
          <w:spacing w:val="6"/>
          <w:sz w:val="32"/>
          <w:szCs w:val="32"/>
        </w:rPr>
        <w:t>第七章  附   则</w:t>
      </w:r>
    </w:p>
    <w:p w:rsidR="00517A81" w:rsidRPr="00BF187A" w:rsidRDefault="00517A81" w:rsidP="00517A81">
      <w:pPr>
        <w:spacing w:line="560" w:lineRule="exact"/>
        <w:ind w:firstLineChars="200" w:firstLine="664"/>
        <w:rPr>
          <w:rFonts w:ascii="黑体" w:eastAsia="黑体"/>
          <w:spacing w:val="6"/>
          <w:sz w:val="32"/>
          <w:szCs w:val="32"/>
        </w:rPr>
      </w:pP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第四十八条</w:t>
      </w:r>
      <w:r w:rsidRPr="00BF187A">
        <w:rPr>
          <w:rFonts w:ascii="仿宋_GB2312" w:eastAsia="仿宋_GB2312" w:hint="eastAsia"/>
          <w:sz w:val="32"/>
          <w:szCs w:val="32"/>
        </w:rPr>
        <w:t xml:space="preserve">  市财政部门应当按年度编制以权责发生制为基础的政府综合财务报告，反应市本级政府整体财务状况、运行情况和财政中长期可持续性，报告应当报市人民代表大会常务委员会审议和备案。市本级财政国库集中支付结余不再按权责发生制列支。</w:t>
      </w:r>
    </w:p>
    <w:p w:rsidR="00517A81" w:rsidRPr="00BF187A" w:rsidRDefault="00517A81" w:rsidP="00517A81">
      <w:pPr>
        <w:spacing w:line="560" w:lineRule="exact"/>
        <w:ind w:firstLineChars="200" w:firstLine="664"/>
        <w:rPr>
          <w:rFonts w:ascii="仿宋_GB2312" w:eastAsia="仿宋_GB2312"/>
          <w:spacing w:val="6"/>
          <w:sz w:val="32"/>
          <w:szCs w:val="32"/>
        </w:rPr>
      </w:pPr>
      <w:r w:rsidRPr="00BF187A">
        <w:rPr>
          <w:rFonts w:ascii="黑体" w:eastAsia="黑体" w:hAnsi="黑体" w:hint="eastAsia"/>
          <w:spacing w:val="6"/>
          <w:sz w:val="32"/>
          <w:szCs w:val="32"/>
        </w:rPr>
        <w:t>第四十九条</w:t>
      </w:r>
      <w:r w:rsidRPr="00BF187A">
        <w:rPr>
          <w:rFonts w:ascii="仿宋_GB2312" w:eastAsia="仿宋_GB2312" w:hint="eastAsia"/>
          <w:spacing w:val="6"/>
          <w:sz w:val="32"/>
          <w:szCs w:val="32"/>
        </w:rPr>
        <w:t xml:space="preserve">  市本级政府投资年度计划应当和市本级预算相衔接。市本级政府投资决策、项目实施和监督管理按照政府投资有关行政法规执行。</w:t>
      </w:r>
    </w:p>
    <w:p w:rsidR="00517A81" w:rsidRPr="00BF187A" w:rsidRDefault="00517A81" w:rsidP="00517A81">
      <w:pPr>
        <w:spacing w:line="560" w:lineRule="exact"/>
        <w:ind w:firstLineChars="200" w:firstLine="640"/>
        <w:rPr>
          <w:rFonts w:ascii="仿宋_GB2312" w:eastAsia="仿宋_GB2312"/>
          <w:sz w:val="32"/>
          <w:szCs w:val="32"/>
        </w:rPr>
      </w:pPr>
      <w:r w:rsidRPr="00BF187A">
        <w:rPr>
          <w:rFonts w:ascii="黑体" w:eastAsia="黑体" w:hAnsi="黑体" w:hint="eastAsia"/>
          <w:sz w:val="32"/>
          <w:szCs w:val="32"/>
        </w:rPr>
        <w:t>第五十条</w:t>
      </w:r>
      <w:r w:rsidRPr="00BF187A">
        <w:rPr>
          <w:rFonts w:ascii="仿宋_GB2312" w:eastAsia="仿宋_GB2312" w:hint="eastAsia"/>
          <w:sz w:val="32"/>
          <w:szCs w:val="32"/>
        </w:rPr>
        <w:t xml:space="preserve">  本办法自2021年7月1日起施行。原《嘉兴市本级政府预算管理暂行办法》（嘉政发〔2003〕46号）同时废止。各区政府结合本办法规定，制定相应的预算管理实施细则，各县市政府可参照执行。</w:t>
      </w:r>
    </w:p>
    <w:p w:rsidR="00517A81" w:rsidRPr="008161E3" w:rsidRDefault="00517A81" w:rsidP="00517A81">
      <w:pPr>
        <w:spacing w:line="560" w:lineRule="exact"/>
        <w:jc w:val="center"/>
        <w:rPr>
          <w:rFonts w:ascii="仿宋_GB2312" w:eastAsia="仿宋_GB2312" w:hint="eastAsia"/>
          <w:sz w:val="32"/>
          <w:szCs w:val="32"/>
        </w:rPr>
      </w:pPr>
    </w:p>
    <w:p w:rsidR="00EA600E" w:rsidRDefault="00EA600E" w:rsidP="00517A81">
      <w:pPr>
        <w:snapToGrid w:val="0"/>
        <w:ind w:right="700"/>
        <w:rPr>
          <w:rFonts w:ascii="仿宋_GB2312" w:eastAsia="仿宋_GB2312"/>
          <w:sz w:val="32"/>
          <w:szCs w:val="32"/>
        </w:rPr>
      </w:pPr>
    </w:p>
    <w:p w:rsidR="002915FF" w:rsidRDefault="002915FF" w:rsidP="002915FF">
      <w:pPr>
        <w:spacing w:line="560" w:lineRule="exact"/>
      </w:pPr>
      <w:r>
        <w:rPr>
          <w:rFonts w:ascii="黑体" w:eastAsia="黑体" w:hAnsi="黑体" w:cs="黑体" w:hint="eastAsia"/>
          <w:sz w:val="32"/>
          <w:szCs w:val="32"/>
        </w:rPr>
        <w:lastRenderedPageBreak/>
        <w:t>附件</w:t>
      </w:r>
      <w:r w:rsidR="007F0565">
        <w:rPr>
          <w:rFonts w:ascii="黑体" w:eastAsia="黑体" w:hAnsi="黑体" w:cs="黑体"/>
          <w:sz w:val="32"/>
          <w:szCs w:val="32"/>
        </w:rPr>
        <w:t>2</w:t>
      </w:r>
      <w:r>
        <w:rPr>
          <w:rFonts w:ascii="黑体" w:eastAsia="黑体" w:hAnsi="黑体" w:cs="黑体" w:hint="eastAsia"/>
          <w:sz w:val="32"/>
          <w:szCs w:val="32"/>
        </w:rPr>
        <w:t>：</w:t>
      </w:r>
      <w:r>
        <w:rPr>
          <w:rFonts w:hint="eastAsia"/>
        </w:rPr>
        <w:t xml:space="preserve"> </w:t>
      </w:r>
    </w:p>
    <w:p w:rsidR="00B159D9" w:rsidRDefault="00B159D9" w:rsidP="00B159D9">
      <w:pPr>
        <w:pStyle w:val="a4"/>
        <w:spacing w:line="560" w:lineRule="exact"/>
        <w:ind w:firstLine="856"/>
        <w:rPr>
          <w:rFonts w:ascii="方正小标宋简体" w:eastAsia="方正小标宋简体"/>
          <w:sz w:val="44"/>
          <w:szCs w:val="44"/>
        </w:rPr>
      </w:pPr>
    </w:p>
    <w:p w:rsidR="00B159D9" w:rsidRPr="00F95397" w:rsidRDefault="00B159D9" w:rsidP="00B159D9">
      <w:pPr>
        <w:pStyle w:val="a4"/>
        <w:spacing w:line="560" w:lineRule="exact"/>
        <w:ind w:firstLine="856"/>
        <w:rPr>
          <w:rFonts w:ascii="方正小标宋简体" w:eastAsia="方正小标宋简体"/>
          <w:sz w:val="44"/>
          <w:szCs w:val="44"/>
        </w:rPr>
      </w:pPr>
      <w:r w:rsidRPr="00F95397">
        <w:rPr>
          <w:rFonts w:ascii="方正小标宋简体" w:eastAsia="方正小标宋简体" w:hint="eastAsia"/>
          <w:sz w:val="44"/>
          <w:szCs w:val="44"/>
        </w:rPr>
        <w:t>《嘉兴市</w:t>
      </w:r>
      <w:r>
        <w:rPr>
          <w:rFonts w:ascii="方正小标宋简体" w:eastAsia="方正小标宋简体" w:hint="eastAsia"/>
          <w:sz w:val="44"/>
          <w:szCs w:val="44"/>
        </w:rPr>
        <w:t>本级</w:t>
      </w:r>
      <w:r w:rsidRPr="00F95397">
        <w:rPr>
          <w:rFonts w:ascii="方正小标宋简体" w:eastAsia="方正小标宋简体" w:hint="eastAsia"/>
          <w:sz w:val="44"/>
          <w:szCs w:val="44"/>
        </w:rPr>
        <w:t>政府</w:t>
      </w:r>
      <w:r>
        <w:rPr>
          <w:rFonts w:ascii="方正小标宋简体" w:eastAsia="方正小标宋简体" w:hint="eastAsia"/>
          <w:sz w:val="44"/>
          <w:szCs w:val="44"/>
        </w:rPr>
        <w:t>预算管理暂行办法</w:t>
      </w:r>
      <w:r w:rsidRPr="00F95397">
        <w:rPr>
          <w:rFonts w:ascii="方正小标宋简体" w:eastAsia="方正小标宋简体" w:hint="eastAsia"/>
          <w:sz w:val="44"/>
          <w:szCs w:val="44"/>
        </w:rPr>
        <w:t>》</w:t>
      </w:r>
    </w:p>
    <w:p w:rsidR="00B159D9" w:rsidRPr="00F95397" w:rsidRDefault="00B159D9" w:rsidP="00B159D9">
      <w:pPr>
        <w:pStyle w:val="a4"/>
        <w:spacing w:line="560" w:lineRule="exact"/>
        <w:ind w:firstLine="856"/>
        <w:rPr>
          <w:rFonts w:ascii="方正小标宋简体" w:eastAsia="方正小标宋简体"/>
          <w:sz w:val="44"/>
          <w:szCs w:val="44"/>
        </w:rPr>
      </w:pPr>
      <w:r>
        <w:rPr>
          <w:rFonts w:ascii="方正小标宋简体" w:eastAsia="方正小标宋简体" w:hint="eastAsia"/>
          <w:sz w:val="44"/>
          <w:szCs w:val="44"/>
        </w:rPr>
        <w:t>（修订）</w:t>
      </w:r>
      <w:r w:rsidRPr="00F95397">
        <w:rPr>
          <w:rFonts w:ascii="方正小标宋简体" w:eastAsia="方正小标宋简体" w:hint="eastAsia"/>
          <w:sz w:val="44"/>
          <w:szCs w:val="44"/>
        </w:rPr>
        <w:t>起草说明</w:t>
      </w:r>
    </w:p>
    <w:p w:rsidR="00B159D9" w:rsidRDefault="00B159D9" w:rsidP="00B159D9">
      <w:pPr>
        <w:spacing w:line="560" w:lineRule="exact"/>
        <w:rPr>
          <w:rFonts w:eastAsia="黑体"/>
          <w:b/>
          <w:sz w:val="32"/>
          <w:szCs w:val="32"/>
        </w:rPr>
      </w:pPr>
    </w:p>
    <w:p w:rsidR="00B159D9" w:rsidRPr="00A17B5A" w:rsidRDefault="00B159D9" w:rsidP="00B159D9">
      <w:pPr>
        <w:spacing w:line="560" w:lineRule="exact"/>
        <w:ind w:firstLineChars="196" w:firstLine="627"/>
        <w:rPr>
          <w:rFonts w:eastAsia="黑体"/>
          <w:bCs/>
          <w:sz w:val="32"/>
          <w:szCs w:val="32"/>
        </w:rPr>
      </w:pPr>
      <w:r w:rsidRPr="00A17B5A">
        <w:rPr>
          <w:rFonts w:eastAsia="黑体" w:hint="eastAsia"/>
          <w:bCs/>
          <w:sz w:val="32"/>
          <w:szCs w:val="32"/>
        </w:rPr>
        <w:t>一、起草背景</w:t>
      </w:r>
    </w:p>
    <w:p w:rsidR="00B159D9" w:rsidRDefault="00B159D9" w:rsidP="00B159D9">
      <w:pPr>
        <w:spacing w:line="560" w:lineRule="exact"/>
        <w:ind w:firstLineChars="200" w:firstLine="664"/>
        <w:rPr>
          <w:rFonts w:ascii="仿宋_GB2312" w:eastAsia="仿宋_GB2312" w:hAnsi="Arial" w:cs="Arial"/>
          <w:color w:val="000000"/>
          <w:spacing w:val="-4"/>
          <w:sz w:val="32"/>
          <w:szCs w:val="32"/>
        </w:rPr>
      </w:pPr>
      <w:r w:rsidRPr="00C865CC">
        <w:rPr>
          <w:rFonts w:ascii="仿宋_GB2312" w:eastAsia="仿宋_GB2312" w:hint="eastAsia"/>
          <w:spacing w:val="6"/>
          <w:sz w:val="32"/>
          <w:szCs w:val="32"/>
        </w:rPr>
        <w:t>2003年6月，经五届市政府第1次常务会议审议通过，我市印发了《嘉兴市本级政府预算</w:t>
      </w:r>
      <w:r w:rsidRPr="00A17B5A">
        <w:rPr>
          <w:rFonts w:ascii="仿宋_GB2312" w:eastAsia="仿宋_GB2312" w:hint="eastAsia"/>
          <w:spacing w:val="6"/>
          <w:sz w:val="32"/>
          <w:szCs w:val="32"/>
        </w:rPr>
        <w:t>管理暂行办法》。</w:t>
      </w:r>
      <w:r w:rsidRPr="00A17B5A">
        <w:rPr>
          <w:rFonts w:ascii="仿宋_GB2312" w:eastAsia="仿宋_GB2312" w:hint="eastAsia"/>
          <w:spacing w:val="-4"/>
          <w:sz w:val="32"/>
          <w:szCs w:val="32"/>
        </w:rPr>
        <w:t>该办法为规范我市政府预算管理提供了保障。但随着</w:t>
      </w:r>
      <w:r w:rsidRPr="00A17B5A">
        <w:rPr>
          <w:rFonts w:ascii="仿宋_GB2312" w:eastAsia="仿宋_GB2312" w:hint="eastAsia"/>
          <w:spacing w:val="6"/>
          <w:sz w:val="32"/>
          <w:szCs w:val="32"/>
        </w:rPr>
        <w:t>《中华人民共和国预算法》（修正案）于2</w:t>
      </w:r>
      <w:r w:rsidRPr="00A17B5A">
        <w:rPr>
          <w:rFonts w:ascii="仿宋_GB2312" w:eastAsia="仿宋_GB2312"/>
          <w:spacing w:val="6"/>
          <w:sz w:val="32"/>
          <w:szCs w:val="32"/>
        </w:rPr>
        <w:t>014</w:t>
      </w:r>
      <w:r w:rsidRPr="00A17B5A">
        <w:rPr>
          <w:rFonts w:ascii="仿宋_GB2312" w:eastAsia="仿宋_GB2312" w:hint="eastAsia"/>
          <w:spacing w:val="6"/>
          <w:sz w:val="32"/>
          <w:szCs w:val="32"/>
        </w:rPr>
        <w:t>年8月3</w:t>
      </w:r>
      <w:r w:rsidRPr="00A17B5A">
        <w:rPr>
          <w:rFonts w:ascii="仿宋_GB2312" w:eastAsia="仿宋_GB2312"/>
          <w:spacing w:val="6"/>
          <w:sz w:val="32"/>
          <w:szCs w:val="32"/>
        </w:rPr>
        <w:t>1</w:t>
      </w:r>
      <w:r w:rsidRPr="00A17B5A">
        <w:rPr>
          <w:rFonts w:ascii="仿宋_GB2312" w:eastAsia="仿宋_GB2312" w:hint="eastAsia"/>
          <w:spacing w:val="6"/>
          <w:sz w:val="32"/>
          <w:szCs w:val="32"/>
        </w:rPr>
        <w:t>日经全国人大常委会第十次会议审议通过。《中华人民共和国预算法实施条例》于2</w:t>
      </w:r>
      <w:r w:rsidRPr="00A17B5A">
        <w:rPr>
          <w:rFonts w:ascii="仿宋_GB2312" w:eastAsia="仿宋_GB2312"/>
          <w:spacing w:val="6"/>
          <w:sz w:val="32"/>
          <w:szCs w:val="32"/>
        </w:rPr>
        <w:t>020</w:t>
      </w:r>
      <w:r w:rsidRPr="00A17B5A">
        <w:rPr>
          <w:rFonts w:ascii="仿宋_GB2312" w:eastAsia="仿宋_GB2312" w:hint="eastAsia"/>
          <w:spacing w:val="6"/>
          <w:sz w:val="32"/>
          <w:szCs w:val="32"/>
        </w:rPr>
        <w:t>年8月修订，并于2</w:t>
      </w:r>
      <w:r w:rsidRPr="00A17B5A">
        <w:rPr>
          <w:rFonts w:ascii="仿宋_GB2312" w:eastAsia="仿宋_GB2312"/>
          <w:spacing w:val="6"/>
          <w:sz w:val="32"/>
          <w:szCs w:val="32"/>
        </w:rPr>
        <w:t>020</w:t>
      </w:r>
      <w:r w:rsidRPr="00A17B5A">
        <w:rPr>
          <w:rFonts w:ascii="仿宋_GB2312" w:eastAsia="仿宋_GB2312" w:hint="eastAsia"/>
          <w:spacing w:val="6"/>
          <w:sz w:val="32"/>
          <w:szCs w:val="32"/>
        </w:rPr>
        <w:t>年1</w:t>
      </w:r>
      <w:r w:rsidRPr="00A17B5A">
        <w:rPr>
          <w:rFonts w:ascii="仿宋_GB2312" w:eastAsia="仿宋_GB2312"/>
          <w:spacing w:val="6"/>
          <w:sz w:val="32"/>
          <w:szCs w:val="32"/>
        </w:rPr>
        <w:t>0</w:t>
      </w:r>
      <w:r w:rsidRPr="00A17B5A">
        <w:rPr>
          <w:rFonts w:ascii="仿宋_GB2312" w:eastAsia="仿宋_GB2312" w:hint="eastAsia"/>
          <w:spacing w:val="6"/>
          <w:sz w:val="32"/>
          <w:szCs w:val="32"/>
        </w:rPr>
        <w:t>月1日起正式实行，</w:t>
      </w:r>
      <w:r w:rsidRPr="00A17B5A">
        <w:rPr>
          <w:rFonts w:ascii="仿宋_GB2312" w:eastAsia="仿宋_GB2312" w:hint="eastAsia"/>
          <w:spacing w:val="-4"/>
          <w:sz w:val="32"/>
          <w:szCs w:val="32"/>
        </w:rPr>
        <w:t>该办法的实施依据发生了变动。同时，随着</w:t>
      </w:r>
      <w:r>
        <w:rPr>
          <w:rFonts w:ascii="仿宋_GB2312" w:eastAsia="仿宋_GB2312" w:hint="eastAsia"/>
          <w:spacing w:val="-4"/>
          <w:sz w:val="32"/>
          <w:szCs w:val="32"/>
        </w:rPr>
        <w:t>预算管理</w:t>
      </w:r>
      <w:r w:rsidRPr="00A17B5A">
        <w:rPr>
          <w:rFonts w:ascii="仿宋_GB2312" w:eastAsia="仿宋_GB2312" w:hint="eastAsia"/>
          <w:spacing w:val="-4"/>
          <w:sz w:val="32"/>
          <w:szCs w:val="32"/>
        </w:rPr>
        <w:t>改革的深入，</w:t>
      </w:r>
      <w:r w:rsidRPr="00A17B5A">
        <w:rPr>
          <w:rFonts w:ascii="仿宋_GB2312" w:eastAsia="仿宋_GB2312" w:hint="eastAsia"/>
          <w:spacing w:val="6"/>
          <w:sz w:val="32"/>
          <w:szCs w:val="32"/>
        </w:rPr>
        <w:t>该办法涉及预算收入的概念，预算编制、执行、调整相关程序的表述等</w:t>
      </w:r>
      <w:r w:rsidRPr="00A17B5A">
        <w:rPr>
          <w:rFonts w:ascii="仿宋_GB2312" w:eastAsia="仿宋_GB2312" w:hint="eastAsia"/>
          <w:spacing w:val="-4"/>
          <w:sz w:val="32"/>
          <w:szCs w:val="32"/>
        </w:rPr>
        <w:t>多项条款已不能适应当前政府预算管理的要求。</w:t>
      </w:r>
      <w:r w:rsidRPr="00A17B5A">
        <w:rPr>
          <w:rFonts w:ascii="仿宋_GB2312" w:eastAsia="仿宋_GB2312" w:hAnsi="Arial" w:cs="Arial"/>
          <w:color w:val="000000"/>
          <w:spacing w:val="-4"/>
          <w:sz w:val="32"/>
          <w:szCs w:val="32"/>
        </w:rPr>
        <w:t>2021年4月</w:t>
      </w:r>
      <w:r w:rsidRPr="00A17B5A">
        <w:rPr>
          <w:rFonts w:ascii="仿宋_GB2312" w:eastAsia="仿宋_GB2312" w:hAnsi="Arial" w:cs="Arial" w:hint="eastAsia"/>
          <w:color w:val="000000"/>
          <w:spacing w:val="-4"/>
          <w:sz w:val="32"/>
          <w:szCs w:val="32"/>
        </w:rPr>
        <w:t>，经中央深改委讨论通过，</w:t>
      </w:r>
      <w:r w:rsidRPr="00A17B5A">
        <w:rPr>
          <w:rFonts w:ascii="仿宋_GB2312" w:eastAsia="仿宋_GB2312" w:hAnsi="Arial" w:cs="Arial"/>
          <w:color w:val="000000"/>
          <w:spacing w:val="-4"/>
          <w:sz w:val="32"/>
          <w:szCs w:val="32"/>
        </w:rPr>
        <w:t>《国务院关于进一步深化预算管理制度改革的意见》</w:t>
      </w:r>
      <w:r w:rsidRPr="00A17B5A">
        <w:rPr>
          <w:rFonts w:ascii="仿宋_GB2312" w:eastAsia="仿宋_GB2312" w:hAnsi="Arial" w:cs="Arial" w:hint="eastAsia"/>
          <w:color w:val="000000"/>
          <w:spacing w:val="-4"/>
          <w:sz w:val="32"/>
          <w:szCs w:val="32"/>
        </w:rPr>
        <w:t>公开发布，对预算管理制度改革提出了</w:t>
      </w:r>
      <w:r>
        <w:rPr>
          <w:rFonts w:ascii="仿宋_GB2312" w:eastAsia="仿宋_GB2312" w:hAnsi="Arial" w:cs="Arial" w:hint="eastAsia"/>
          <w:color w:val="000000"/>
          <w:spacing w:val="-4"/>
          <w:sz w:val="32"/>
          <w:szCs w:val="32"/>
        </w:rPr>
        <w:t>全方面</w:t>
      </w:r>
      <w:r w:rsidRPr="00A17B5A">
        <w:rPr>
          <w:rFonts w:ascii="仿宋_GB2312" w:eastAsia="仿宋_GB2312" w:hAnsi="Arial" w:cs="Arial" w:hint="eastAsia"/>
          <w:color w:val="000000"/>
          <w:spacing w:val="-4"/>
          <w:sz w:val="32"/>
          <w:szCs w:val="32"/>
        </w:rPr>
        <w:t>的要求</w:t>
      </w:r>
      <w:r w:rsidRPr="00A17B5A">
        <w:rPr>
          <w:rFonts w:ascii="仿宋_GB2312" w:eastAsia="仿宋_GB2312" w:hAnsi="Arial" w:cs="Arial"/>
          <w:color w:val="000000"/>
          <w:spacing w:val="-4"/>
          <w:sz w:val="32"/>
          <w:szCs w:val="32"/>
        </w:rPr>
        <w:t>。</w:t>
      </w:r>
    </w:p>
    <w:p w:rsidR="00B159D9" w:rsidRPr="006717AA" w:rsidRDefault="00B159D9" w:rsidP="00B159D9">
      <w:pPr>
        <w:spacing w:line="560" w:lineRule="exact"/>
        <w:ind w:firstLineChars="200" w:firstLine="624"/>
        <w:rPr>
          <w:rFonts w:ascii="仿宋_GB2312" w:eastAsia="仿宋_GB2312"/>
          <w:spacing w:val="-4"/>
          <w:sz w:val="32"/>
          <w:szCs w:val="32"/>
        </w:rPr>
      </w:pPr>
      <w:r>
        <w:rPr>
          <w:rFonts w:ascii="仿宋_GB2312" w:eastAsia="仿宋_GB2312" w:hint="eastAsia"/>
          <w:spacing w:val="-4"/>
          <w:sz w:val="32"/>
          <w:szCs w:val="32"/>
        </w:rPr>
        <w:t>据此，</w:t>
      </w:r>
      <w:r>
        <w:rPr>
          <w:rFonts w:ascii="仿宋_GB2312" w:eastAsia="仿宋_GB2312" w:hAnsi="Arial" w:cs="Arial" w:hint="eastAsia"/>
          <w:color w:val="000000"/>
          <w:spacing w:val="-4"/>
          <w:sz w:val="32"/>
          <w:szCs w:val="32"/>
        </w:rPr>
        <w:t>为进一步完善市本级预算管理，规范预算编制、调整、执行、监督等多方面流程，</w:t>
      </w:r>
      <w:r w:rsidR="00AB657F">
        <w:rPr>
          <w:rFonts w:ascii="仿宋_GB2312" w:eastAsia="仿宋_GB2312" w:hint="eastAsia"/>
          <w:spacing w:val="-4"/>
          <w:sz w:val="32"/>
          <w:szCs w:val="32"/>
        </w:rPr>
        <w:t>市财政局</w:t>
      </w:r>
      <w:r>
        <w:rPr>
          <w:rFonts w:ascii="仿宋_GB2312" w:eastAsia="仿宋_GB2312" w:hint="eastAsia"/>
          <w:spacing w:val="-4"/>
          <w:sz w:val="32"/>
          <w:szCs w:val="32"/>
        </w:rPr>
        <w:t>起草修订了</w:t>
      </w:r>
      <w:r w:rsidRPr="008226B7">
        <w:rPr>
          <w:rFonts w:ascii="仿宋_GB2312" w:eastAsia="仿宋_GB2312" w:hint="eastAsia"/>
          <w:spacing w:val="-4"/>
          <w:sz w:val="32"/>
          <w:szCs w:val="32"/>
        </w:rPr>
        <w:t>《嘉兴市本级政府预算管理暂行办法》</w:t>
      </w:r>
      <w:r w:rsidRPr="006717AA">
        <w:rPr>
          <w:rFonts w:ascii="仿宋_GB2312" w:eastAsia="仿宋_GB2312" w:hint="eastAsia"/>
          <w:spacing w:val="-4"/>
          <w:sz w:val="32"/>
          <w:szCs w:val="32"/>
        </w:rPr>
        <w:t>。</w:t>
      </w:r>
    </w:p>
    <w:p w:rsidR="00B159D9" w:rsidRPr="003E6DE7" w:rsidRDefault="00B159D9" w:rsidP="00B159D9">
      <w:pPr>
        <w:spacing w:line="560" w:lineRule="exact"/>
        <w:ind w:firstLineChars="200" w:firstLine="640"/>
        <w:rPr>
          <w:rFonts w:eastAsia="黑体"/>
          <w:bCs/>
          <w:sz w:val="32"/>
          <w:szCs w:val="32"/>
        </w:rPr>
      </w:pPr>
      <w:r w:rsidRPr="003E6DE7">
        <w:rPr>
          <w:rFonts w:eastAsia="黑体" w:hint="eastAsia"/>
          <w:bCs/>
          <w:sz w:val="32"/>
          <w:szCs w:val="32"/>
        </w:rPr>
        <w:t>二、起草过程</w:t>
      </w:r>
    </w:p>
    <w:p w:rsidR="00B159D9" w:rsidRDefault="00B159D9" w:rsidP="00B159D9">
      <w:pPr>
        <w:spacing w:line="560" w:lineRule="exact"/>
        <w:ind w:firstLine="636"/>
        <w:rPr>
          <w:rFonts w:ascii="仿宋_GB2312" w:eastAsia="仿宋_GB2312"/>
          <w:spacing w:val="-4"/>
          <w:sz w:val="32"/>
          <w:szCs w:val="32"/>
        </w:rPr>
      </w:pPr>
      <w:r w:rsidRPr="008226B7">
        <w:rPr>
          <w:rFonts w:ascii="仿宋_GB2312" w:eastAsia="仿宋_GB2312" w:hint="eastAsia"/>
          <w:spacing w:val="-4"/>
          <w:sz w:val="32"/>
          <w:szCs w:val="32"/>
        </w:rPr>
        <w:t>《嘉兴市本级政府预算管理暂行办法》</w:t>
      </w:r>
      <w:r>
        <w:rPr>
          <w:rFonts w:ascii="仿宋_GB2312" w:eastAsia="仿宋_GB2312" w:hint="eastAsia"/>
          <w:spacing w:val="-4"/>
          <w:sz w:val="32"/>
          <w:szCs w:val="32"/>
        </w:rPr>
        <w:t>重新修订工作于20</w:t>
      </w:r>
      <w:r>
        <w:rPr>
          <w:rFonts w:ascii="仿宋_GB2312" w:eastAsia="仿宋_GB2312"/>
          <w:spacing w:val="-4"/>
          <w:sz w:val="32"/>
          <w:szCs w:val="32"/>
        </w:rPr>
        <w:t>21</w:t>
      </w:r>
      <w:r>
        <w:rPr>
          <w:rFonts w:ascii="仿宋_GB2312" w:eastAsia="仿宋_GB2312" w:hint="eastAsia"/>
          <w:spacing w:val="-4"/>
          <w:sz w:val="32"/>
          <w:szCs w:val="32"/>
        </w:rPr>
        <w:t>年2月开始，</w:t>
      </w:r>
      <w:r w:rsidR="00AB657F">
        <w:rPr>
          <w:rFonts w:ascii="仿宋_GB2312" w:eastAsia="仿宋_GB2312" w:hint="eastAsia"/>
          <w:spacing w:val="-4"/>
          <w:sz w:val="32"/>
          <w:szCs w:val="32"/>
        </w:rPr>
        <w:t>市财政</w:t>
      </w:r>
      <w:r>
        <w:rPr>
          <w:rFonts w:ascii="仿宋_GB2312" w:eastAsia="仿宋_GB2312" w:hint="eastAsia"/>
          <w:spacing w:val="-4"/>
          <w:sz w:val="32"/>
          <w:szCs w:val="32"/>
        </w:rPr>
        <w:t>局首先梳理了近年来市本级预算管</w:t>
      </w:r>
      <w:r>
        <w:rPr>
          <w:rFonts w:ascii="仿宋_GB2312" w:eastAsia="仿宋_GB2312" w:hint="eastAsia"/>
          <w:spacing w:val="-4"/>
          <w:sz w:val="32"/>
          <w:szCs w:val="32"/>
        </w:rPr>
        <w:lastRenderedPageBreak/>
        <w:t>理中存在的问题，形成了修订要点，明确了修改方向。2</w:t>
      </w:r>
      <w:r>
        <w:rPr>
          <w:rFonts w:ascii="仿宋_GB2312" w:eastAsia="仿宋_GB2312"/>
          <w:spacing w:val="-4"/>
          <w:sz w:val="32"/>
          <w:szCs w:val="32"/>
        </w:rPr>
        <w:t>021</w:t>
      </w:r>
      <w:r>
        <w:rPr>
          <w:rFonts w:ascii="仿宋_GB2312" w:eastAsia="仿宋_GB2312" w:hint="eastAsia"/>
          <w:spacing w:val="-4"/>
          <w:sz w:val="32"/>
          <w:szCs w:val="32"/>
        </w:rPr>
        <w:t>年3月，</w:t>
      </w:r>
      <w:r>
        <w:rPr>
          <w:rFonts w:ascii="仿宋_GB2312" w:eastAsia="仿宋_GB2312" w:hint="eastAsia"/>
          <w:spacing w:val="-6"/>
          <w:sz w:val="32"/>
          <w:szCs w:val="32"/>
        </w:rPr>
        <w:t>根据党中央、国务院和省委省政府关于“政府过紧日子”的相关要求，</w:t>
      </w:r>
      <w:r>
        <w:rPr>
          <w:rFonts w:ascii="仿宋_GB2312" w:eastAsia="仿宋_GB2312" w:hint="eastAsia"/>
          <w:spacing w:val="-4"/>
          <w:sz w:val="32"/>
          <w:szCs w:val="32"/>
        </w:rPr>
        <w:t>按照财政部“三保”预算编制和</w:t>
      </w:r>
      <w:r w:rsidRPr="009741ED">
        <w:rPr>
          <w:rFonts w:ascii="仿宋_GB2312" w:eastAsia="仿宋_GB2312" w:hint="eastAsia"/>
          <w:spacing w:val="-6"/>
          <w:sz w:val="32"/>
          <w:szCs w:val="32"/>
        </w:rPr>
        <w:t>省</w:t>
      </w:r>
      <w:r>
        <w:rPr>
          <w:rFonts w:ascii="仿宋_GB2312" w:eastAsia="仿宋_GB2312" w:hint="eastAsia"/>
          <w:spacing w:val="-6"/>
          <w:sz w:val="32"/>
          <w:szCs w:val="32"/>
        </w:rPr>
        <w:t>财政关于新时期预算编制和预算管理的工作部署，</w:t>
      </w:r>
      <w:r w:rsidR="00AB657F">
        <w:rPr>
          <w:rFonts w:ascii="仿宋_GB2312" w:eastAsia="仿宋_GB2312" w:hint="eastAsia"/>
          <w:spacing w:val="-6"/>
          <w:sz w:val="32"/>
          <w:szCs w:val="32"/>
        </w:rPr>
        <w:t>市财政局</w:t>
      </w:r>
      <w:r>
        <w:rPr>
          <w:rFonts w:ascii="仿宋_GB2312" w:eastAsia="仿宋_GB2312" w:hint="eastAsia"/>
          <w:spacing w:val="-6"/>
          <w:sz w:val="32"/>
          <w:szCs w:val="32"/>
        </w:rPr>
        <w:t>从全口径预算管理的角度，对预算编制、预算执行、预算调整、决算等方面条款上修订了</w:t>
      </w:r>
      <w:r w:rsidRPr="008226B7">
        <w:rPr>
          <w:rFonts w:ascii="仿宋_GB2312" w:eastAsia="仿宋_GB2312" w:hint="eastAsia"/>
          <w:spacing w:val="-4"/>
          <w:sz w:val="32"/>
          <w:szCs w:val="32"/>
        </w:rPr>
        <w:t>《嘉兴市本级政府预算管理暂行办法》</w:t>
      </w:r>
      <w:r>
        <w:rPr>
          <w:rFonts w:ascii="仿宋_GB2312" w:eastAsia="仿宋_GB2312" w:hint="eastAsia"/>
          <w:spacing w:val="-4"/>
          <w:sz w:val="32"/>
          <w:szCs w:val="32"/>
        </w:rPr>
        <w:t>。2</w:t>
      </w:r>
      <w:r>
        <w:rPr>
          <w:rFonts w:ascii="仿宋_GB2312" w:eastAsia="仿宋_GB2312"/>
          <w:spacing w:val="-4"/>
          <w:sz w:val="32"/>
          <w:szCs w:val="32"/>
        </w:rPr>
        <w:t>021</w:t>
      </w:r>
      <w:r>
        <w:rPr>
          <w:rFonts w:ascii="仿宋_GB2312" w:eastAsia="仿宋_GB2312" w:hint="eastAsia"/>
          <w:spacing w:val="-4"/>
          <w:sz w:val="32"/>
          <w:szCs w:val="32"/>
        </w:rPr>
        <w:t>年4月，</w:t>
      </w:r>
      <w:r w:rsidR="00AB657F">
        <w:rPr>
          <w:rFonts w:ascii="仿宋_GB2312" w:eastAsia="仿宋_GB2312" w:hint="eastAsia"/>
          <w:spacing w:val="-4"/>
          <w:sz w:val="32"/>
          <w:szCs w:val="32"/>
        </w:rPr>
        <w:t>市财政局</w:t>
      </w:r>
      <w:r>
        <w:rPr>
          <w:rFonts w:ascii="仿宋_GB2312" w:eastAsia="仿宋_GB2312" w:hint="eastAsia"/>
          <w:spacing w:val="-4"/>
          <w:sz w:val="32"/>
          <w:szCs w:val="32"/>
        </w:rPr>
        <w:t>按照国务院深化预算管理制度改革的相关要求，再次对</w:t>
      </w:r>
      <w:r w:rsidRPr="008226B7">
        <w:rPr>
          <w:rFonts w:ascii="仿宋_GB2312" w:eastAsia="仿宋_GB2312" w:hint="eastAsia"/>
          <w:spacing w:val="-4"/>
          <w:sz w:val="32"/>
          <w:szCs w:val="32"/>
        </w:rPr>
        <w:t>《嘉兴市本级政府预算管理暂行办法》</w:t>
      </w:r>
      <w:r>
        <w:rPr>
          <w:rFonts w:ascii="仿宋_GB2312" w:eastAsia="仿宋_GB2312" w:hint="eastAsia"/>
          <w:spacing w:val="-4"/>
          <w:sz w:val="32"/>
          <w:szCs w:val="32"/>
        </w:rPr>
        <w:t>（修订稿）进行了修改，基本形成《</w:t>
      </w:r>
      <w:r w:rsidRPr="008226B7">
        <w:rPr>
          <w:rFonts w:ascii="仿宋_GB2312" w:eastAsia="仿宋_GB2312" w:hint="eastAsia"/>
          <w:spacing w:val="-4"/>
          <w:sz w:val="32"/>
          <w:szCs w:val="32"/>
        </w:rPr>
        <w:t>嘉兴市本级政府预算管理暂行办法</w:t>
      </w:r>
      <w:r>
        <w:rPr>
          <w:rFonts w:ascii="仿宋_GB2312" w:eastAsia="仿宋_GB2312" w:hint="eastAsia"/>
          <w:spacing w:val="-4"/>
          <w:sz w:val="32"/>
          <w:szCs w:val="32"/>
        </w:rPr>
        <w:t>（征求意见稿）》。</w:t>
      </w:r>
    </w:p>
    <w:p w:rsidR="00B159D9" w:rsidRDefault="00B159D9" w:rsidP="00B159D9">
      <w:pPr>
        <w:spacing w:line="560" w:lineRule="exact"/>
        <w:ind w:firstLine="612"/>
        <w:mirrorIndents/>
        <w:rPr>
          <w:rFonts w:ascii="黑体" w:eastAsia="黑体" w:hAnsi="黑体"/>
          <w:bCs/>
          <w:sz w:val="32"/>
          <w:szCs w:val="32"/>
        </w:rPr>
      </w:pPr>
      <w:r w:rsidRPr="003E6DE7">
        <w:rPr>
          <w:rFonts w:ascii="黑体" w:eastAsia="黑体" w:hAnsi="黑体" w:hint="eastAsia"/>
          <w:bCs/>
          <w:sz w:val="32"/>
          <w:szCs w:val="32"/>
        </w:rPr>
        <w:t>三、主要内容</w:t>
      </w:r>
    </w:p>
    <w:p w:rsidR="00B159D9" w:rsidRPr="00B427BE" w:rsidRDefault="00B159D9" w:rsidP="00BB3E5A">
      <w:pPr>
        <w:pStyle w:val="ac"/>
        <w:spacing w:line="560" w:lineRule="exact"/>
        <w:ind w:firstLineChars="200" w:firstLine="640"/>
        <w:rPr>
          <w:rFonts w:ascii="仿宋_GB2312" w:eastAsia="仿宋_GB2312"/>
          <w:sz w:val="32"/>
          <w:szCs w:val="32"/>
        </w:rPr>
      </w:pPr>
      <w:r w:rsidRPr="00992978">
        <w:rPr>
          <w:rFonts w:ascii="仿宋_GB2312" w:eastAsia="仿宋_GB2312" w:hint="eastAsia"/>
          <w:sz w:val="32"/>
          <w:szCs w:val="32"/>
        </w:rPr>
        <w:t>《</w:t>
      </w:r>
      <w:r w:rsidRPr="008226B7">
        <w:rPr>
          <w:rFonts w:ascii="仿宋_GB2312" w:eastAsia="仿宋_GB2312" w:hint="eastAsia"/>
          <w:spacing w:val="-4"/>
          <w:sz w:val="32"/>
          <w:szCs w:val="32"/>
        </w:rPr>
        <w:t>嘉兴市本级政府预算管理暂行办法</w:t>
      </w:r>
      <w:r w:rsidRPr="00992978">
        <w:rPr>
          <w:rFonts w:ascii="仿宋_GB2312" w:eastAsia="仿宋_GB2312" w:hint="eastAsia"/>
          <w:sz w:val="32"/>
          <w:szCs w:val="32"/>
        </w:rPr>
        <w:t>》内容分为：总则、</w:t>
      </w:r>
      <w:r>
        <w:rPr>
          <w:rFonts w:ascii="仿宋_GB2312" w:eastAsia="仿宋_GB2312" w:hint="eastAsia"/>
          <w:sz w:val="32"/>
          <w:szCs w:val="32"/>
        </w:rPr>
        <w:t>预算的编制</w:t>
      </w:r>
      <w:r w:rsidRPr="00992978">
        <w:rPr>
          <w:rFonts w:ascii="仿宋_GB2312" w:eastAsia="仿宋_GB2312" w:hint="eastAsia"/>
          <w:sz w:val="32"/>
          <w:szCs w:val="32"/>
        </w:rPr>
        <w:t>、</w:t>
      </w:r>
      <w:r>
        <w:rPr>
          <w:rFonts w:ascii="仿宋_GB2312" w:eastAsia="仿宋_GB2312" w:hint="eastAsia"/>
          <w:sz w:val="32"/>
          <w:szCs w:val="32"/>
        </w:rPr>
        <w:t>预算的执行</w:t>
      </w:r>
      <w:r w:rsidRPr="00992978">
        <w:rPr>
          <w:rFonts w:ascii="仿宋_GB2312" w:eastAsia="仿宋_GB2312" w:hint="eastAsia"/>
          <w:sz w:val="32"/>
          <w:szCs w:val="32"/>
        </w:rPr>
        <w:t>、</w:t>
      </w:r>
      <w:r>
        <w:rPr>
          <w:rFonts w:ascii="仿宋_GB2312" w:eastAsia="仿宋_GB2312" w:hint="eastAsia"/>
          <w:sz w:val="32"/>
          <w:szCs w:val="32"/>
        </w:rPr>
        <w:t>预算的调整</w:t>
      </w:r>
      <w:r w:rsidRPr="00992978">
        <w:rPr>
          <w:rFonts w:ascii="仿宋_GB2312" w:eastAsia="仿宋_GB2312" w:hint="eastAsia"/>
          <w:sz w:val="32"/>
          <w:szCs w:val="32"/>
        </w:rPr>
        <w:t>、</w:t>
      </w:r>
      <w:r>
        <w:rPr>
          <w:rFonts w:ascii="仿宋_GB2312" w:eastAsia="仿宋_GB2312" w:hint="eastAsia"/>
          <w:sz w:val="32"/>
          <w:szCs w:val="32"/>
        </w:rPr>
        <w:t>决算</w:t>
      </w:r>
      <w:r w:rsidRPr="00992978">
        <w:rPr>
          <w:rFonts w:ascii="仿宋_GB2312" w:eastAsia="仿宋_GB2312" w:hint="eastAsia"/>
          <w:sz w:val="32"/>
          <w:szCs w:val="32"/>
        </w:rPr>
        <w:t>、</w:t>
      </w:r>
      <w:r>
        <w:rPr>
          <w:rFonts w:ascii="仿宋_GB2312" w:eastAsia="仿宋_GB2312" w:hint="eastAsia"/>
          <w:sz w:val="32"/>
          <w:szCs w:val="32"/>
        </w:rPr>
        <w:t>监督</w:t>
      </w:r>
      <w:r w:rsidRPr="00992978">
        <w:rPr>
          <w:rFonts w:ascii="仿宋_GB2312" w:eastAsia="仿宋_GB2312" w:hint="eastAsia"/>
          <w:sz w:val="32"/>
          <w:szCs w:val="32"/>
        </w:rPr>
        <w:t>、附则共</w:t>
      </w:r>
      <w:r>
        <w:rPr>
          <w:rFonts w:ascii="仿宋_GB2312" w:eastAsia="仿宋_GB2312" w:hint="eastAsia"/>
          <w:sz w:val="32"/>
          <w:szCs w:val="32"/>
        </w:rPr>
        <w:t>七</w:t>
      </w:r>
      <w:r w:rsidRPr="00992978">
        <w:rPr>
          <w:rFonts w:ascii="仿宋_GB2312" w:eastAsia="仿宋_GB2312" w:hint="eastAsia"/>
          <w:sz w:val="32"/>
          <w:szCs w:val="32"/>
        </w:rPr>
        <w:t>章</w:t>
      </w:r>
      <w:r>
        <w:rPr>
          <w:rFonts w:ascii="仿宋_GB2312" w:eastAsia="仿宋_GB2312" w:hint="eastAsia"/>
          <w:sz w:val="32"/>
          <w:szCs w:val="32"/>
        </w:rPr>
        <w:t>五十</w:t>
      </w:r>
      <w:r w:rsidRPr="00992978">
        <w:rPr>
          <w:rFonts w:ascii="仿宋_GB2312" w:eastAsia="仿宋_GB2312" w:hint="eastAsia"/>
          <w:sz w:val="32"/>
          <w:szCs w:val="32"/>
        </w:rPr>
        <w:t>条</w:t>
      </w:r>
      <w:r>
        <w:rPr>
          <w:rFonts w:ascii="仿宋_GB2312" w:eastAsia="仿宋_GB2312" w:hint="eastAsia"/>
          <w:sz w:val="32"/>
          <w:szCs w:val="32"/>
        </w:rPr>
        <w:t>。</w:t>
      </w:r>
      <w:r w:rsidRPr="00B427BE">
        <w:rPr>
          <w:rFonts w:ascii="仿宋_GB2312" w:eastAsia="仿宋_GB2312" w:hint="eastAsia"/>
          <w:sz w:val="32"/>
          <w:szCs w:val="32"/>
        </w:rPr>
        <w:t>与原办法相比，</w:t>
      </w:r>
      <w:r>
        <w:rPr>
          <w:rFonts w:ascii="仿宋_GB2312" w:eastAsia="仿宋_GB2312" w:hint="eastAsia"/>
          <w:sz w:val="32"/>
          <w:szCs w:val="32"/>
        </w:rPr>
        <w:t>增加十四项条款，</w:t>
      </w:r>
      <w:r w:rsidRPr="00B427BE">
        <w:rPr>
          <w:rFonts w:ascii="仿宋_GB2312" w:eastAsia="仿宋_GB2312" w:hint="eastAsia"/>
          <w:sz w:val="32"/>
          <w:szCs w:val="32"/>
        </w:rPr>
        <w:t>主要修订完善了以下内容：</w:t>
      </w:r>
    </w:p>
    <w:p w:rsidR="00B159D9" w:rsidRPr="00E461AF" w:rsidRDefault="00B159D9" w:rsidP="00B159D9">
      <w:pPr>
        <w:spacing w:line="560" w:lineRule="exact"/>
        <w:ind w:firstLine="612"/>
        <w:mirrorIndents/>
        <w:rPr>
          <w:rFonts w:ascii="楷体_GB2312" w:eastAsia="楷体_GB2312" w:hAnsi="黑体"/>
          <w:bCs/>
          <w:sz w:val="32"/>
          <w:szCs w:val="32"/>
        </w:rPr>
      </w:pPr>
      <w:r w:rsidRPr="00E461AF">
        <w:rPr>
          <w:rFonts w:ascii="楷体_GB2312" w:eastAsia="楷体_GB2312" w:hAnsi="黑体" w:hint="eastAsia"/>
          <w:bCs/>
          <w:sz w:val="32"/>
          <w:szCs w:val="32"/>
        </w:rPr>
        <w:t>（一）规范预算定义的表述</w:t>
      </w:r>
    </w:p>
    <w:p w:rsidR="00B159D9" w:rsidRPr="005A378A" w:rsidRDefault="00B159D9" w:rsidP="00B159D9">
      <w:pPr>
        <w:spacing w:line="560" w:lineRule="exact"/>
        <w:ind w:firstLine="612"/>
        <w:mirrorIndents/>
        <w:rPr>
          <w:rFonts w:ascii="仿宋_GB2312" w:eastAsia="仿宋_GB2312" w:hAnsi="黑体"/>
          <w:bCs/>
          <w:sz w:val="32"/>
          <w:szCs w:val="32"/>
        </w:rPr>
      </w:pPr>
      <w:r>
        <w:rPr>
          <w:rFonts w:ascii="仿宋_GB2312" w:eastAsia="仿宋_GB2312" w:hAnsi="黑体" w:hint="eastAsia"/>
          <w:bCs/>
          <w:sz w:val="32"/>
          <w:szCs w:val="32"/>
        </w:rPr>
        <w:t>一是原办法中市本级预算的构成与定义与修订后的《预算法》要求不符，与当前上级财政管理要求不匹配，新办法重新明确了市、区预算管理的范围以及本级政府预算与本级政府派出机关预算的关系。二是原办法中“预算内”“预算外”“国税”“地税”的表述与当前实际情况不符合，新办法予以修订。三是对于预备费、预算周转金等的表述进行了进一步明确。</w:t>
      </w:r>
    </w:p>
    <w:p w:rsidR="00B159D9" w:rsidRPr="00E461AF" w:rsidRDefault="00B159D9" w:rsidP="00B159D9">
      <w:pPr>
        <w:spacing w:line="560" w:lineRule="exact"/>
        <w:ind w:firstLine="612"/>
        <w:mirrorIndents/>
        <w:rPr>
          <w:rFonts w:ascii="楷体_GB2312" w:eastAsia="楷体_GB2312" w:hAnsi="黑体"/>
          <w:bCs/>
          <w:sz w:val="32"/>
          <w:szCs w:val="32"/>
        </w:rPr>
      </w:pPr>
      <w:r w:rsidRPr="00E461AF">
        <w:rPr>
          <w:rFonts w:ascii="楷体_GB2312" w:eastAsia="楷体_GB2312" w:hAnsi="黑体" w:hint="eastAsia"/>
          <w:bCs/>
          <w:sz w:val="32"/>
          <w:szCs w:val="32"/>
        </w:rPr>
        <w:t>（二）完善预算编制的要求</w:t>
      </w:r>
    </w:p>
    <w:p w:rsidR="00B159D9" w:rsidRPr="00132339" w:rsidRDefault="00B159D9" w:rsidP="00B159D9">
      <w:pPr>
        <w:spacing w:line="560" w:lineRule="exact"/>
        <w:ind w:firstLine="612"/>
        <w:mirrorIndents/>
        <w:rPr>
          <w:rFonts w:ascii="仿宋_GB2312" w:eastAsia="仿宋_GB2312" w:hAnsi="黑体"/>
          <w:bCs/>
          <w:sz w:val="32"/>
          <w:szCs w:val="32"/>
        </w:rPr>
      </w:pPr>
      <w:r>
        <w:rPr>
          <w:rFonts w:ascii="仿宋_GB2312" w:eastAsia="仿宋_GB2312" w:hAnsi="黑体" w:hint="eastAsia"/>
          <w:bCs/>
          <w:sz w:val="32"/>
          <w:szCs w:val="32"/>
        </w:rPr>
        <w:lastRenderedPageBreak/>
        <w:t>一是根据法律法规要求，结合我市实际，对预算编制的依据进行了补充，着力提高预算编制的完整性。二是根据中央工作部署，牢牢将“</w:t>
      </w:r>
      <w:r w:rsidRPr="003464AE">
        <w:rPr>
          <w:rFonts w:ascii="仿宋_GB2312" w:eastAsia="仿宋_GB2312" w:hAnsi="黑体" w:hint="eastAsia"/>
          <w:bCs/>
          <w:sz w:val="32"/>
          <w:szCs w:val="32"/>
        </w:rPr>
        <w:t>保基本民生</w:t>
      </w:r>
      <w:r>
        <w:rPr>
          <w:rFonts w:ascii="仿宋_GB2312" w:eastAsia="仿宋_GB2312" w:hAnsi="黑体" w:hint="eastAsia"/>
          <w:bCs/>
          <w:sz w:val="32"/>
          <w:szCs w:val="32"/>
        </w:rPr>
        <w:t>、保工资、保运转</w:t>
      </w:r>
      <w:r w:rsidRPr="003464AE">
        <w:rPr>
          <w:rFonts w:ascii="仿宋_GB2312" w:eastAsia="仿宋_GB2312" w:hAnsi="黑体" w:hint="eastAsia"/>
          <w:bCs/>
          <w:sz w:val="32"/>
          <w:szCs w:val="32"/>
        </w:rPr>
        <w:t>”支出</w:t>
      </w:r>
      <w:r>
        <w:rPr>
          <w:rFonts w:ascii="仿宋_GB2312" w:eastAsia="仿宋_GB2312" w:hAnsi="黑体" w:hint="eastAsia"/>
          <w:bCs/>
          <w:sz w:val="32"/>
          <w:szCs w:val="32"/>
        </w:rPr>
        <w:t>放在</w:t>
      </w:r>
      <w:r w:rsidRPr="00132339">
        <w:rPr>
          <w:rFonts w:ascii="仿宋_GB2312" w:eastAsia="仿宋_GB2312" w:hAnsi="黑体"/>
          <w:bCs/>
          <w:sz w:val="32"/>
          <w:szCs w:val="32"/>
        </w:rPr>
        <w:t>财政支出的优先</w:t>
      </w:r>
      <w:r>
        <w:rPr>
          <w:rFonts w:ascii="仿宋_GB2312" w:eastAsia="仿宋_GB2312" w:hAnsi="黑体" w:hint="eastAsia"/>
          <w:bCs/>
          <w:sz w:val="32"/>
          <w:szCs w:val="32"/>
        </w:rPr>
        <w:t>地位，增加了财政支出安排的优先顺序。三是根据中央债务管理相关要求，明确了市本级政府债务管理的要求。四是根据“最多跑一次”改革要求，将原“两上两下”的预算编制程序修改为“一上一下”。</w:t>
      </w:r>
    </w:p>
    <w:p w:rsidR="00B159D9" w:rsidRPr="00E461AF" w:rsidRDefault="00B159D9" w:rsidP="00B159D9">
      <w:pPr>
        <w:spacing w:line="560" w:lineRule="exact"/>
        <w:ind w:firstLine="612"/>
        <w:mirrorIndents/>
        <w:rPr>
          <w:rFonts w:ascii="楷体_GB2312" w:eastAsia="楷体_GB2312" w:hAnsi="黑体"/>
          <w:bCs/>
          <w:sz w:val="32"/>
          <w:szCs w:val="32"/>
        </w:rPr>
      </w:pPr>
      <w:r w:rsidRPr="00E461AF">
        <w:rPr>
          <w:rFonts w:ascii="楷体_GB2312" w:eastAsia="楷体_GB2312" w:hAnsi="黑体" w:hint="eastAsia"/>
          <w:bCs/>
          <w:sz w:val="32"/>
          <w:szCs w:val="32"/>
        </w:rPr>
        <w:t>（三）强化预算执行的刚性</w:t>
      </w:r>
    </w:p>
    <w:p w:rsidR="00B159D9" w:rsidRDefault="00B159D9" w:rsidP="00B159D9">
      <w:pPr>
        <w:spacing w:line="560" w:lineRule="exact"/>
        <w:ind w:firstLine="612"/>
        <w:mirrorIndents/>
        <w:rPr>
          <w:rFonts w:ascii="仿宋_GB2312" w:eastAsia="仿宋_GB2312" w:hAnsi="黑体"/>
          <w:bCs/>
          <w:sz w:val="32"/>
          <w:szCs w:val="32"/>
        </w:rPr>
      </w:pPr>
      <w:r>
        <w:rPr>
          <w:rFonts w:ascii="仿宋_GB2312" w:eastAsia="仿宋_GB2312" w:hAnsi="黑体" w:hint="eastAsia"/>
          <w:bCs/>
          <w:sz w:val="32"/>
          <w:szCs w:val="32"/>
        </w:rPr>
        <w:t>一是明确政府、部门、单位预算执行的主体责任，压实了部门职责。二是按照国务院有关规定，规范预算收入征收的相关表述，明确“</w:t>
      </w:r>
      <w:r w:rsidRPr="00F10EBC">
        <w:rPr>
          <w:rFonts w:ascii="仿宋_GB2312" w:eastAsia="仿宋_GB2312" w:hAnsi="黑体" w:hint="eastAsia"/>
          <w:bCs/>
          <w:sz w:val="32"/>
          <w:szCs w:val="32"/>
        </w:rPr>
        <w:t>各级政府不得向预算收入征收部门和单位下达收入指标，严禁将财政收入规模、增幅纳入考核评比。</w:t>
      </w:r>
      <w:r>
        <w:rPr>
          <w:rFonts w:ascii="仿宋_GB2312" w:eastAsia="仿宋_GB2312" w:hAnsi="黑体" w:hint="eastAsia"/>
          <w:bCs/>
          <w:sz w:val="32"/>
          <w:szCs w:val="32"/>
        </w:rPr>
        <w:t>”三是根据《预算法实施条例》，对于我市地方金库管理的要求与规则进行了说明。四是强调了预算调剂与支出政策绩效评价要求，加强预算执行的刚性，着力提升预算编制的合理性。五是</w:t>
      </w:r>
      <w:r>
        <w:rPr>
          <w:rFonts w:ascii="仿宋_GB2312" w:eastAsia="仿宋_GB2312" w:hint="eastAsia"/>
          <w:sz w:val="32"/>
          <w:szCs w:val="32"/>
        </w:rPr>
        <w:t>加大对下转移支付力度，加强财力下沉，强化区级政府履职的财力保障。</w:t>
      </w:r>
    </w:p>
    <w:p w:rsidR="00B159D9" w:rsidRPr="00E461AF" w:rsidRDefault="00B159D9" w:rsidP="00B159D9">
      <w:pPr>
        <w:spacing w:line="560" w:lineRule="exact"/>
        <w:ind w:firstLine="612"/>
        <w:mirrorIndents/>
        <w:rPr>
          <w:rFonts w:ascii="楷体_GB2312" w:eastAsia="楷体_GB2312" w:hAnsi="黑体"/>
          <w:bCs/>
          <w:sz w:val="32"/>
          <w:szCs w:val="32"/>
        </w:rPr>
      </w:pPr>
      <w:r w:rsidRPr="00E461AF">
        <w:rPr>
          <w:rFonts w:ascii="楷体_GB2312" w:eastAsia="楷体_GB2312" w:hAnsi="黑体" w:hint="eastAsia"/>
          <w:bCs/>
          <w:sz w:val="32"/>
          <w:szCs w:val="32"/>
        </w:rPr>
        <w:t>（四）严格预算调整的程序</w:t>
      </w:r>
    </w:p>
    <w:p w:rsidR="00B159D9" w:rsidRDefault="00B159D9" w:rsidP="00B159D9">
      <w:pPr>
        <w:spacing w:line="560" w:lineRule="exact"/>
        <w:ind w:firstLine="612"/>
        <w:mirrorIndents/>
        <w:rPr>
          <w:rFonts w:ascii="仿宋_GB2312" w:eastAsia="仿宋_GB2312" w:hAnsi="黑体"/>
          <w:bCs/>
          <w:sz w:val="32"/>
          <w:szCs w:val="32"/>
        </w:rPr>
      </w:pPr>
      <w:r>
        <w:rPr>
          <w:rFonts w:ascii="仿宋_GB2312" w:eastAsia="仿宋_GB2312" w:hAnsi="黑体" w:hint="eastAsia"/>
          <w:bCs/>
          <w:sz w:val="32"/>
          <w:szCs w:val="32"/>
        </w:rPr>
        <w:t>一是根据《预算法》《预算法实施条例》规定及我市实际，明确市本级预算调整的情形。二是强化预算的严肃性，预算年度中本</w:t>
      </w:r>
      <w:r w:rsidRPr="00E461AF">
        <w:rPr>
          <w:rFonts w:ascii="仿宋_GB2312" w:eastAsia="仿宋_GB2312" w:hAnsi="黑体" w:hint="eastAsia"/>
          <w:bCs/>
          <w:sz w:val="32"/>
          <w:szCs w:val="32"/>
        </w:rPr>
        <w:t>级部门出台涉及收入支出影响的支出政策必须与</w:t>
      </w:r>
      <w:r w:rsidRPr="00E461AF">
        <w:rPr>
          <w:rFonts w:ascii="仿宋_GB2312" w:eastAsia="仿宋_GB2312" w:hint="eastAsia"/>
          <w:sz w:val="32"/>
          <w:szCs w:val="32"/>
        </w:rPr>
        <w:t>财政部门达成一致意见。</w:t>
      </w:r>
      <w:r>
        <w:rPr>
          <w:rFonts w:ascii="仿宋_GB2312" w:eastAsia="仿宋_GB2312" w:hint="eastAsia"/>
          <w:sz w:val="32"/>
          <w:szCs w:val="32"/>
        </w:rPr>
        <w:t>三是完善了预算调整事项的条件与要求，明确了预算调整的审批权限。</w:t>
      </w:r>
    </w:p>
    <w:p w:rsidR="00B159D9" w:rsidRPr="003E6DE7" w:rsidRDefault="00B159D9" w:rsidP="00B159D9">
      <w:pPr>
        <w:spacing w:line="560" w:lineRule="exact"/>
        <w:ind w:firstLine="612"/>
        <w:mirrorIndents/>
        <w:rPr>
          <w:rFonts w:ascii="黑体" w:eastAsia="黑体" w:hAnsi="黑体"/>
          <w:bCs/>
          <w:sz w:val="32"/>
          <w:szCs w:val="32"/>
        </w:rPr>
      </w:pPr>
      <w:r>
        <w:rPr>
          <w:rFonts w:ascii="黑体" w:eastAsia="黑体" w:hAnsi="黑体" w:hint="eastAsia"/>
          <w:bCs/>
          <w:sz w:val="32"/>
          <w:szCs w:val="32"/>
        </w:rPr>
        <w:t>四、征求意见情况</w:t>
      </w:r>
    </w:p>
    <w:p w:rsidR="00B159D9" w:rsidRDefault="00B159D9" w:rsidP="00B159D9">
      <w:pPr>
        <w:ind w:firstLineChars="181" w:firstLine="579"/>
        <w:rPr>
          <w:rFonts w:ascii="仿宋_GB2312" w:eastAsia="仿宋_GB2312" w:hAnsi="黑体"/>
          <w:bCs/>
          <w:sz w:val="32"/>
          <w:szCs w:val="32"/>
        </w:rPr>
      </w:pPr>
      <w:r>
        <w:rPr>
          <w:rFonts w:ascii="仿宋_GB2312" w:eastAsia="仿宋_GB2312" w:hAnsi="黑体" w:hint="eastAsia"/>
          <w:bCs/>
          <w:sz w:val="32"/>
          <w:szCs w:val="32"/>
        </w:rPr>
        <w:lastRenderedPageBreak/>
        <w:t>已于5</w:t>
      </w:r>
      <w:r w:rsidRPr="00BD37A0">
        <w:rPr>
          <w:rFonts w:ascii="仿宋_GB2312" w:eastAsia="仿宋_GB2312" w:hAnsi="黑体" w:hint="eastAsia"/>
          <w:bCs/>
          <w:sz w:val="32"/>
          <w:szCs w:val="32"/>
        </w:rPr>
        <w:t>月</w:t>
      </w:r>
      <w:r>
        <w:rPr>
          <w:rFonts w:ascii="仿宋_GB2312" w:eastAsia="仿宋_GB2312" w:hAnsi="黑体" w:hint="eastAsia"/>
          <w:bCs/>
          <w:sz w:val="32"/>
          <w:szCs w:val="32"/>
        </w:rPr>
        <w:t>2</w:t>
      </w:r>
      <w:r w:rsidRPr="00BD37A0">
        <w:rPr>
          <w:rFonts w:ascii="仿宋_GB2312" w:eastAsia="仿宋_GB2312" w:hAnsi="黑体"/>
          <w:bCs/>
          <w:sz w:val="32"/>
          <w:szCs w:val="32"/>
        </w:rPr>
        <w:t>0</w:t>
      </w:r>
      <w:r w:rsidRPr="00BD37A0">
        <w:rPr>
          <w:rFonts w:ascii="仿宋_GB2312" w:eastAsia="仿宋_GB2312" w:hAnsi="黑体" w:hint="eastAsia"/>
          <w:bCs/>
          <w:sz w:val="32"/>
          <w:szCs w:val="32"/>
        </w:rPr>
        <w:t>日-</w:t>
      </w:r>
      <w:r w:rsidRPr="00BD37A0">
        <w:rPr>
          <w:rFonts w:ascii="仿宋_GB2312" w:eastAsia="仿宋_GB2312" w:hAnsi="黑体"/>
          <w:bCs/>
          <w:sz w:val="32"/>
          <w:szCs w:val="32"/>
        </w:rPr>
        <w:t>5</w:t>
      </w:r>
      <w:r w:rsidRPr="00BD37A0">
        <w:rPr>
          <w:rFonts w:ascii="仿宋_GB2312" w:eastAsia="仿宋_GB2312" w:hAnsi="黑体" w:hint="eastAsia"/>
          <w:bCs/>
          <w:sz w:val="32"/>
          <w:szCs w:val="32"/>
        </w:rPr>
        <w:t>月</w:t>
      </w:r>
      <w:r>
        <w:rPr>
          <w:rFonts w:ascii="仿宋_GB2312" w:eastAsia="仿宋_GB2312" w:hAnsi="黑体" w:hint="eastAsia"/>
          <w:bCs/>
          <w:sz w:val="32"/>
          <w:szCs w:val="32"/>
        </w:rPr>
        <w:t>24</w:t>
      </w:r>
      <w:r w:rsidRPr="00BD37A0">
        <w:rPr>
          <w:rFonts w:ascii="仿宋_GB2312" w:eastAsia="仿宋_GB2312" w:hAnsi="黑体" w:hint="eastAsia"/>
          <w:bCs/>
          <w:sz w:val="32"/>
          <w:szCs w:val="32"/>
        </w:rPr>
        <w:t>日</w:t>
      </w:r>
      <w:r>
        <w:rPr>
          <w:rFonts w:ascii="仿宋_GB2312" w:eastAsia="仿宋_GB2312" w:hAnsi="黑体" w:hint="eastAsia"/>
          <w:bCs/>
          <w:sz w:val="32"/>
          <w:szCs w:val="32"/>
        </w:rPr>
        <w:t>，</w:t>
      </w:r>
      <w:r w:rsidRPr="00BD37A0">
        <w:rPr>
          <w:rFonts w:ascii="仿宋_GB2312" w:eastAsia="仿宋_GB2312" w:hAnsi="黑体" w:hint="eastAsia"/>
          <w:bCs/>
          <w:sz w:val="32"/>
          <w:szCs w:val="32"/>
        </w:rPr>
        <w:t>征求</w:t>
      </w:r>
      <w:r>
        <w:rPr>
          <w:rFonts w:ascii="仿宋_GB2312" w:eastAsia="仿宋_GB2312" w:hAnsi="黑体" w:hint="eastAsia"/>
          <w:bCs/>
          <w:sz w:val="32"/>
          <w:szCs w:val="32"/>
        </w:rPr>
        <w:t>73个市级部门、15个垂管部门和3个区财政部门意见。</w:t>
      </w:r>
      <w:r w:rsidRPr="00B933EF">
        <w:rPr>
          <w:rFonts w:ascii="仿宋_GB2312" w:eastAsia="仿宋_GB2312" w:hAnsi="黑体" w:hint="eastAsia"/>
          <w:bCs/>
          <w:sz w:val="32"/>
          <w:szCs w:val="32"/>
        </w:rPr>
        <w:t>市委办公室</w:t>
      </w:r>
      <w:r>
        <w:rPr>
          <w:rFonts w:ascii="仿宋_GB2312" w:eastAsia="仿宋_GB2312" w:hAnsi="黑体" w:hint="eastAsia"/>
          <w:bCs/>
          <w:sz w:val="32"/>
          <w:szCs w:val="32"/>
        </w:rPr>
        <w:t>、</w:t>
      </w:r>
      <w:r w:rsidRPr="00B933EF">
        <w:rPr>
          <w:rFonts w:ascii="仿宋_GB2312" w:eastAsia="仿宋_GB2312" w:hAnsi="黑体" w:hint="eastAsia"/>
          <w:bCs/>
          <w:sz w:val="32"/>
          <w:szCs w:val="32"/>
        </w:rPr>
        <w:t>市人大常委会办公室</w:t>
      </w:r>
      <w:r>
        <w:rPr>
          <w:rFonts w:ascii="仿宋_GB2312" w:eastAsia="仿宋_GB2312" w:hAnsi="黑体" w:hint="eastAsia"/>
          <w:bCs/>
          <w:sz w:val="32"/>
          <w:szCs w:val="32"/>
        </w:rPr>
        <w:t>、</w:t>
      </w:r>
      <w:r w:rsidRPr="00B933EF">
        <w:rPr>
          <w:rFonts w:ascii="仿宋_GB2312" w:eastAsia="仿宋_GB2312" w:hAnsi="黑体" w:hint="eastAsia"/>
          <w:bCs/>
          <w:sz w:val="32"/>
          <w:szCs w:val="32"/>
        </w:rPr>
        <w:t>市政府办公室</w:t>
      </w:r>
      <w:r>
        <w:rPr>
          <w:rFonts w:ascii="仿宋_GB2312" w:eastAsia="仿宋_GB2312" w:hAnsi="黑体" w:hint="eastAsia"/>
          <w:bCs/>
          <w:sz w:val="32"/>
          <w:szCs w:val="32"/>
        </w:rPr>
        <w:t>和</w:t>
      </w:r>
      <w:r w:rsidRPr="00B933EF">
        <w:rPr>
          <w:rFonts w:ascii="仿宋_GB2312" w:eastAsia="仿宋_GB2312" w:hAnsi="黑体" w:hint="eastAsia"/>
          <w:bCs/>
          <w:sz w:val="32"/>
          <w:szCs w:val="32"/>
        </w:rPr>
        <w:t>市政协办公室</w:t>
      </w:r>
      <w:r w:rsidRPr="00BD37A0">
        <w:rPr>
          <w:rFonts w:ascii="仿宋_GB2312" w:eastAsia="仿宋_GB2312" w:hAnsi="黑体"/>
          <w:bCs/>
          <w:sz w:val="32"/>
          <w:szCs w:val="32"/>
        </w:rPr>
        <w:t>等</w:t>
      </w:r>
      <w:r>
        <w:rPr>
          <w:rFonts w:ascii="仿宋_GB2312" w:eastAsia="仿宋_GB2312" w:hAnsi="黑体" w:hint="eastAsia"/>
          <w:bCs/>
          <w:sz w:val="32"/>
          <w:szCs w:val="32"/>
        </w:rPr>
        <w:t>88个部门</w:t>
      </w:r>
      <w:r w:rsidRPr="00BD37A0">
        <w:rPr>
          <w:rFonts w:ascii="仿宋_GB2312" w:eastAsia="仿宋_GB2312" w:hAnsi="黑体"/>
          <w:bCs/>
          <w:sz w:val="32"/>
          <w:szCs w:val="32"/>
        </w:rPr>
        <w:t>均无意见，</w:t>
      </w:r>
      <w:r>
        <w:rPr>
          <w:rFonts w:ascii="仿宋_GB2312" w:eastAsia="仿宋_GB2312" w:hAnsi="黑体" w:hint="eastAsia"/>
          <w:bCs/>
          <w:sz w:val="32"/>
          <w:szCs w:val="32"/>
        </w:rPr>
        <w:t>3个部门</w:t>
      </w:r>
      <w:r w:rsidRPr="00BD37A0">
        <w:rPr>
          <w:rFonts w:ascii="仿宋_GB2312" w:eastAsia="仿宋_GB2312" w:hAnsi="黑体"/>
          <w:bCs/>
          <w:sz w:val="32"/>
          <w:szCs w:val="32"/>
        </w:rPr>
        <w:t>有反馈意见，具体</w:t>
      </w:r>
      <w:r w:rsidRPr="00BD37A0">
        <w:rPr>
          <w:rFonts w:ascii="仿宋_GB2312" w:eastAsia="仿宋_GB2312" w:hAnsi="黑体" w:hint="eastAsia"/>
          <w:bCs/>
          <w:sz w:val="32"/>
          <w:szCs w:val="32"/>
        </w:rPr>
        <w:t>收到反馈意见</w:t>
      </w:r>
      <w:r w:rsidRPr="00BD37A0">
        <w:rPr>
          <w:rFonts w:ascii="仿宋_GB2312" w:eastAsia="仿宋_GB2312" w:hAnsi="黑体"/>
          <w:bCs/>
          <w:sz w:val="32"/>
          <w:szCs w:val="32"/>
        </w:rPr>
        <w:t>6</w:t>
      </w:r>
      <w:r w:rsidRPr="00BD37A0">
        <w:rPr>
          <w:rFonts w:ascii="仿宋_GB2312" w:eastAsia="仿宋_GB2312" w:hAnsi="黑体" w:hint="eastAsia"/>
          <w:bCs/>
          <w:sz w:val="32"/>
          <w:szCs w:val="32"/>
        </w:rPr>
        <w:t>条，根据实际情况</w:t>
      </w:r>
      <w:r>
        <w:rPr>
          <w:rFonts w:ascii="仿宋_GB2312" w:eastAsia="仿宋_GB2312" w:hAnsi="黑体" w:hint="eastAsia"/>
          <w:bCs/>
          <w:sz w:val="32"/>
          <w:szCs w:val="32"/>
        </w:rPr>
        <w:t>已</w:t>
      </w:r>
      <w:r w:rsidRPr="00BD37A0">
        <w:rPr>
          <w:rFonts w:ascii="仿宋_GB2312" w:eastAsia="仿宋_GB2312" w:hAnsi="黑体" w:hint="eastAsia"/>
          <w:bCs/>
          <w:sz w:val="32"/>
          <w:szCs w:val="32"/>
        </w:rPr>
        <w:t>采纳部分意见，并修改完善了征求意见稿。</w:t>
      </w:r>
      <w:r>
        <w:rPr>
          <w:rFonts w:ascii="仿宋_GB2312" w:eastAsia="仿宋_GB2312" w:hAnsi="黑体" w:hint="eastAsia"/>
          <w:bCs/>
          <w:sz w:val="32"/>
          <w:szCs w:val="32"/>
        </w:rPr>
        <w:t>征求意见采纳具体情况详见下表。</w:t>
      </w:r>
    </w:p>
    <w:tbl>
      <w:tblPr>
        <w:tblW w:w="9071" w:type="dxa"/>
        <w:tblInd w:w="0" w:type="dxa"/>
        <w:tblLook w:val="04A0"/>
      </w:tblPr>
      <w:tblGrid>
        <w:gridCol w:w="567"/>
        <w:gridCol w:w="1701"/>
        <w:gridCol w:w="4535"/>
        <w:gridCol w:w="2268"/>
      </w:tblGrid>
      <w:tr w:rsidR="00852B7E" w:rsidRPr="00852B7E" w:rsidTr="00852B7E">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黑体" w:eastAsia="黑体" w:hAnsi="黑体" w:cs="宋体"/>
                <w:color w:val="000000"/>
                <w:kern w:val="0"/>
                <w:sz w:val="22"/>
                <w:szCs w:val="22"/>
              </w:rPr>
            </w:pPr>
            <w:r w:rsidRPr="00852B7E">
              <w:rPr>
                <w:rFonts w:ascii="黑体" w:eastAsia="黑体" w:hAnsi="黑体" w:cs="宋体" w:hint="eastAsia"/>
                <w:color w:val="000000"/>
                <w:kern w:val="0"/>
                <w:sz w:val="22"/>
                <w:szCs w:val="22"/>
              </w:rPr>
              <w:t>序号</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黑体" w:eastAsia="黑体" w:hAnsi="黑体" w:cs="宋体" w:hint="eastAsia"/>
                <w:color w:val="000000"/>
                <w:kern w:val="0"/>
                <w:sz w:val="22"/>
                <w:szCs w:val="22"/>
              </w:rPr>
            </w:pPr>
            <w:r w:rsidRPr="00852B7E">
              <w:rPr>
                <w:rFonts w:ascii="黑体" w:eastAsia="黑体" w:hAnsi="黑体" w:cs="宋体" w:hint="eastAsia"/>
                <w:color w:val="000000"/>
                <w:kern w:val="0"/>
                <w:sz w:val="22"/>
                <w:szCs w:val="22"/>
              </w:rPr>
              <w:t>市级部门或区财政</w:t>
            </w:r>
          </w:p>
        </w:tc>
        <w:tc>
          <w:tcPr>
            <w:tcW w:w="4535" w:type="dxa"/>
            <w:tcBorders>
              <w:top w:val="single" w:sz="4" w:space="0" w:color="auto"/>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黑体" w:eastAsia="黑体" w:hAnsi="黑体" w:cs="宋体" w:hint="eastAsia"/>
                <w:color w:val="000000"/>
                <w:kern w:val="0"/>
                <w:sz w:val="22"/>
                <w:szCs w:val="22"/>
              </w:rPr>
            </w:pPr>
            <w:r w:rsidRPr="00852B7E">
              <w:rPr>
                <w:rFonts w:ascii="黑体" w:eastAsia="黑体" w:hAnsi="黑体" w:cs="宋体" w:hint="eastAsia"/>
                <w:color w:val="000000"/>
                <w:kern w:val="0"/>
                <w:sz w:val="22"/>
                <w:szCs w:val="22"/>
              </w:rPr>
              <w:t>具体意见</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黑体" w:eastAsia="黑体" w:hAnsi="黑体" w:cs="宋体" w:hint="eastAsia"/>
                <w:color w:val="000000"/>
                <w:kern w:val="0"/>
                <w:sz w:val="22"/>
                <w:szCs w:val="22"/>
              </w:rPr>
            </w:pPr>
            <w:r w:rsidRPr="00852B7E">
              <w:rPr>
                <w:rFonts w:ascii="黑体" w:eastAsia="黑体" w:hAnsi="黑体" w:cs="宋体" w:hint="eastAsia"/>
                <w:color w:val="000000"/>
                <w:kern w:val="0"/>
                <w:sz w:val="22"/>
                <w:szCs w:val="22"/>
              </w:rPr>
              <w:t>采纳情况</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市委办公室</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576"/>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市人大常委会办公室</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市政府办公室</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市政协办公室</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4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市纪委市监委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市委组织部</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市委宣传部</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市委统战部</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市委政法委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市委政研室</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市委编办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市法院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市检察院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市台办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市直机关工委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市信访局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市委老干部局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市委党校</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19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市档案馆</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市发展改革委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市经信局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市教育局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南湖学院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嘉职院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lastRenderedPageBreak/>
              <w:t>25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市科技局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1152"/>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26</w:t>
            </w:r>
          </w:p>
        </w:tc>
        <w:tc>
          <w:tcPr>
            <w:tcW w:w="1701"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市公安局</w:t>
            </w: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《暂行办法》第二十四条中“市级各部门应当每月向市财政部门报告预算执行情况”的内容存在异议，我单位意见为预算执行情况可在信息化平台中直接获取相关数据，无需进行每月上报。</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采纳，系统自行取数也属于部门报告的一种形式</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市国安局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市民政局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29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市司法局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576"/>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市机关事务管理中心</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市人力社保局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市自然资源规划局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市生态环境局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市建设局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市交通运输局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市水利局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市农业农村局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市商务局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39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市文化广电旅游局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市卫生健康委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市退役军人事务局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市应急管理局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592"/>
        </w:trPr>
        <w:tc>
          <w:tcPr>
            <w:tcW w:w="567" w:type="dxa"/>
            <w:vMerge w:val="restart"/>
            <w:tcBorders>
              <w:top w:val="nil"/>
              <w:left w:val="single" w:sz="4" w:space="0" w:color="auto"/>
              <w:bottom w:val="single" w:sz="4" w:space="0" w:color="000000"/>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43</w:t>
            </w:r>
          </w:p>
        </w:tc>
        <w:tc>
          <w:tcPr>
            <w:tcW w:w="1701" w:type="dxa"/>
            <w:vMerge w:val="restart"/>
            <w:tcBorders>
              <w:top w:val="nil"/>
              <w:left w:val="single" w:sz="4" w:space="0" w:color="auto"/>
              <w:bottom w:val="single" w:sz="4" w:space="0" w:color="000000"/>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市审计局</w:t>
            </w: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关于第十一条第六款“市财政部门汇总本级预算草案和本级政府派出机关预算草案，形成市本级政府预算，按规定的程序报市政府审核，由市政府提请市人民代表大会审查和批准”，根据《国务院关于进一步深化预算管理制度改革的意见》（国发〔2021〕5号）中“完善预算决策机制和程序，各级预算、决算草案提请本级人大或其常委会审查批准前，应当按程序报本级党委和政府审议”的规定，建议是否在“按规定的程序报市政府审核”中增加“市委”审核的表述。</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采纳</w:t>
            </w:r>
          </w:p>
        </w:tc>
      </w:tr>
      <w:tr w:rsidR="00852B7E" w:rsidRPr="00852B7E" w:rsidTr="00852B7E">
        <w:trPr>
          <w:trHeight w:val="2016"/>
        </w:trPr>
        <w:tc>
          <w:tcPr>
            <w:tcW w:w="567"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1701"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关于第十五条“除依法缴入财政专户的社保基金等预算收入外，一切有预算收入上缴义务的部门和单位，必须将应当上缴的预算收入按照规定的预算级次、政府收支分类科目、缴库方式和期限缴入国家金库（以下简称国库），任何部门、单位和个人不得截留、占用、挪用或者拖欠”，目前社保基金由税务部门征收入库，建议修改相关表述。</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部分采纳。目前社保基金的征收主要来源于税务部门，但为方便群众仍有部分基金通过统一支付平台缴入。且教育收费现在仍直接缴入专户。因此部分修改表述。</w:t>
            </w:r>
          </w:p>
        </w:tc>
      </w:tr>
      <w:tr w:rsidR="00852B7E" w:rsidRPr="00852B7E" w:rsidTr="00852B7E">
        <w:trPr>
          <w:trHeight w:val="2304"/>
        </w:trPr>
        <w:tc>
          <w:tcPr>
            <w:tcW w:w="567"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1701"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关于第三十二条“市本级预算调整的审批权限”中“(一)市人民代表大会批准的市本级预算在执行中需要科目之间（以不增加预算为前提）调整的，由市财政部门审批，按照国务院相关规定办理。”和“ (二)市人民代表大会批准的市本级预备费的安排，由市财政部门审核提出，报市长审批”，不属于第二十七条明确的应当进行预算调整的情况，统一表述为“预算调整的审批权限”，使预算调整的概念不清。</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采纳，采用调剂的审批权限与 调整的审批权限，两种表述。同时将政府预算调整与市级部门预算调整事项进行区分。</w:t>
            </w:r>
          </w:p>
        </w:tc>
      </w:tr>
      <w:tr w:rsidR="00852B7E" w:rsidRPr="00852B7E" w:rsidTr="00852B7E">
        <w:trPr>
          <w:trHeight w:val="2880"/>
        </w:trPr>
        <w:tc>
          <w:tcPr>
            <w:tcW w:w="567"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1701" w:type="dxa"/>
            <w:vMerge/>
            <w:tcBorders>
              <w:top w:val="nil"/>
              <w:left w:val="single" w:sz="4" w:space="0" w:color="auto"/>
              <w:bottom w:val="single" w:sz="4" w:space="0" w:color="000000"/>
              <w:right w:val="single" w:sz="4" w:space="0" w:color="auto"/>
            </w:tcBorders>
            <w:vAlign w:val="center"/>
            <w:hideMark/>
          </w:tcPr>
          <w:p w:rsidR="00852B7E" w:rsidRPr="00852B7E" w:rsidRDefault="00852B7E" w:rsidP="00852B7E">
            <w:pPr>
              <w:widowControl/>
              <w:jc w:val="left"/>
              <w:rPr>
                <w:rFonts w:ascii="宋体" w:hAnsi="宋体" w:cs="宋体"/>
                <w:color w:val="000000"/>
                <w:kern w:val="0"/>
                <w:sz w:val="22"/>
                <w:szCs w:val="22"/>
              </w:rPr>
            </w:pP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关于第三十三条“市本级预算调整实行定期和不定期相结合的审批制度。对需提交市政府常务会议审核的预算调整方案，一般安排在每年的6月、8月、10月、11月和12月”，这里表述的预算调整，如果属于预算法中明确的预算调整的情况，与《浙江省预算审查监督条例》（省人大常委会〔2016〕公告第50号）第二十八条“各级人民政府在本级预算执行中，确需对预算进行调整的，一般应当在本年度十月底前将预算调整方案提请本级人民代表大会常务委员会或者乡(镇)人民代表大会审查和批准”的规定不符。</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采纳</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市外办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市国资委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市市场监管局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市金融办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市体育局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49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市统计局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市医保局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市人防办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市综合执法局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市长三角发展办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市政务数据办</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lastRenderedPageBreak/>
              <w:t>55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市政府驻京联络处</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市农科院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市公积金中心</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市供销社</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59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市援疆指挥部</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市总工会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团市委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市妇联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市文联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市科协</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市残联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民革市委会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民盟市委会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民建市委会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69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民进市委会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农工党市委会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致公党市委会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九三学社市委会</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73</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市工商联</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市税务局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市人行</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嘉兴学院</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市气象局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市农广站</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79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武警嘉兴支队</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2880"/>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80</w:t>
            </w:r>
          </w:p>
        </w:tc>
        <w:tc>
          <w:tcPr>
            <w:tcW w:w="1701"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市消防</w:t>
            </w:r>
          </w:p>
        </w:tc>
        <w:tc>
          <w:tcPr>
            <w:tcW w:w="4535"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left"/>
              <w:rPr>
                <w:rFonts w:ascii="宋体" w:hAnsi="宋体" w:cs="宋体" w:hint="eastAsia"/>
                <w:color w:val="000000"/>
                <w:kern w:val="0"/>
                <w:sz w:val="22"/>
                <w:szCs w:val="22"/>
              </w:rPr>
            </w:pPr>
            <w:r w:rsidRPr="00852B7E">
              <w:rPr>
                <w:rFonts w:ascii="宋体" w:hAnsi="宋体" w:cs="宋体" w:hint="eastAsia"/>
                <w:color w:val="000000"/>
                <w:kern w:val="0"/>
                <w:sz w:val="22"/>
                <w:szCs w:val="22"/>
              </w:rPr>
              <w:t>按照《浙江省消防救援队伍经费管理实施细则（试行）》规定，我单位属于中央预算单位，又要求同级财政部门应当将其作为本级财政的一级预算单位，所以市财政在核定公用经费定额时按照“垂直管理部门类”来核定，这与消防救援队伍改制转隶后继续保持24小时驻勤备战和救援职能从处置“单一灾种”向“全灾种、大应急”转变的特点不相符。建议市财政结合财力状况，会同我单位合理制定基本支出保障标准，为下一步我单位“基本支出按标准保障”提供参考。</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采纳，在实际工作中予以平衡。</w:t>
            </w:r>
          </w:p>
        </w:tc>
      </w:tr>
      <w:tr w:rsidR="00852B7E" w:rsidRPr="00852B7E" w:rsidTr="00852B7E">
        <w:trPr>
          <w:trHeight w:val="576"/>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lastRenderedPageBreak/>
              <w:t>81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嘉兴出入境边防检查站</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82</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市军分区</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83</w:t>
            </w:r>
          </w:p>
        </w:tc>
        <w:tc>
          <w:tcPr>
            <w:tcW w:w="1701"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市预备役</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000000" w:fill="FFFFFF"/>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84</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市国调队</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85</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市邮政管理局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86</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嘉兴海关</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87</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嘉兴海事局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576"/>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88</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中国银监会嘉兴监管分局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89</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南湖区财政局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90</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秀洲区财政局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r w:rsidR="00852B7E" w:rsidRPr="00852B7E" w:rsidTr="00852B7E">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91</w:t>
            </w:r>
          </w:p>
        </w:tc>
        <w:tc>
          <w:tcPr>
            <w:tcW w:w="1701"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经开区财政局</w:t>
            </w:r>
          </w:p>
        </w:tc>
        <w:tc>
          <w:tcPr>
            <w:tcW w:w="4535"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无意见</w:t>
            </w:r>
          </w:p>
        </w:tc>
        <w:tc>
          <w:tcPr>
            <w:tcW w:w="2268" w:type="dxa"/>
            <w:tcBorders>
              <w:top w:val="nil"/>
              <w:left w:val="nil"/>
              <w:bottom w:val="single" w:sz="4" w:space="0" w:color="auto"/>
              <w:right w:val="single" w:sz="4" w:space="0" w:color="auto"/>
            </w:tcBorders>
            <w:shd w:val="clear" w:color="auto" w:fill="auto"/>
            <w:vAlign w:val="center"/>
            <w:hideMark/>
          </w:tcPr>
          <w:p w:rsidR="00852B7E" w:rsidRPr="00852B7E" w:rsidRDefault="00852B7E" w:rsidP="00852B7E">
            <w:pPr>
              <w:widowControl/>
              <w:jc w:val="center"/>
              <w:rPr>
                <w:rFonts w:ascii="宋体" w:hAnsi="宋体" w:cs="宋体" w:hint="eastAsia"/>
                <w:color w:val="000000"/>
                <w:kern w:val="0"/>
                <w:sz w:val="22"/>
                <w:szCs w:val="22"/>
              </w:rPr>
            </w:pPr>
            <w:r w:rsidRPr="00852B7E">
              <w:rPr>
                <w:rFonts w:ascii="宋体" w:hAnsi="宋体" w:cs="宋体" w:hint="eastAsia"/>
                <w:color w:val="000000"/>
                <w:kern w:val="0"/>
                <w:sz w:val="22"/>
                <w:szCs w:val="22"/>
              </w:rPr>
              <w:t xml:space="preserve">　</w:t>
            </w:r>
          </w:p>
        </w:tc>
      </w:tr>
    </w:tbl>
    <w:p w:rsidR="00B159D9" w:rsidRDefault="00B159D9" w:rsidP="00B159D9">
      <w:pPr>
        <w:pStyle w:val="a0"/>
        <w:ind w:firstLineChars="0" w:firstLine="0"/>
      </w:pPr>
    </w:p>
    <w:p w:rsidR="00B159D9" w:rsidRPr="002915FF" w:rsidRDefault="00B159D9" w:rsidP="00B159D9">
      <w:pPr>
        <w:pStyle w:val="a0"/>
        <w:ind w:firstLineChars="0" w:firstLine="0"/>
        <w:rPr>
          <w:rFonts w:hint="eastAsia"/>
        </w:rPr>
      </w:pPr>
    </w:p>
    <w:sectPr w:rsidR="00B159D9" w:rsidRPr="002915FF" w:rsidSect="00517A81">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35A1" w:rsidRDefault="001035A1">
      <w:r>
        <w:separator/>
      </w:r>
    </w:p>
  </w:endnote>
  <w:endnote w:type="continuationSeparator" w:id="1">
    <w:p w:rsidR="001035A1" w:rsidRDefault="001035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文星简小标宋">
    <w:panose1 w:val="02010609000101010101"/>
    <w:charset w:val="86"/>
    <w:family w:val="modern"/>
    <w:pitch w:val="fixed"/>
    <w:sig w:usb0="00000001" w:usb1="080E0000" w:usb2="00000010" w:usb3="00000000" w:csb0="00040000" w:csb1="00000000"/>
  </w:font>
  <w:font w:name="等线">
    <w:altName w:val="Arial Unicode MS"/>
    <w:charset w:val="86"/>
    <w:family w:val="auto"/>
    <w:pitch w:val="variable"/>
    <w:sig w:usb0="00000000"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01DC" w:rsidRDefault="00CB01DC">
    <w:pPr>
      <w:pStyle w:val="a7"/>
      <w:jc w:val="center"/>
    </w:pPr>
    <w:fldSimple w:instr="PAGE   \* MERGEFORMAT">
      <w:r w:rsidR="005E3675" w:rsidRPr="005E3675">
        <w:rPr>
          <w:noProof/>
          <w:lang w:val="zh-CN"/>
        </w:rPr>
        <w:t>15</w:t>
      </w:r>
    </w:fldSimple>
  </w:p>
  <w:p w:rsidR="00EA600E" w:rsidRDefault="00EA600E">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35A1" w:rsidRDefault="001035A1">
      <w:r>
        <w:separator/>
      </w:r>
    </w:p>
  </w:footnote>
  <w:footnote w:type="continuationSeparator" w:id="1">
    <w:p w:rsidR="001035A1" w:rsidRDefault="001035A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F1C3D"/>
    <w:rsid w:val="0001137D"/>
    <w:rsid w:val="000208E8"/>
    <w:rsid w:val="00021D51"/>
    <w:rsid w:val="00023D7C"/>
    <w:rsid w:val="00033844"/>
    <w:rsid w:val="000345EF"/>
    <w:rsid w:val="000622C6"/>
    <w:rsid w:val="0007569B"/>
    <w:rsid w:val="00085D9F"/>
    <w:rsid w:val="000928A3"/>
    <w:rsid w:val="00093D32"/>
    <w:rsid w:val="000A1266"/>
    <w:rsid w:val="000A4698"/>
    <w:rsid w:val="000A7E61"/>
    <w:rsid w:val="000B1696"/>
    <w:rsid w:val="000B4058"/>
    <w:rsid w:val="000B5997"/>
    <w:rsid w:val="000C4539"/>
    <w:rsid w:val="000F0E78"/>
    <w:rsid w:val="0010137E"/>
    <w:rsid w:val="00101570"/>
    <w:rsid w:val="001035A1"/>
    <w:rsid w:val="00103928"/>
    <w:rsid w:val="00104054"/>
    <w:rsid w:val="00106ED9"/>
    <w:rsid w:val="0011176D"/>
    <w:rsid w:val="00117577"/>
    <w:rsid w:val="00123A4A"/>
    <w:rsid w:val="00141780"/>
    <w:rsid w:val="0014350C"/>
    <w:rsid w:val="0015375B"/>
    <w:rsid w:val="00166BEA"/>
    <w:rsid w:val="00170CAC"/>
    <w:rsid w:val="00175800"/>
    <w:rsid w:val="00175E18"/>
    <w:rsid w:val="00177695"/>
    <w:rsid w:val="001826E0"/>
    <w:rsid w:val="00183479"/>
    <w:rsid w:val="00190976"/>
    <w:rsid w:val="0019660A"/>
    <w:rsid w:val="00196FFA"/>
    <w:rsid w:val="001A3294"/>
    <w:rsid w:val="001A3B2E"/>
    <w:rsid w:val="001B66F6"/>
    <w:rsid w:val="001B77B4"/>
    <w:rsid w:val="001C1628"/>
    <w:rsid w:val="001C55CE"/>
    <w:rsid w:val="001D0F0F"/>
    <w:rsid w:val="001D31DA"/>
    <w:rsid w:val="001D46BB"/>
    <w:rsid w:val="001D7F4F"/>
    <w:rsid w:val="001E5E24"/>
    <w:rsid w:val="001F484A"/>
    <w:rsid w:val="00203A43"/>
    <w:rsid w:val="002142DC"/>
    <w:rsid w:val="0021693B"/>
    <w:rsid w:val="00217792"/>
    <w:rsid w:val="00226768"/>
    <w:rsid w:val="0023630C"/>
    <w:rsid w:val="00236E8A"/>
    <w:rsid w:val="00236EAC"/>
    <w:rsid w:val="0024135B"/>
    <w:rsid w:val="00244AE9"/>
    <w:rsid w:val="0025104A"/>
    <w:rsid w:val="00252F4C"/>
    <w:rsid w:val="002547DE"/>
    <w:rsid w:val="00254ECC"/>
    <w:rsid w:val="002564A0"/>
    <w:rsid w:val="00261A1A"/>
    <w:rsid w:val="00265918"/>
    <w:rsid w:val="002663FD"/>
    <w:rsid w:val="00272A0C"/>
    <w:rsid w:val="00284C11"/>
    <w:rsid w:val="00290A5B"/>
    <w:rsid w:val="002915FF"/>
    <w:rsid w:val="00294D97"/>
    <w:rsid w:val="002A6C1F"/>
    <w:rsid w:val="002B32C7"/>
    <w:rsid w:val="002C544E"/>
    <w:rsid w:val="002D0651"/>
    <w:rsid w:val="002D18E2"/>
    <w:rsid w:val="002D3172"/>
    <w:rsid w:val="002D74CD"/>
    <w:rsid w:val="002E2A37"/>
    <w:rsid w:val="002E415C"/>
    <w:rsid w:val="002E499E"/>
    <w:rsid w:val="002E73BF"/>
    <w:rsid w:val="00302281"/>
    <w:rsid w:val="00303C53"/>
    <w:rsid w:val="0030461E"/>
    <w:rsid w:val="003215A5"/>
    <w:rsid w:val="0033347B"/>
    <w:rsid w:val="00334750"/>
    <w:rsid w:val="00336C19"/>
    <w:rsid w:val="00341E50"/>
    <w:rsid w:val="003532A2"/>
    <w:rsid w:val="003536FB"/>
    <w:rsid w:val="0036545D"/>
    <w:rsid w:val="003713BF"/>
    <w:rsid w:val="00375E36"/>
    <w:rsid w:val="0038791D"/>
    <w:rsid w:val="003917D1"/>
    <w:rsid w:val="00397436"/>
    <w:rsid w:val="003A1701"/>
    <w:rsid w:val="003A5856"/>
    <w:rsid w:val="003B0962"/>
    <w:rsid w:val="003B15AF"/>
    <w:rsid w:val="003B3AD4"/>
    <w:rsid w:val="003C0004"/>
    <w:rsid w:val="003C7534"/>
    <w:rsid w:val="003D36BB"/>
    <w:rsid w:val="003D4A73"/>
    <w:rsid w:val="003E46ED"/>
    <w:rsid w:val="003F2AEF"/>
    <w:rsid w:val="003F3C6B"/>
    <w:rsid w:val="003F61AC"/>
    <w:rsid w:val="00401D65"/>
    <w:rsid w:val="00401FEA"/>
    <w:rsid w:val="00402A34"/>
    <w:rsid w:val="00403970"/>
    <w:rsid w:val="0041716F"/>
    <w:rsid w:val="0042477B"/>
    <w:rsid w:val="004254C6"/>
    <w:rsid w:val="00431622"/>
    <w:rsid w:val="00435F4F"/>
    <w:rsid w:val="004379E0"/>
    <w:rsid w:val="00450CFA"/>
    <w:rsid w:val="004510BA"/>
    <w:rsid w:val="00454AAD"/>
    <w:rsid w:val="00466618"/>
    <w:rsid w:val="00474032"/>
    <w:rsid w:val="004835A7"/>
    <w:rsid w:val="00483FEA"/>
    <w:rsid w:val="00485729"/>
    <w:rsid w:val="004948D4"/>
    <w:rsid w:val="004A0592"/>
    <w:rsid w:val="004A1093"/>
    <w:rsid w:val="004A5B52"/>
    <w:rsid w:val="004A7118"/>
    <w:rsid w:val="004B12AF"/>
    <w:rsid w:val="004B17FC"/>
    <w:rsid w:val="004B24DE"/>
    <w:rsid w:val="004B2759"/>
    <w:rsid w:val="004C2133"/>
    <w:rsid w:val="004D5651"/>
    <w:rsid w:val="004F4B5F"/>
    <w:rsid w:val="005003AE"/>
    <w:rsid w:val="005018B7"/>
    <w:rsid w:val="00501DA1"/>
    <w:rsid w:val="0050454D"/>
    <w:rsid w:val="00507182"/>
    <w:rsid w:val="00517750"/>
    <w:rsid w:val="00517A81"/>
    <w:rsid w:val="00524BDC"/>
    <w:rsid w:val="00535B40"/>
    <w:rsid w:val="00540320"/>
    <w:rsid w:val="005515F1"/>
    <w:rsid w:val="00555904"/>
    <w:rsid w:val="00557AA1"/>
    <w:rsid w:val="00562A00"/>
    <w:rsid w:val="005639BB"/>
    <w:rsid w:val="00567AFB"/>
    <w:rsid w:val="00572093"/>
    <w:rsid w:val="00576F4E"/>
    <w:rsid w:val="00577FEB"/>
    <w:rsid w:val="0058066D"/>
    <w:rsid w:val="00581A28"/>
    <w:rsid w:val="00582DDF"/>
    <w:rsid w:val="00583760"/>
    <w:rsid w:val="00591C42"/>
    <w:rsid w:val="00595977"/>
    <w:rsid w:val="005961FD"/>
    <w:rsid w:val="005B0001"/>
    <w:rsid w:val="005B2939"/>
    <w:rsid w:val="005B55C6"/>
    <w:rsid w:val="005B6E72"/>
    <w:rsid w:val="005B71AB"/>
    <w:rsid w:val="005C4558"/>
    <w:rsid w:val="005D66CB"/>
    <w:rsid w:val="005D7851"/>
    <w:rsid w:val="005E3675"/>
    <w:rsid w:val="005E61AB"/>
    <w:rsid w:val="005F06F9"/>
    <w:rsid w:val="005F2C8E"/>
    <w:rsid w:val="005F43A2"/>
    <w:rsid w:val="00606706"/>
    <w:rsid w:val="0060761C"/>
    <w:rsid w:val="006107B4"/>
    <w:rsid w:val="00612EF9"/>
    <w:rsid w:val="0062470E"/>
    <w:rsid w:val="00624718"/>
    <w:rsid w:val="00625137"/>
    <w:rsid w:val="0062598D"/>
    <w:rsid w:val="00630C50"/>
    <w:rsid w:val="0063340B"/>
    <w:rsid w:val="006356FD"/>
    <w:rsid w:val="006375B8"/>
    <w:rsid w:val="006400B0"/>
    <w:rsid w:val="00641A6A"/>
    <w:rsid w:val="00651F61"/>
    <w:rsid w:val="0066080F"/>
    <w:rsid w:val="0066287F"/>
    <w:rsid w:val="00664735"/>
    <w:rsid w:val="006715D3"/>
    <w:rsid w:val="006745F5"/>
    <w:rsid w:val="0067470B"/>
    <w:rsid w:val="00675DC2"/>
    <w:rsid w:val="0068320B"/>
    <w:rsid w:val="006A074B"/>
    <w:rsid w:val="006A2026"/>
    <w:rsid w:val="006B050A"/>
    <w:rsid w:val="006B1339"/>
    <w:rsid w:val="006B1F5E"/>
    <w:rsid w:val="006B74B7"/>
    <w:rsid w:val="006C0459"/>
    <w:rsid w:val="006C06A8"/>
    <w:rsid w:val="006D51BF"/>
    <w:rsid w:val="006D64FF"/>
    <w:rsid w:val="006E4AD0"/>
    <w:rsid w:val="007049C4"/>
    <w:rsid w:val="0070684E"/>
    <w:rsid w:val="00707609"/>
    <w:rsid w:val="007236AD"/>
    <w:rsid w:val="00723D86"/>
    <w:rsid w:val="00730C1D"/>
    <w:rsid w:val="00734DBA"/>
    <w:rsid w:val="0073786F"/>
    <w:rsid w:val="00740BD0"/>
    <w:rsid w:val="0074437C"/>
    <w:rsid w:val="007464C0"/>
    <w:rsid w:val="00746BD5"/>
    <w:rsid w:val="00747FE9"/>
    <w:rsid w:val="007606BB"/>
    <w:rsid w:val="0076222F"/>
    <w:rsid w:val="00763E47"/>
    <w:rsid w:val="0076609B"/>
    <w:rsid w:val="0076612C"/>
    <w:rsid w:val="007725BB"/>
    <w:rsid w:val="00774ED8"/>
    <w:rsid w:val="007914E9"/>
    <w:rsid w:val="007B4414"/>
    <w:rsid w:val="007C33D1"/>
    <w:rsid w:val="007D32B8"/>
    <w:rsid w:val="007F0565"/>
    <w:rsid w:val="007F1C3D"/>
    <w:rsid w:val="0081422A"/>
    <w:rsid w:val="00814AB9"/>
    <w:rsid w:val="00814FCF"/>
    <w:rsid w:val="00823BDD"/>
    <w:rsid w:val="00826BAB"/>
    <w:rsid w:val="00840DEA"/>
    <w:rsid w:val="00843930"/>
    <w:rsid w:val="00852B7E"/>
    <w:rsid w:val="00855B39"/>
    <w:rsid w:val="00865C2A"/>
    <w:rsid w:val="008676A9"/>
    <w:rsid w:val="0087517C"/>
    <w:rsid w:val="008838A9"/>
    <w:rsid w:val="00883A94"/>
    <w:rsid w:val="00885A66"/>
    <w:rsid w:val="00887CD5"/>
    <w:rsid w:val="00894795"/>
    <w:rsid w:val="008A1B78"/>
    <w:rsid w:val="008A5909"/>
    <w:rsid w:val="008B0936"/>
    <w:rsid w:val="008B2A0A"/>
    <w:rsid w:val="008C230B"/>
    <w:rsid w:val="008D35C0"/>
    <w:rsid w:val="008E07C3"/>
    <w:rsid w:val="008E1504"/>
    <w:rsid w:val="008E1592"/>
    <w:rsid w:val="008E3CB2"/>
    <w:rsid w:val="008E7B67"/>
    <w:rsid w:val="008F05F2"/>
    <w:rsid w:val="00902A43"/>
    <w:rsid w:val="0090376C"/>
    <w:rsid w:val="00905018"/>
    <w:rsid w:val="00912040"/>
    <w:rsid w:val="00943E42"/>
    <w:rsid w:val="009547EC"/>
    <w:rsid w:val="009563C4"/>
    <w:rsid w:val="00961DAE"/>
    <w:rsid w:val="009716AE"/>
    <w:rsid w:val="00985327"/>
    <w:rsid w:val="009960AA"/>
    <w:rsid w:val="009A1208"/>
    <w:rsid w:val="009B3A2A"/>
    <w:rsid w:val="009D1639"/>
    <w:rsid w:val="009D2C4E"/>
    <w:rsid w:val="009D355D"/>
    <w:rsid w:val="009F10BC"/>
    <w:rsid w:val="009F1E44"/>
    <w:rsid w:val="009F71E5"/>
    <w:rsid w:val="00A07C1D"/>
    <w:rsid w:val="00A21DB2"/>
    <w:rsid w:val="00A261BC"/>
    <w:rsid w:val="00A35FFC"/>
    <w:rsid w:val="00A40798"/>
    <w:rsid w:val="00A40CF3"/>
    <w:rsid w:val="00A43776"/>
    <w:rsid w:val="00A44FFC"/>
    <w:rsid w:val="00A51513"/>
    <w:rsid w:val="00A82D33"/>
    <w:rsid w:val="00A87C14"/>
    <w:rsid w:val="00A95F89"/>
    <w:rsid w:val="00A9721B"/>
    <w:rsid w:val="00AA6913"/>
    <w:rsid w:val="00AB00D2"/>
    <w:rsid w:val="00AB657F"/>
    <w:rsid w:val="00AC368F"/>
    <w:rsid w:val="00AD0DDD"/>
    <w:rsid w:val="00AD11F7"/>
    <w:rsid w:val="00AD3895"/>
    <w:rsid w:val="00AD4D88"/>
    <w:rsid w:val="00AD54F1"/>
    <w:rsid w:val="00AE009A"/>
    <w:rsid w:val="00AE55DA"/>
    <w:rsid w:val="00AE595B"/>
    <w:rsid w:val="00AF7D1B"/>
    <w:rsid w:val="00B0443F"/>
    <w:rsid w:val="00B04696"/>
    <w:rsid w:val="00B102F5"/>
    <w:rsid w:val="00B119B4"/>
    <w:rsid w:val="00B13974"/>
    <w:rsid w:val="00B159D9"/>
    <w:rsid w:val="00B166D4"/>
    <w:rsid w:val="00B23AF5"/>
    <w:rsid w:val="00B2726D"/>
    <w:rsid w:val="00B307CB"/>
    <w:rsid w:val="00B410A7"/>
    <w:rsid w:val="00B43F9E"/>
    <w:rsid w:val="00B559F8"/>
    <w:rsid w:val="00B709FB"/>
    <w:rsid w:val="00B74562"/>
    <w:rsid w:val="00B74EB9"/>
    <w:rsid w:val="00B754C8"/>
    <w:rsid w:val="00B84AC4"/>
    <w:rsid w:val="00B867B2"/>
    <w:rsid w:val="00B95132"/>
    <w:rsid w:val="00B954AA"/>
    <w:rsid w:val="00B95DB7"/>
    <w:rsid w:val="00B97046"/>
    <w:rsid w:val="00BA51C1"/>
    <w:rsid w:val="00BB0D72"/>
    <w:rsid w:val="00BB3E5A"/>
    <w:rsid w:val="00BC00A9"/>
    <w:rsid w:val="00BC5AF4"/>
    <w:rsid w:val="00BC78CF"/>
    <w:rsid w:val="00BD7E87"/>
    <w:rsid w:val="00BE7165"/>
    <w:rsid w:val="00BF61E2"/>
    <w:rsid w:val="00C102F0"/>
    <w:rsid w:val="00C108DB"/>
    <w:rsid w:val="00C1150F"/>
    <w:rsid w:val="00C226D0"/>
    <w:rsid w:val="00C30CC6"/>
    <w:rsid w:val="00C32427"/>
    <w:rsid w:val="00C36BDD"/>
    <w:rsid w:val="00C40FED"/>
    <w:rsid w:val="00C43FF0"/>
    <w:rsid w:val="00C46C51"/>
    <w:rsid w:val="00C574E4"/>
    <w:rsid w:val="00C57DF0"/>
    <w:rsid w:val="00C6342C"/>
    <w:rsid w:val="00C71738"/>
    <w:rsid w:val="00C85A09"/>
    <w:rsid w:val="00C90379"/>
    <w:rsid w:val="00C90823"/>
    <w:rsid w:val="00C95D54"/>
    <w:rsid w:val="00CA47E4"/>
    <w:rsid w:val="00CB01DC"/>
    <w:rsid w:val="00CB09CE"/>
    <w:rsid w:val="00CB2874"/>
    <w:rsid w:val="00CB41C4"/>
    <w:rsid w:val="00CC04C1"/>
    <w:rsid w:val="00CC527D"/>
    <w:rsid w:val="00CC684C"/>
    <w:rsid w:val="00CD37F6"/>
    <w:rsid w:val="00CD600E"/>
    <w:rsid w:val="00CE126B"/>
    <w:rsid w:val="00CE3E39"/>
    <w:rsid w:val="00CF6EDF"/>
    <w:rsid w:val="00D01CF4"/>
    <w:rsid w:val="00D05218"/>
    <w:rsid w:val="00D12CB3"/>
    <w:rsid w:val="00D132A9"/>
    <w:rsid w:val="00D16BE2"/>
    <w:rsid w:val="00D43D51"/>
    <w:rsid w:val="00D4419E"/>
    <w:rsid w:val="00D44D12"/>
    <w:rsid w:val="00D45D9A"/>
    <w:rsid w:val="00D637DC"/>
    <w:rsid w:val="00D7625D"/>
    <w:rsid w:val="00D84613"/>
    <w:rsid w:val="00DA4B00"/>
    <w:rsid w:val="00DB25F7"/>
    <w:rsid w:val="00DB75A8"/>
    <w:rsid w:val="00DC2C88"/>
    <w:rsid w:val="00DC78C2"/>
    <w:rsid w:val="00DD0761"/>
    <w:rsid w:val="00DD08E1"/>
    <w:rsid w:val="00DD1A70"/>
    <w:rsid w:val="00DD23F2"/>
    <w:rsid w:val="00DE590E"/>
    <w:rsid w:val="00DF4D3F"/>
    <w:rsid w:val="00E00271"/>
    <w:rsid w:val="00E00C42"/>
    <w:rsid w:val="00E00CF2"/>
    <w:rsid w:val="00E00D6C"/>
    <w:rsid w:val="00E029CD"/>
    <w:rsid w:val="00E1563D"/>
    <w:rsid w:val="00E2305D"/>
    <w:rsid w:val="00E312DC"/>
    <w:rsid w:val="00E32D59"/>
    <w:rsid w:val="00E35718"/>
    <w:rsid w:val="00E35CBE"/>
    <w:rsid w:val="00E363CE"/>
    <w:rsid w:val="00E419F2"/>
    <w:rsid w:val="00E55937"/>
    <w:rsid w:val="00E5597A"/>
    <w:rsid w:val="00E7444E"/>
    <w:rsid w:val="00E81D95"/>
    <w:rsid w:val="00E91E00"/>
    <w:rsid w:val="00E9435A"/>
    <w:rsid w:val="00E95AEB"/>
    <w:rsid w:val="00EA275C"/>
    <w:rsid w:val="00EA43AA"/>
    <w:rsid w:val="00EA5DC6"/>
    <w:rsid w:val="00EA600E"/>
    <w:rsid w:val="00EB0937"/>
    <w:rsid w:val="00EB380B"/>
    <w:rsid w:val="00EC4439"/>
    <w:rsid w:val="00ED3EF2"/>
    <w:rsid w:val="00ED4E9C"/>
    <w:rsid w:val="00ED71D5"/>
    <w:rsid w:val="00EE5E12"/>
    <w:rsid w:val="00EE6A7A"/>
    <w:rsid w:val="00EF2663"/>
    <w:rsid w:val="00EF5D55"/>
    <w:rsid w:val="00F03182"/>
    <w:rsid w:val="00F05BF5"/>
    <w:rsid w:val="00F063A5"/>
    <w:rsid w:val="00F10CD5"/>
    <w:rsid w:val="00F113B7"/>
    <w:rsid w:val="00F152FD"/>
    <w:rsid w:val="00F246D8"/>
    <w:rsid w:val="00F24C0C"/>
    <w:rsid w:val="00F266B9"/>
    <w:rsid w:val="00F3117F"/>
    <w:rsid w:val="00F32CEE"/>
    <w:rsid w:val="00F4147E"/>
    <w:rsid w:val="00F603E3"/>
    <w:rsid w:val="00F629CB"/>
    <w:rsid w:val="00F72B74"/>
    <w:rsid w:val="00F75F7C"/>
    <w:rsid w:val="00F853B8"/>
    <w:rsid w:val="00F87768"/>
    <w:rsid w:val="00FA19B5"/>
    <w:rsid w:val="00FA307C"/>
    <w:rsid w:val="00FA4D2E"/>
    <w:rsid w:val="00FB54E4"/>
    <w:rsid w:val="00FB7A3E"/>
    <w:rsid w:val="00FC180E"/>
    <w:rsid w:val="00FC33E6"/>
    <w:rsid w:val="00FD0262"/>
    <w:rsid w:val="00FD1B5A"/>
    <w:rsid w:val="00FE1714"/>
    <w:rsid w:val="00FF3960"/>
    <w:rsid w:val="00FF404E"/>
    <w:rsid w:val="08FE22D2"/>
    <w:rsid w:val="15424E6E"/>
    <w:rsid w:val="1FF758AA"/>
    <w:rsid w:val="3EBEF1C3"/>
    <w:rsid w:val="4FBF856B"/>
    <w:rsid w:val="56BE0219"/>
    <w:rsid w:val="7DFC605B"/>
    <w:rsid w:val="87FB0119"/>
    <w:rsid w:val="AFEBBACF"/>
    <w:rsid w:val="AFFEA612"/>
    <w:rsid w:val="B3FF2608"/>
    <w:rsid w:val="C81FF3D7"/>
    <w:rsid w:val="EB7F7F0D"/>
    <w:rsid w:val="F5DF58E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jc w:val="both"/>
    </w:pPr>
    <w:rPr>
      <w:kern w:val="2"/>
      <w:sz w:val="21"/>
      <w:szCs w:val="24"/>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line="560" w:lineRule="exact"/>
      <w:ind w:firstLineChars="200" w:firstLine="200"/>
    </w:pPr>
    <w:rPr>
      <w:spacing w:val="-6"/>
      <w:sz w:val="32"/>
    </w:rPr>
  </w:style>
  <w:style w:type="paragraph" w:styleId="a4">
    <w:name w:val="Body Text"/>
    <w:basedOn w:val="a"/>
    <w:pPr>
      <w:adjustRightInd w:val="0"/>
      <w:snapToGrid w:val="0"/>
      <w:spacing w:line="336" w:lineRule="auto"/>
      <w:jc w:val="center"/>
    </w:pPr>
    <w:rPr>
      <w:rFonts w:ascii="文星简小标宋" w:eastAsia="文星简小标宋"/>
      <w:sz w:val="42"/>
      <w:szCs w:val="36"/>
    </w:rPr>
  </w:style>
  <w:style w:type="paragraph" w:styleId="a5">
    <w:name w:val="Date"/>
    <w:basedOn w:val="a"/>
    <w:next w:val="a"/>
    <w:pPr>
      <w:ind w:leftChars="2500" w:left="100"/>
    </w:p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table" w:styleId="aa">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page number"/>
  </w:style>
  <w:style w:type="character" w:customStyle="1" w:styleId="NormalCharacter">
    <w:name w:val="NormalCharacter"/>
    <w:qFormat/>
    <w:rPr>
      <w:rFonts w:ascii="等线" w:eastAsia="等线" w:hAnsi="等线" w:cs="Times New Roman"/>
    </w:rPr>
  </w:style>
  <w:style w:type="character" w:customStyle="1" w:styleId="15">
    <w:name w:val="15"/>
    <w:qFormat/>
    <w:rPr>
      <w:rFonts w:ascii="等线" w:eastAsia="等线" w:hAnsi="等线" w:cs="Times New Roman" w:hint="default"/>
    </w:rPr>
  </w:style>
  <w:style w:type="paragraph" w:customStyle="1" w:styleId="CharCharCharCharCharCharChar">
    <w:name w:val="Char Char Char Char Char Char Char"/>
    <w:basedOn w:val="a"/>
  </w:style>
  <w:style w:type="paragraph" w:styleId="ac">
    <w:name w:val="No Spacing"/>
    <w:uiPriority w:val="1"/>
    <w:qFormat/>
    <w:rsid w:val="00B159D9"/>
    <w:pPr>
      <w:widowControl w:val="0"/>
      <w:jc w:val="both"/>
    </w:pPr>
    <w:rPr>
      <w:rFonts w:ascii="等线" w:eastAsia="等线" w:hAnsi="等线"/>
      <w:kern w:val="2"/>
      <w:sz w:val="21"/>
      <w:szCs w:val="22"/>
    </w:rPr>
  </w:style>
  <w:style w:type="character" w:customStyle="1" w:styleId="a8">
    <w:name w:val="页脚 字符"/>
    <w:link w:val="a7"/>
    <w:uiPriority w:val="99"/>
    <w:rsid w:val="00CB01DC"/>
    <w:rPr>
      <w:kern w:val="2"/>
      <w:sz w:val="18"/>
      <w:szCs w:val="18"/>
    </w:rPr>
  </w:style>
</w:styles>
</file>

<file path=word/webSettings.xml><?xml version="1.0" encoding="utf-8"?>
<w:webSettings xmlns:r="http://schemas.openxmlformats.org/officeDocument/2006/relationships" xmlns:w="http://schemas.openxmlformats.org/wordprocessingml/2006/main">
  <w:divs>
    <w:div w:id="79915044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1779</Words>
  <Characters>10145</Characters>
  <Application>Microsoft Office Word</Application>
  <DocSecurity>0</DocSecurity>
  <Lines>84</Lines>
  <Paragraphs>23</Paragraphs>
  <ScaleCrop>false</ScaleCrop>
  <Company>Microsoft</Company>
  <LinksUpToDate>false</LinksUpToDate>
  <CharactersWithSpaces>11901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嘉兴市人民政府办公室会议通知单</dc:title>
  <dc:creator>张慎:</dc:creator>
  <cp:lastModifiedBy>周蔚</cp:lastModifiedBy>
  <cp:revision>3</cp:revision>
  <cp:lastPrinted>2021-06-01T07:04:00Z</cp:lastPrinted>
  <dcterms:created xsi:type="dcterms:W3CDTF">2021-08-31T00:56:00Z</dcterms:created>
  <dcterms:modified xsi:type="dcterms:W3CDTF">2021-08-31T00:56:00Z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