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54F" w:rsidRPr="001D4105" w:rsidRDefault="001B5874" w:rsidP="004D6FE9">
      <w:pPr>
        <w:pStyle w:val="Web"/>
        <w:spacing w:beforeLines="1" w:beforeAutospacing="0" w:after="0" w:afterAutospacing="0" w:line="400" w:lineRule="exact"/>
        <w:rPr>
          <w:b/>
          <w:bCs/>
          <w:sz w:val="28"/>
          <w:szCs w:val="28"/>
        </w:rPr>
      </w:pPr>
      <w:bookmarkStart w:id="0" w:name="_GoBack"/>
      <w:bookmarkEnd w:id="0"/>
      <w:r w:rsidRPr="001D4105">
        <w:rPr>
          <w:rFonts w:hint="eastAsia"/>
          <w:b/>
          <w:bCs/>
          <w:sz w:val="28"/>
          <w:szCs w:val="28"/>
        </w:rPr>
        <w:t>經濟部104年度施政目標與重點</w:t>
      </w:r>
    </w:p>
    <w:p w:rsidR="00BF354F" w:rsidRPr="001D4105" w:rsidRDefault="00BF354F" w:rsidP="004D6FE9">
      <w:pPr>
        <w:pStyle w:val="Web"/>
        <w:spacing w:beforeLines="1" w:beforeAutospacing="0" w:after="0" w:afterAutospacing="0" w:line="400" w:lineRule="exact"/>
        <w:rPr>
          <w:sz w:val="28"/>
          <w:szCs w:val="28"/>
        </w:rPr>
      </w:pPr>
    </w:p>
    <w:p w:rsidR="00BF354F" w:rsidRPr="001D4105" w:rsidRDefault="001B5874">
      <w:pPr>
        <w:pStyle w:val="Web"/>
        <w:spacing w:before="0" w:beforeAutospacing="0" w:after="0" w:afterAutospacing="0"/>
        <w:ind w:firstLine="480"/>
      </w:pPr>
      <w:r w:rsidRPr="001D4105">
        <w:rPr>
          <w:rFonts w:hint="eastAsia"/>
        </w:rPr>
        <w:t xml:space="preserve">本部掌理全國經濟行政運作，配合各階段經濟發展需要，及肆應國際經貿情勢變化，策訂經濟政策及措施，以協助我國企業強化產業競爭優勢，及創造有利經濟成長及企業永續經營發展的環境。104年度以「創新經濟、永續能源、樂活台灣」為整體發展願景，持續推動各項經濟興革工作。 </w:t>
      </w:r>
    </w:p>
    <w:p w:rsidR="00BF354F" w:rsidRPr="001D4105" w:rsidRDefault="001B5874">
      <w:pPr>
        <w:pStyle w:val="Web"/>
        <w:spacing w:before="0" w:beforeAutospacing="0" w:after="0" w:afterAutospacing="0"/>
        <w:ind w:firstLine="480"/>
      </w:pPr>
      <w:r w:rsidRPr="001D4105">
        <w:rPr>
          <w:rFonts w:hint="eastAsia"/>
        </w:rPr>
        <w:t>本部依據行政院104年度施政方針，配合中程施政計畫及核定預算額度，並針對經社情勢變化及本部未來發展需要，編定104年度施政計畫，其目標與重點如次：</w:t>
      </w:r>
    </w:p>
    <w:p w:rsidR="00BF354F" w:rsidRPr="001D4105" w:rsidRDefault="00BF354F"/>
    <w:p w:rsidR="00BF354F" w:rsidRPr="001D4105" w:rsidRDefault="001B5874" w:rsidP="004D6FE9">
      <w:pPr>
        <w:pStyle w:val="Web"/>
        <w:spacing w:beforeLines="1" w:beforeAutospacing="0" w:after="0" w:afterAutospacing="0" w:line="400" w:lineRule="exact"/>
        <w:rPr>
          <w:b/>
          <w:bCs/>
          <w:sz w:val="28"/>
          <w:szCs w:val="28"/>
        </w:rPr>
      </w:pPr>
      <w:r w:rsidRPr="001D4105">
        <w:rPr>
          <w:rFonts w:hint="eastAsia"/>
          <w:b/>
          <w:bCs/>
          <w:sz w:val="28"/>
          <w:szCs w:val="28"/>
        </w:rPr>
        <w:t>壹、年度施政目標</w:t>
      </w:r>
    </w:p>
    <w:p w:rsidR="007834FA" w:rsidRPr="001D4105" w:rsidRDefault="007834FA" w:rsidP="00596B04">
      <w:pPr>
        <w:jc w:val="both"/>
        <w:rPr>
          <w:bCs/>
        </w:rPr>
      </w:pPr>
      <w:r w:rsidRPr="001D4105">
        <w:rPr>
          <w:rFonts w:hint="eastAsia"/>
          <w:bCs/>
        </w:rPr>
        <w:t>※關鍵策略目標</w:t>
      </w:r>
    </w:p>
    <w:p w:rsidR="007834FA" w:rsidRPr="001D4105" w:rsidRDefault="007834FA" w:rsidP="00596B04">
      <w:pPr>
        <w:jc w:val="both"/>
      </w:pPr>
      <w:r w:rsidRPr="001D4105">
        <w:rPr>
          <w:rFonts w:hint="eastAsia"/>
        </w:rPr>
        <w:t>◎機關目標</w:t>
      </w:r>
    </w:p>
    <w:p w:rsidR="00BF354F" w:rsidRPr="001D4105" w:rsidRDefault="001B5874" w:rsidP="00542C66">
      <w:pPr>
        <w:pStyle w:val="Web"/>
        <w:spacing w:before="0" w:beforeAutospacing="0" w:after="0" w:afterAutospacing="0" w:line="320" w:lineRule="exact"/>
      </w:pPr>
      <w:r w:rsidRPr="001D4105">
        <w:rPr>
          <w:rFonts w:hint="eastAsia"/>
        </w:rPr>
        <w:t>一、推動產業結構優化、創造產業新優勢</w:t>
      </w:r>
    </w:p>
    <w:p w:rsidR="00BF354F" w:rsidRPr="001D4105" w:rsidRDefault="001B5874">
      <w:pPr>
        <w:pStyle w:val="Web"/>
        <w:spacing w:before="0" w:beforeAutospacing="0" w:after="0" w:afterAutospacing="0"/>
        <w:ind w:left="720" w:hanging="720"/>
      </w:pPr>
      <w:r w:rsidRPr="001D4105">
        <w:rPr>
          <w:rFonts w:hint="eastAsia"/>
        </w:rPr>
        <w:t>（一）積極推動產業結構的調整與優化：依據「產業發展綱領」精神及原則，研擬「經濟部2020年產業發展策略」，朝「生產製造」與「服務行銷」雙軌並重方向發展，推動「三業四化政策」及「中堅企業躍升計畫」。</w:t>
      </w:r>
    </w:p>
    <w:p w:rsidR="00BF354F" w:rsidRPr="001D4105" w:rsidRDefault="001B5874">
      <w:pPr>
        <w:pStyle w:val="Web"/>
        <w:spacing w:before="0" w:beforeAutospacing="0" w:after="0" w:afterAutospacing="0"/>
        <w:ind w:left="720" w:hanging="720"/>
      </w:pPr>
      <w:r w:rsidRPr="001D4105">
        <w:rPr>
          <w:rFonts w:hint="eastAsia"/>
        </w:rPr>
        <w:t xml:space="preserve">（二）架構中小企業創業成長基地，全方位輔導中小企業，協助創新升級。 </w:t>
      </w:r>
    </w:p>
    <w:p w:rsidR="00BF354F" w:rsidRPr="001D4105" w:rsidRDefault="001B5874">
      <w:pPr>
        <w:pStyle w:val="Web"/>
        <w:spacing w:before="0" w:beforeAutospacing="0" w:after="0" w:afterAutospacing="0"/>
        <w:ind w:left="720" w:hanging="720"/>
      </w:pPr>
      <w:r w:rsidRPr="001D4105">
        <w:rPr>
          <w:rFonts w:hint="eastAsia"/>
        </w:rPr>
        <w:t>（三）推動開發產業前瞻性及共通性技術，以厚實產業技術創新能力。</w:t>
      </w:r>
    </w:p>
    <w:p w:rsidR="00BF354F" w:rsidRPr="001D4105" w:rsidRDefault="001B5874">
      <w:r w:rsidRPr="001D4105">
        <w:rPr>
          <w:rFonts w:hint="eastAsia"/>
        </w:rPr>
        <w:t>二、開拓經貿版圖、營造樞紐地位</w:t>
      </w:r>
    </w:p>
    <w:p w:rsidR="00BF354F" w:rsidRPr="001D4105" w:rsidRDefault="001B5874">
      <w:pPr>
        <w:pStyle w:val="Web"/>
        <w:spacing w:before="0" w:beforeAutospacing="0" w:after="0" w:afterAutospacing="0"/>
        <w:ind w:left="720" w:hanging="720"/>
      </w:pPr>
      <w:r w:rsidRPr="001D4105">
        <w:rPr>
          <w:rFonts w:hint="eastAsia"/>
        </w:rPr>
        <w:t>（一）促進出口市場多元化，擴大新興市場比重，連結全球市場與商機。</w:t>
      </w:r>
    </w:p>
    <w:p w:rsidR="00BF354F" w:rsidRPr="001D4105" w:rsidRDefault="001B5874">
      <w:pPr>
        <w:pStyle w:val="Web"/>
        <w:spacing w:before="0" w:beforeAutospacing="0" w:after="0" w:afterAutospacing="0"/>
        <w:ind w:left="720" w:hanging="720"/>
      </w:pPr>
      <w:r w:rsidRPr="001D4105">
        <w:rPr>
          <w:rFonts w:hint="eastAsia"/>
        </w:rPr>
        <w:t>（二）推動區域經濟整合，維護我國際經貿地位及利益 。</w:t>
      </w:r>
    </w:p>
    <w:p w:rsidR="00BF354F" w:rsidRPr="001D4105" w:rsidRDefault="001B5874">
      <w:r w:rsidRPr="001D4105">
        <w:rPr>
          <w:rFonts w:hint="eastAsia"/>
        </w:rPr>
        <w:t>三、整備優質環境、促進投資加碼</w:t>
      </w:r>
    </w:p>
    <w:p w:rsidR="00BF354F" w:rsidRPr="001D4105" w:rsidRDefault="001B5874">
      <w:pPr>
        <w:pStyle w:val="Web"/>
        <w:spacing w:before="0" w:beforeAutospacing="0" w:after="0" w:afterAutospacing="0"/>
        <w:ind w:left="720" w:hanging="720"/>
      </w:pPr>
      <w:r w:rsidRPr="001D4105">
        <w:rPr>
          <w:rFonts w:hint="eastAsia"/>
        </w:rPr>
        <w:t xml:space="preserve">（一）建構完善基礎建設及永續經營環境，促使民間投資加碼。 </w:t>
      </w:r>
    </w:p>
    <w:p w:rsidR="00BF354F" w:rsidRPr="001D4105" w:rsidRDefault="001B5874">
      <w:pPr>
        <w:pStyle w:val="Web"/>
        <w:spacing w:before="0" w:beforeAutospacing="0" w:after="0" w:afterAutospacing="0"/>
        <w:ind w:left="720" w:hanging="720"/>
      </w:pPr>
      <w:r w:rsidRPr="001D4105">
        <w:rPr>
          <w:rFonts w:hint="eastAsia"/>
        </w:rPr>
        <w:t>（二）推動全球招商，提供全方位投資服務吸引僑外商來台投資，鼓勵台商回台創造投資新動能，並促進目前在台陸商擴大投資。</w:t>
      </w:r>
    </w:p>
    <w:p w:rsidR="00BF354F" w:rsidRPr="001D4105" w:rsidRDefault="001B5874">
      <w:pPr>
        <w:pStyle w:val="Web"/>
        <w:spacing w:before="0" w:beforeAutospacing="0" w:after="0" w:afterAutospacing="0"/>
        <w:ind w:left="720" w:hanging="720"/>
      </w:pPr>
      <w:r w:rsidRPr="001D4105">
        <w:rPr>
          <w:rFonts w:hint="eastAsia"/>
        </w:rPr>
        <w:t>（三）配合政府推動兩岸經貿發展，適度洽簽兩岸經貿相關協定。</w:t>
      </w:r>
    </w:p>
    <w:p w:rsidR="00BF354F" w:rsidRPr="001D4105" w:rsidRDefault="001B5874">
      <w:r w:rsidRPr="001D4105">
        <w:rPr>
          <w:rFonts w:hint="eastAsia"/>
        </w:rPr>
        <w:t>四、穩定供給資源、永續能源發展</w:t>
      </w:r>
    </w:p>
    <w:p w:rsidR="00BF354F" w:rsidRPr="001D4105" w:rsidRDefault="001B5874">
      <w:pPr>
        <w:pStyle w:val="Web"/>
        <w:spacing w:before="0" w:beforeAutospacing="0" w:after="0" w:afterAutospacing="0"/>
        <w:ind w:left="720" w:hanging="720"/>
      </w:pPr>
      <w:r w:rsidRPr="001D4105">
        <w:rPr>
          <w:rFonts w:hint="eastAsia"/>
        </w:rPr>
        <w:t xml:space="preserve">（一）確保水、電及砂石等資源穩定供應。 </w:t>
      </w:r>
    </w:p>
    <w:p w:rsidR="00BF354F" w:rsidRPr="001D4105" w:rsidRDefault="001B5874">
      <w:pPr>
        <w:pStyle w:val="Web"/>
        <w:spacing w:before="0" w:beforeAutospacing="0" w:after="0" w:afterAutospacing="0"/>
        <w:ind w:left="720" w:hanging="720"/>
      </w:pPr>
      <w:r w:rsidRPr="001D4105">
        <w:rPr>
          <w:rFonts w:hint="eastAsia"/>
        </w:rPr>
        <w:t xml:space="preserve">（二）為使能源永續發展，推動節約用水，節約能源，並積極推動再生能源。 </w:t>
      </w:r>
    </w:p>
    <w:p w:rsidR="00BF354F" w:rsidRPr="001D4105" w:rsidRDefault="001B5874">
      <w:pPr>
        <w:pStyle w:val="Web"/>
        <w:spacing w:before="0" w:beforeAutospacing="0" w:after="0" w:afterAutospacing="0"/>
        <w:ind w:left="720" w:hanging="720"/>
      </w:pPr>
      <w:r w:rsidRPr="001D4105">
        <w:rPr>
          <w:rFonts w:hint="eastAsia"/>
        </w:rPr>
        <w:t>（三）塑造安全、優質之水環境。</w:t>
      </w:r>
    </w:p>
    <w:p w:rsidR="00BF354F" w:rsidRPr="001D4105" w:rsidRDefault="00D11A75">
      <w:r w:rsidRPr="001D4105">
        <w:rPr>
          <w:rFonts w:hint="eastAsia"/>
        </w:rPr>
        <w:t>五</w:t>
      </w:r>
      <w:r w:rsidR="001B5874" w:rsidRPr="001D4105">
        <w:rPr>
          <w:rFonts w:hint="eastAsia"/>
        </w:rPr>
        <w:t>、提升服務效能</w:t>
      </w:r>
    </w:p>
    <w:p w:rsidR="00BF354F" w:rsidRPr="001D4105" w:rsidRDefault="001B5874">
      <w:pPr>
        <w:pStyle w:val="Web"/>
        <w:spacing w:before="0" w:beforeAutospacing="0" w:after="0" w:afterAutospacing="0"/>
        <w:ind w:left="720" w:hanging="720"/>
      </w:pPr>
      <w:r w:rsidRPr="001D4105">
        <w:rPr>
          <w:rFonts w:hint="eastAsia"/>
        </w:rPr>
        <w:t>（一）提升專利審查能量，促進研發成果運用。</w:t>
      </w:r>
    </w:p>
    <w:p w:rsidR="00BF354F" w:rsidRPr="001D4105" w:rsidRDefault="001B5874">
      <w:pPr>
        <w:pStyle w:val="Web"/>
        <w:spacing w:before="0" w:beforeAutospacing="0" w:after="0" w:afterAutospacing="0"/>
        <w:ind w:left="720" w:hanging="720"/>
      </w:pPr>
      <w:r w:rsidRPr="001D4105">
        <w:rPr>
          <w:rFonts w:hint="eastAsia"/>
        </w:rPr>
        <w:t>（二）標準國際化、計量準確化、檢驗優質化、商品安全化。</w:t>
      </w:r>
    </w:p>
    <w:p w:rsidR="00BF354F" w:rsidRPr="001D4105" w:rsidRDefault="001B5874">
      <w:pPr>
        <w:pStyle w:val="Web"/>
        <w:spacing w:before="0" w:beforeAutospacing="0" w:after="0" w:afterAutospacing="0"/>
        <w:ind w:left="720" w:hanging="720"/>
      </w:pPr>
      <w:r w:rsidRPr="001D4105">
        <w:rPr>
          <w:rFonts w:hint="eastAsia"/>
        </w:rPr>
        <w:t>（三）強化地質資訊建置及供應，滿足政府機關與人民對國土管理、自然災害防治及生活安全等環境資料之需求。</w:t>
      </w:r>
    </w:p>
    <w:p w:rsidR="00BF354F" w:rsidRPr="001D4105" w:rsidRDefault="001B5874">
      <w:pPr>
        <w:pStyle w:val="Web"/>
        <w:spacing w:before="0" w:beforeAutospacing="0" w:after="0" w:afterAutospacing="0"/>
        <w:ind w:left="720" w:hanging="720"/>
      </w:pPr>
      <w:r w:rsidRPr="001D4105">
        <w:rPr>
          <w:rFonts w:hint="eastAsia"/>
        </w:rPr>
        <w:t>（四）完善資通訊安全環境，發展多元創新服務。</w:t>
      </w:r>
    </w:p>
    <w:p w:rsidR="00BF354F" w:rsidRPr="001D4105" w:rsidRDefault="00D11A75" w:rsidP="00A932DD">
      <w:r w:rsidRPr="001D4105">
        <w:rPr>
          <w:rFonts w:hint="eastAsia"/>
        </w:rPr>
        <w:t>六</w:t>
      </w:r>
      <w:r w:rsidR="001B5874" w:rsidRPr="001D4105">
        <w:rPr>
          <w:rFonts w:hint="eastAsia"/>
        </w:rPr>
        <w:t>、強化營運績效，提升資產效能</w:t>
      </w:r>
      <w:r w:rsidR="00A932DD">
        <w:rPr>
          <w:rFonts w:hint="eastAsia"/>
        </w:rPr>
        <w:t>：</w:t>
      </w:r>
      <w:r w:rsidR="001B5874" w:rsidRPr="001D4105">
        <w:rPr>
          <w:rFonts w:hint="eastAsia"/>
        </w:rPr>
        <w:t>有效運用機構資產及預算成本控制，提高部屬事業營運績效。</w:t>
      </w:r>
    </w:p>
    <w:p w:rsidR="00BF354F" w:rsidRPr="001D4105" w:rsidRDefault="00D11A75" w:rsidP="00A932DD">
      <w:pPr>
        <w:ind w:left="480" w:hangingChars="200" w:hanging="480"/>
      </w:pPr>
      <w:r w:rsidRPr="001D4105">
        <w:rPr>
          <w:rFonts w:hint="eastAsia"/>
        </w:rPr>
        <w:t>七</w:t>
      </w:r>
      <w:r w:rsidR="001B5874" w:rsidRPr="001D4105">
        <w:rPr>
          <w:rFonts w:hint="eastAsia"/>
        </w:rPr>
        <w:t>、打造優質專業團隊</w:t>
      </w:r>
      <w:r w:rsidR="00A932DD">
        <w:rPr>
          <w:rFonts w:hint="eastAsia"/>
        </w:rPr>
        <w:t>：</w:t>
      </w:r>
      <w:r w:rsidR="001B5874" w:rsidRPr="001D4105">
        <w:rPr>
          <w:rFonts w:hint="eastAsia"/>
        </w:rPr>
        <w:t>致力提升本部各階層、各領域公務人力資本，打造優質、專業之經貿團隊，以強化我國經濟實力。</w:t>
      </w:r>
    </w:p>
    <w:p w:rsidR="00D11A75" w:rsidRPr="001D4105" w:rsidRDefault="00D11A75" w:rsidP="004D6FE9">
      <w:pPr>
        <w:spacing w:beforeLines="1" w:line="400" w:lineRule="exact"/>
        <w:jc w:val="both"/>
      </w:pPr>
    </w:p>
    <w:p w:rsidR="00D11A75" w:rsidRPr="001D4105" w:rsidRDefault="00D11A75" w:rsidP="004D6FE9">
      <w:pPr>
        <w:spacing w:beforeLines="1" w:line="400" w:lineRule="exact"/>
        <w:jc w:val="both"/>
      </w:pPr>
      <w:r w:rsidRPr="001D4105">
        <w:rPr>
          <w:rFonts w:hint="eastAsia"/>
        </w:rPr>
        <w:t>◎跨機關目標</w:t>
      </w:r>
    </w:p>
    <w:p w:rsidR="00A97B23" w:rsidRPr="001D4105" w:rsidRDefault="00D11A75" w:rsidP="00150D34">
      <w:pPr>
        <w:ind w:left="425" w:hangingChars="177" w:hanging="425"/>
      </w:pPr>
      <w:r w:rsidRPr="001D4105">
        <w:rPr>
          <w:rFonts w:hint="eastAsia"/>
        </w:rPr>
        <w:t>一</w:t>
      </w:r>
      <w:r w:rsidR="00A97B23" w:rsidRPr="001D4105">
        <w:rPr>
          <w:rFonts w:hint="eastAsia"/>
        </w:rPr>
        <w:t>、自由經濟示範區推動計畫</w:t>
      </w:r>
      <w:r w:rsidR="00150D34" w:rsidRPr="001D4105">
        <w:rPr>
          <w:rFonts w:hint="eastAsia"/>
        </w:rPr>
        <w:t>：</w:t>
      </w:r>
      <w:r w:rsidR="00A97B23" w:rsidRPr="001D4105">
        <w:rPr>
          <w:rFonts w:hint="eastAsia"/>
        </w:rPr>
        <w:t>為加入區域經貿體系創造有利條件，促進我國經濟長遠發展。</w:t>
      </w:r>
    </w:p>
    <w:p w:rsidR="005916AB" w:rsidRPr="001D4105" w:rsidRDefault="005916AB" w:rsidP="00150D34">
      <w:r w:rsidRPr="001D4105">
        <w:rPr>
          <w:rFonts w:hint="eastAsia"/>
        </w:rPr>
        <w:t>二、改善所得分配具體方案</w:t>
      </w:r>
      <w:r w:rsidR="00150D34" w:rsidRPr="001D4105">
        <w:rPr>
          <w:rFonts w:hint="eastAsia"/>
        </w:rPr>
        <w:t>：</w:t>
      </w:r>
      <w:r w:rsidRPr="001D4105">
        <w:rPr>
          <w:rFonts w:hint="eastAsia"/>
        </w:rPr>
        <w:t>供創業資金信用保證措施，協助取得創業經營資金。</w:t>
      </w:r>
    </w:p>
    <w:p w:rsidR="00A97B23" w:rsidRPr="001D4105" w:rsidRDefault="005916AB" w:rsidP="005E7EFF">
      <w:pPr>
        <w:ind w:left="480" w:hangingChars="200" w:hanging="480"/>
      </w:pPr>
      <w:r w:rsidRPr="001D4105">
        <w:rPr>
          <w:rFonts w:hint="eastAsia"/>
        </w:rPr>
        <w:t>三</w:t>
      </w:r>
      <w:r w:rsidR="00A97B23" w:rsidRPr="001D4105">
        <w:rPr>
          <w:rFonts w:hint="eastAsia"/>
        </w:rPr>
        <w:t>、跨域加值公共建設及科技發展</w:t>
      </w:r>
      <w:r w:rsidR="00A9329B" w:rsidRPr="001D4105">
        <w:rPr>
          <w:rFonts w:hint="eastAsia"/>
        </w:rPr>
        <w:t>財務</w:t>
      </w:r>
      <w:r w:rsidR="00A97B23" w:rsidRPr="001D4105">
        <w:rPr>
          <w:rFonts w:hint="eastAsia"/>
        </w:rPr>
        <w:t>規劃方案</w:t>
      </w:r>
      <w:r w:rsidR="00150D34" w:rsidRPr="001D4105">
        <w:rPr>
          <w:rFonts w:hint="eastAsia"/>
        </w:rPr>
        <w:t>：</w:t>
      </w:r>
      <w:r w:rsidR="00A97B23" w:rsidRPr="001D4105">
        <w:rPr>
          <w:rFonts w:hint="eastAsia"/>
        </w:rPr>
        <w:t>強化產業試量產及檢測環境基礎建設，提升產業出口競爭力。</w:t>
      </w:r>
    </w:p>
    <w:p w:rsidR="00A97B23" w:rsidRPr="001D4105" w:rsidRDefault="00A97B23" w:rsidP="00150D34">
      <w:pPr>
        <w:ind w:left="425" w:hangingChars="177" w:hanging="425"/>
      </w:pPr>
    </w:p>
    <w:p w:rsidR="00A97B23" w:rsidRPr="001D4105" w:rsidRDefault="00D11A75">
      <w:pPr>
        <w:pStyle w:val="Web"/>
        <w:spacing w:before="0" w:beforeAutospacing="0" w:after="0" w:afterAutospacing="0"/>
        <w:ind w:left="720" w:hanging="720"/>
      </w:pPr>
      <w:r w:rsidRPr="001D4105">
        <w:rPr>
          <w:rFonts w:hint="eastAsia"/>
          <w:bCs/>
        </w:rPr>
        <w:lastRenderedPageBreak/>
        <w:t>※</w:t>
      </w:r>
      <w:r w:rsidR="00A97B23" w:rsidRPr="001D4105">
        <w:rPr>
          <w:rFonts w:hint="eastAsia"/>
        </w:rPr>
        <w:t>共同性目標</w:t>
      </w:r>
    </w:p>
    <w:p w:rsidR="00A97B23" w:rsidRPr="001D4105" w:rsidRDefault="00D11A75" w:rsidP="00A932DD">
      <w:pPr>
        <w:ind w:left="480" w:hangingChars="200" w:hanging="480"/>
      </w:pPr>
      <w:r w:rsidRPr="001D4105">
        <w:rPr>
          <w:rFonts w:hint="eastAsia"/>
        </w:rPr>
        <w:t>一</w:t>
      </w:r>
      <w:r w:rsidR="00A97B23" w:rsidRPr="001D4105">
        <w:rPr>
          <w:rFonts w:hint="eastAsia"/>
        </w:rPr>
        <w:t>、提升研發量能</w:t>
      </w:r>
      <w:r w:rsidR="00A932DD">
        <w:rPr>
          <w:rFonts w:hint="eastAsia"/>
        </w:rPr>
        <w:t>：</w:t>
      </w:r>
      <w:r w:rsidR="00A97B23" w:rsidRPr="001D4105">
        <w:rPr>
          <w:rFonts w:hint="eastAsia"/>
        </w:rPr>
        <w:t xml:space="preserve">適時挹注研發經費，並加強本部研發計畫選項，擴大研發領域，提高研究成果採行率。 </w:t>
      </w:r>
    </w:p>
    <w:p w:rsidR="00A97B23" w:rsidRPr="001D4105" w:rsidRDefault="00A97B23" w:rsidP="00A932DD">
      <w:r w:rsidRPr="001D4105">
        <w:rPr>
          <w:rFonts w:hint="eastAsia"/>
        </w:rPr>
        <w:t>二、推動跨機關服務及合作流程</w:t>
      </w:r>
      <w:r w:rsidR="00A932DD">
        <w:rPr>
          <w:rFonts w:hint="eastAsia"/>
        </w:rPr>
        <w:t>：</w:t>
      </w:r>
      <w:r w:rsidRPr="001D4105">
        <w:rPr>
          <w:rFonts w:hint="eastAsia"/>
        </w:rPr>
        <w:t>整合政府機關資訊服務，協助投資者投資台灣。</w:t>
      </w:r>
    </w:p>
    <w:p w:rsidR="00A97B23" w:rsidRPr="001D4105" w:rsidRDefault="00A97B23" w:rsidP="00A932DD">
      <w:r w:rsidRPr="001D4105">
        <w:rPr>
          <w:rFonts w:hint="eastAsia"/>
        </w:rPr>
        <w:t>三、落實政府內部控制機制</w:t>
      </w:r>
      <w:r w:rsidR="00A932DD">
        <w:rPr>
          <w:rFonts w:hint="eastAsia"/>
        </w:rPr>
        <w:t>：</w:t>
      </w:r>
      <w:r w:rsidRPr="001D4105">
        <w:rPr>
          <w:rFonts w:hint="eastAsia"/>
        </w:rPr>
        <w:t>協助內部控制制度得以持續有效運作，促使施政目標達成。</w:t>
      </w:r>
    </w:p>
    <w:p w:rsidR="00A97B23" w:rsidRPr="001D4105" w:rsidRDefault="00A97B23" w:rsidP="00A97B23">
      <w:r w:rsidRPr="001D4105">
        <w:rPr>
          <w:rFonts w:hint="eastAsia"/>
        </w:rPr>
        <w:t>四、提升資產效益，妥適配置政府資源</w:t>
      </w:r>
    </w:p>
    <w:p w:rsidR="00A97B23" w:rsidRPr="001D4105" w:rsidRDefault="00A97B23" w:rsidP="00A97B23">
      <w:pPr>
        <w:pStyle w:val="Web"/>
        <w:spacing w:before="0" w:beforeAutospacing="0" w:after="0" w:afterAutospacing="0"/>
        <w:ind w:left="720" w:hanging="720"/>
      </w:pPr>
      <w:r w:rsidRPr="001D4105">
        <w:rPr>
          <w:rFonts w:hint="eastAsia"/>
        </w:rPr>
        <w:t>（一）各機關年度資本門預算執行率：本部主管資本門實支數、資本門應付未付數及資本門賸餘數總計，應達年度資本門預算數90</w:t>
      </w:r>
      <w:r w:rsidR="00F0020C" w:rsidRPr="001D4105">
        <w:rPr>
          <w:rFonts w:hint="eastAsia"/>
        </w:rPr>
        <w:t>%</w:t>
      </w:r>
      <w:r w:rsidRPr="001D4105">
        <w:rPr>
          <w:rFonts w:hint="eastAsia"/>
        </w:rPr>
        <w:t xml:space="preserve">。 </w:t>
      </w:r>
    </w:p>
    <w:p w:rsidR="00A97B23" w:rsidRPr="001D4105" w:rsidRDefault="00A97B23" w:rsidP="00A97B23">
      <w:pPr>
        <w:pStyle w:val="Web"/>
        <w:spacing w:before="0" w:beforeAutospacing="0" w:after="0" w:afterAutospacing="0"/>
        <w:ind w:left="720" w:hanging="720"/>
      </w:pPr>
      <w:r w:rsidRPr="001D4105">
        <w:rPr>
          <w:rFonts w:hint="eastAsia"/>
        </w:rPr>
        <w:t xml:space="preserve">（二）各機關中程歲出概算額度內編報概算數：合理分配資源，將中程施政計畫所需經費依優先順序於核定本部主管額度內編報，使本部主管年度歲出概算編報數均於所核列年度中程歲出概算額度數內編報。 </w:t>
      </w:r>
    </w:p>
    <w:p w:rsidR="00A97B23" w:rsidRPr="001D4105" w:rsidRDefault="00A97B23" w:rsidP="00A97B23">
      <w:r w:rsidRPr="001D4105">
        <w:rPr>
          <w:rFonts w:hint="eastAsia"/>
        </w:rPr>
        <w:t>五、提升人力資源素質與管理效能</w:t>
      </w:r>
    </w:p>
    <w:p w:rsidR="00A97B23" w:rsidRPr="001D4105" w:rsidRDefault="00A97B23" w:rsidP="00A97B23">
      <w:pPr>
        <w:pStyle w:val="Web"/>
        <w:spacing w:before="0" w:beforeAutospacing="0" w:after="0" w:afterAutospacing="0"/>
        <w:ind w:left="720" w:hanging="720"/>
      </w:pPr>
      <w:r w:rsidRPr="001D4105">
        <w:rPr>
          <w:rFonts w:hint="eastAsia"/>
        </w:rPr>
        <w:t xml:space="preserve">（一）配合經濟發展政策，彈性調整公務人力，促進組織效能。 </w:t>
      </w:r>
    </w:p>
    <w:p w:rsidR="00A97B23" w:rsidRPr="001D4105" w:rsidRDefault="00A97B23" w:rsidP="00A97B23">
      <w:pPr>
        <w:pStyle w:val="Web"/>
        <w:spacing w:before="0" w:beforeAutospacing="0" w:after="0" w:afterAutospacing="0"/>
        <w:ind w:left="720" w:hanging="720"/>
      </w:pPr>
      <w:r w:rsidRPr="001D4105">
        <w:rPr>
          <w:rFonts w:hint="eastAsia"/>
        </w:rPr>
        <w:t>（二）推動終身學習，建構多元學習環境，提升人力素質。</w:t>
      </w:r>
    </w:p>
    <w:p w:rsidR="00A97B23" w:rsidRPr="001D4105" w:rsidRDefault="00A97B23">
      <w:pPr>
        <w:pStyle w:val="Web"/>
        <w:spacing w:before="0" w:beforeAutospacing="0" w:after="0" w:afterAutospacing="0"/>
        <w:ind w:left="720" w:hanging="720"/>
      </w:pPr>
    </w:p>
    <w:p w:rsidR="00BF354F" w:rsidRPr="001D4105" w:rsidRDefault="001B5874" w:rsidP="004D6FE9">
      <w:pPr>
        <w:pStyle w:val="Web"/>
        <w:spacing w:beforeLines="1" w:beforeAutospacing="0" w:after="0" w:afterAutospacing="0" w:line="400" w:lineRule="exact"/>
        <w:rPr>
          <w:sz w:val="28"/>
          <w:szCs w:val="28"/>
        </w:rPr>
      </w:pPr>
      <w:r w:rsidRPr="001D4105">
        <w:rPr>
          <w:rFonts w:hint="eastAsia"/>
        </w:rPr>
        <w:br w:type="page"/>
      </w:r>
      <w:r w:rsidRPr="001D4105">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10"/>
        <w:gridCol w:w="280"/>
        <w:gridCol w:w="2381"/>
        <w:gridCol w:w="560"/>
        <w:gridCol w:w="560"/>
        <w:gridCol w:w="2379"/>
        <w:gridCol w:w="1231"/>
        <w:gridCol w:w="1139"/>
      </w:tblGrid>
      <w:tr w:rsidR="001D4105" w:rsidRPr="001D4105" w:rsidTr="00596B04">
        <w:trPr>
          <w:tblHeader/>
        </w:trPr>
        <w:tc>
          <w:tcPr>
            <w:tcW w:w="827"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關鍵績效指標</w:t>
            </w:r>
          </w:p>
        </w:tc>
      </w:tr>
      <w:tr w:rsidR="001D4105" w:rsidRPr="001D4105" w:rsidTr="00596B04">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02" w:type="pct"/>
            <w:gridSpan w:val="2"/>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評估</w:t>
            </w:r>
            <w:r w:rsidRPr="001D4105">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評估</w:t>
            </w:r>
            <w:r w:rsidRPr="001D4105">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衡量標準</w:t>
            </w:r>
          </w:p>
        </w:tc>
        <w:tc>
          <w:tcPr>
            <w:tcW w:w="602"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年度目標值</w:t>
            </w:r>
          </w:p>
        </w:tc>
        <w:tc>
          <w:tcPr>
            <w:tcW w:w="558"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與中長程個案計畫關聯</w:t>
            </w:r>
          </w:p>
        </w:tc>
      </w:tr>
      <w:tr w:rsidR="001D4105" w:rsidRPr="001D4105" w:rsidTr="00596B04">
        <w:tc>
          <w:tcPr>
            <w:tcW w:w="137"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推動產業結構優化、創造產業新優勢</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5A284F">
            <w:pPr>
              <w:wordWrap w:val="0"/>
              <w:spacing w:line="320" w:lineRule="exact"/>
              <w:jc w:val="both"/>
            </w:pPr>
            <w:r w:rsidRPr="001D4105">
              <w:rPr>
                <w:rFonts w:hint="eastAsia"/>
              </w:rPr>
              <w:t>推動新興產業發展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5A284F">
            <w:pPr>
              <w:pStyle w:val="Web"/>
              <w:wordWrap w:val="0"/>
              <w:spacing w:before="0" w:beforeAutospacing="0" w:after="0" w:afterAutospacing="0" w:line="320" w:lineRule="exact"/>
            </w:pPr>
            <w:r w:rsidRPr="001D4105">
              <w:rPr>
                <w:rFonts w:hint="eastAsia"/>
              </w:rPr>
              <w:t>新興產業產值占整體製造業產值之比重（智慧生活、綠能、生技、智慧電動車、車輛電子、寬頻通訊）</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5A284F" w:rsidP="005A284F">
            <w:pPr>
              <w:wordWrap w:val="0"/>
              <w:spacing w:line="320" w:lineRule="exact"/>
              <w:jc w:val="center"/>
            </w:pPr>
            <w:r w:rsidRPr="001D4105">
              <w:rPr>
                <w:rFonts w:hint="eastAsia"/>
              </w:rPr>
              <w:t>18%</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推動服務業發展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重點服務業產值（數位內容、設計、資訊服務、物流及連鎖加盟）</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36,346億元</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協助中小企業創新、升級及轉型發展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2項均未達到」、1代表「達到1項」、2代表「達到2項」、3代表「達到3項」、4代表「達到4項」）1.協助中小企業取得政府輔導資源之家數：150,000家；2.培育新創企業家數：1,100家；3.中小企業融資保證金額：9,100億元；4.標竿企業（獲獎中小企業家數）：54家。</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4項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厚實產業技術創新能力</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所列各項標準達成率值（單位：%）：1.科專計畫研發成果收入產出效果{（研發成果收入÷科專計畫經費）x100}=10.6%（佔30%）。2.國外發明型專利獲得數880件（佔40%）。3.國外發明型專利申請數1,200件（佔30%）。</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100%</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137"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開拓經貿版圖、營造樞紐地位</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維持出口穩定成長</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是否達下列各項標準（年度目標值符號代表意義：0代表「2項均未達到」、1代表</w:t>
            </w:r>
            <w:r w:rsidRPr="001D4105">
              <w:rPr>
                <w:rFonts w:hint="eastAsia"/>
              </w:rPr>
              <w:lastRenderedPageBreak/>
              <w:t>「達到1項」、2代表「達到2項」）1.擴大協助開拓海外市場之廠商2.6萬家次。2.擴大協助廠商爭取全球市場商機200億美元。</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2項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推動區域經濟整合，維護我國際經貿地位及利益</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年度目標值代表意義（下列三種事項數目之加總）：1.簽定經濟合作協議（ECA）數目。2.開始ECA可行性研究數目3.簽定貿易相關協定數目。</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3數目</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137"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整備優質環境、促進投資加碼</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促進民間新增投資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預計當年民間新增投資之總計畫金額</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12,500億元</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吸引外資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吸引僑外資、陸資、台商回台投資總金額</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106億美元</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137"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穩定供給資源、永續能源發展</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確保資源供需穩定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3項均未達到」、1代表「達到1項」、2代表「達到2項」、3代表「達到3項」）1.砂石庫存量：高於行政院核定「砂石長期穩定供應策略」所訂安全庫存量500萬立方公尺 」。2.充分供應民生及工業用水：增加區域水資源調度及水源供應能力：23萬噸／日。3.供電可靠度（系統平均停電時間）：17.75分／每年每戶。</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節能減碳永續成長</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是否達下列各項標準（年度目標值符號代表意義：0代表「3項均未達到」、1代表「達到1項」、2代表</w:t>
            </w:r>
            <w:r w:rsidRPr="001D4105">
              <w:rPr>
                <w:rFonts w:hint="eastAsia"/>
              </w:rPr>
              <w:lastRenderedPageBreak/>
              <w:t>「達到2項」、3代表「達到3項」）1. 年節約生活用水量：1,350萬噸／年。2. 執行能源效率管理與提供節能技術服務：327千公秉油當量。3. 再生能源累計裝置容量：406萬瓩。</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3項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持續改善防洪設施</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是否達下列各項標準（年度目標值符號代表意義：0代表「2項均未達到」、1代表「達到1項」、2代表「達到2項」）1.完成治理中央管河川排水設施長度：38公里。2.完成治理縣市管河川排水設施長度：40公里。</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公共建設</w:t>
            </w:r>
          </w:p>
        </w:tc>
      </w:tr>
      <w:tr w:rsidR="001D4105" w:rsidRPr="001D4105" w:rsidTr="00596B04">
        <w:tc>
          <w:tcPr>
            <w:tcW w:w="137"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E86354">
            <w:pPr>
              <w:wordWrap w:val="0"/>
              <w:spacing w:line="320" w:lineRule="exact"/>
              <w:jc w:val="center"/>
            </w:pPr>
            <w:r w:rsidRPr="001D4105">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提升服務效能</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提升專利審查能量，縮短審結期間</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發明專利初審案件平均審結期間（月）</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28月</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防制與查緝不安全商品</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2項均未達到」、1代表「達到1項」、2代表「達到2項」）1.市場檢查查核數：46000件；2.持續建構完善消費性商品國家標準：33%（年度完成制修訂消費性商品標準數÷年度制修訂標準總數）</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地質資訊整合應用服務</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建置國土開發規劃、自然災害防治、地質敏感區劃設等地質資訊及地質資料庫案件數。</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27件</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公共建設/社會發展/科技發展</w:t>
            </w:r>
          </w:p>
        </w:tc>
      </w:tr>
      <w:tr w:rsidR="001D4105" w:rsidRPr="001D4105" w:rsidTr="00596B04">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加強資通訊基盤與服務應用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是否達下列各項標準（年度目標值符號代表意義：0代表「2項</w:t>
            </w:r>
            <w:r w:rsidRPr="001D4105">
              <w:rPr>
                <w:rFonts w:hint="eastAsia"/>
              </w:rPr>
              <w:lastRenderedPageBreak/>
              <w:t>均未達到」、1代表「達到1項」、2代表「達到2項」） 1.資安服務共用機制擴充納入1個所屬機關之核心安全監控。2. 完成擴增5個縣市經濟地理統計區規劃建置作業。</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2項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公共建設/科技發展</w:t>
            </w:r>
          </w:p>
        </w:tc>
      </w:tr>
      <w:tr w:rsidR="001D4105" w:rsidRPr="001D4105" w:rsidTr="00596B04">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E86354">
            <w:pPr>
              <w:wordWrap w:val="0"/>
              <w:spacing w:line="320" w:lineRule="exact"/>
              <w:jc w:val="center"/>
            </w:pPr>
            <w:r w:rsidRPr="001D4105">
              <w:rPr>
                <w:rFonts w:hint="eastAsia"/>
              </w:rPr>
              <w:lastRenderedPageBreak/>
              <w:t>六</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強化營運績效，提升資產效能</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部屬事業法定盈餘達成率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每年本部所屬事業法定盈餘分配預算達成率（本項須考量執行重大政策性因素之影響金額）。</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97%</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E86354">
            <w:pPr>
              <w:wordWrap w:val="0"/>
              <w:spacing w:line="320" w:lineRule="exact"/>
              <w:jc w:val="center"/>
            </w:pPr>
            <w:r w:rsidRPr="001D4105">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打造優質專業團隊</w:t>
            </w:r>
          </w:p>
        </w:tc>
        <w:tc>
          <w:tcPr>
            <w:tcW w:w="137"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建構以核心能力為基礎之培訓體系，提升同仁專業競爭力</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rsidP="00F0020C">
            <w:pPr>
              <w:pStyle w:val="Web"/>
              <w:wordWrap w:val="0"/>
              <w:spacing w:before="0" w:beforeAutospacing="0" w:after="0" w:afterAutospacing="0" w:line="320" w:lineRule="exact"/>
            </w:pPr>
            <w:r w:rsidRPr="001D4105">
              <w:rPr>
                <w:rFonts w:hint="eastAsia"/>
              </w:rPr>
              <w:t>衡量標準：是否辦理上開3項培訓課程並達調訓人次（各年度目標值填列符號代表意義：0代表「3項均未達到」、1代表「達到1項」、2代表「達到2項」、3代表「達到3項」）。1.依據本部及所屬各機關公務人員各階層、各領域職涯發展所需之核心能力，辦理階層別訓練（含新進、委任等），年度培訓目標400人次，學員平均滿意度達90%。2.為強化同仁專業知能與宏觀思維，辦理職能別訓練（含產業及經貿發展等議題），年度培訓目標150人次，學員平均滿意度達90%。3.外語訓練：（1）為強化駐外人員外語及涉外事務工作能力，以因應當前經貿環境及業務所需，</w:t>
            </w:r>
            <w:r w:rsidRPr="001D4105">
              <w:rPr>
                <w:rFonts w:hint="eastAsia"/>
              </w:rPr>
              <w:lastRenderedPageBreak/>
              <w:t>每年預計選送駐外機構人員赴國外接受語訓16人，其中考試組別之語文，須通過相當中高級以上語文能力檢定或完成中高級以上課程（或相當級別）；非考試組別之語文，須通過相當中級語文能力檢定或完成中級以上課程（或相當級別）。（2）為培育一般公務同仁第二外語能力，規劃辦理英語、日語、西語「夜間語文班」（全期課程預定3年6個月完成，共分1～7級），全年度預定辦理30班，調訓500人次以上，學員平均滿意度達90</w:t>
            </w:r>
            <w:r w:rsidR="00F0020C" w:rsidRPr="001D4105">
              <w:rPr>
                <w:rFonts w:hint="eastAsia"/>
              </w:rPr>
              <w:t>%</w:t>
            </w:r>
            <w:r w:rsidRPr="001D4105">
              <w:rPr>
                <w:rFonts w:hint="eastAsia"/>
              </w:rPr>
              <w:t>。</w:t>
            </w:r>
          </w:p>
        </w:tc>
        <w:tc>
          <w:tcPr>
            <w:tcW w:w="602"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3項</w:t>
            </w:r>
          </w:p>
        </w:tc>
        <w:tc>
          <w:tcPr>
            <w:tcW w:w="558"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w:t>
            </w:r>
          </w:p>
        </w:tc>
      </w:tr>
      <w:tr w:rsidR="001D4105" w:rsidRPr="001D4105" w:rsidTr="00596B04">
        <w:tc>
          <w:tcPr>
            <w:tcW w:w="137" w:type="pct"/>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center"/>
            </w:pPr>
            <w:r w:rsidRPr="001D4105">
              <w:rPr>
                <w:rFonts w:hint="eastAsia"/>
              </w:rPr>
              <w:lastRenderedPageBreak/>
              <w:t>八</w:t>
            </w:r>
          </w:p>
        </w:tc>
        <w:tc>
          <w:tcPr>
            <w:tcW w:w="0" w:type="auto"/>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both"/>
            </w:pPr>
            <w:r w:rsidRPr="001D4105">
              <w:rPr>
                <w:rFonts w:hint="eastAsia"/>
              </w:rPr>
              <w:t>自由經濟示範區推動計畫</w:t>
            </w:r>
            <w:r w:rsidR="00B071DE" w:rsidRPr="00B071DE">
              <w:rPr>
                <w:rFonts w:hint="eastAsia"/>
              </w:rPr>
              <w:t>（跨機關目標）</w:t>
            </w:r>
          </w:p>
        </w:tc>
        <w:tc>
          <w:tcPr>
            <w:tcW w:w="137" w:type="pct"/>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both"/>
            </w:pPr>
            <w:r w:rsidRPr="001D4105">
              <w:rPr>
                <w:rFonts w:hint="eastAsia"/>
              </w:rPr>
              <w:t>推動自由經濟示範區</w:t>
            </w:r>
          </w:p>
        </w:tc>
        <w:tc>
          <w:tcPr>
            <w:tcW w:w="0" w:type="auto"/>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pStyle w:val="Web"/>
              <w:wordWrap w:val="0"/>
              <w:spacing w:before="0" w:beforeAutospacing="0" w:after="0" w:afterAutospacing="0" w:line="320" w:lineRule="exact"/>
            </w:pPr>
            <w:r w:rsidRPr="001D4105">
              <w:rPr>
                <w:rFonts w:hint="eastAsia"/>
              </w:rPr>
              <w:t>吸引外商來台進行重整加工之家數</w:t>
            </w:r>
          </w:p>
        </w:tc>
        <w:tc>
          <w:tcPr>
            <w:tcW w:w="602" w:type="pct"/>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center"/>
            </w:pPr>
            <w:r w:rsidRPr="001D4105">
              <w:rPr>
                <w:rFonts w:hint="eastAsia"/>
              </w:rPr>
              <w:t>4家</w:t>
            </w:r>
          </w:p>
        </w:tc>
        <w:tc>
          <w:tcPr>
            <w:tcW w:w="558" w:type="pct"/>
            <w:tcBorders>
              <w:top w:val="outset" w:sz="6" w:space="0" w:color="000000"/>
              <w:left w:val="outset" w:sz="6" w:space="0" w:color="000000"/>
              <w:bottom w:val="outset" w:sz="6" w:space="0" w:color="000000"/>
              <w:right w:val="outset" w:sz="6" w:space="0" w:color="000000"/>
            </w:tcBorders>
          </w:tcPr>
          <w:p w:rsidR="00E86354" w:rsidRPr="001D4105" w:rsidRDefault="00E86354" w:rsidP="00A23CCA">
            <w:pPr>
              <w:wordWrap w:val="0"/>
              <w:spacing w:line="320" w:lineRule="exact"/>
              <w:jc w:val="both"/>
            </w:pPr>
            <w:r w:rsidRPr="001D4105">
              <w:rPr>
                <w:rFonts w:hint="eastAsia"/>
              </w:rPr>
              <w:t>無</w:t>
            </w:r>
          </w:p>
        </w:tc>
      </w:tr>
      <w:tr w:rsidR="001D4105" w:rsidRPr="001D4105" w:rsidTr="00596B04">
        <w:tc>
          <w:tcPr>
            <w:tcW w:w="137" w:type="pct"/>
            <w:tcBorders>
              <w:top w:val="outset" w:sz="6" w:space="0" w:color="000000"/>
              <w:left w:val="outset" w:sz="6" w:space="0" w:color="000000"/>
              <w:bottom w:val="outset" w:sz="6" w:space="0" w:color="000000"/>
              <w:right w:val="outset" w:sz="6" w:space="0" w:color="000000"/>
            </w:tcBorders>
          </w:tcPr>
          <w:p w:rsidR="005916AB" w:rsidRPr="001D4105" w:rsidRDefault="005916AB" w:rsidP="005916AB">
            <w:pPr>
              <w:wordWrap w:val="0"/>
              <w:spacing w:line="320" w:lineRule="exact"/>
              <w:jc w:val="center"/>
            </w:pPr>
            <w:r w:rsidRPr="001D4105">
              <w:rPr>
                <w:rFonts w:hint="eastAsia"/>
              </w:rPr>
              <w:t>九</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both"/>
            </w:pPr>
            <w:r w:rsidRPr="001D4105">
              <w:rPr>
                <w:rFonts w:hint="eastAsia"/>
              </w:rPr>
              <w:t>改善所得分配具體方案</w:t>
            </w:r>
            <w:r w:rsidR="007A75B2">
              <w:rPr>
                <w:rFonts w:ascii="標楷體" w:eastAsia="標楷體" w:hAnsi="標楷體" w:hint="eastAsia"/>
              </w:rPr>
              <w:t>（</w:t>
            </w:r>
            <w:r w:rsidRPr="001D4105">
              <w:rPr>
                <w:rFonts w:hint="eastAsia"/>
              </w:rPr>
              <w:t>跨機關目標</w:t>
            </w:r>
            <w:r w:rsidR="007A75B2">
              <w:rPr>
                <w:rFonts w:ascii="標楷體" w:eastAsia="標楷體" w:hAnsi="標楷體" w:hint="eastAsia"/>
              </w:rPr>
              <w:t>）</w:t>
            </w:r>
          </w:p>
        </w:tc>
        <w:tc>
          <w:tcPr>
            <w:tcW w:w="137" w:type="pct"/>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both"/>
            </w:pPr>
            <w:r w:rsidRPr="001D4105">
              <w:rPr>
                <w:rFonts w:hint="eastAsia"/>
              </w:rPr>
              <w:t>提供創業資金信用保證措施</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pStyle w:val="Web"/>
              <w:wordWrap w:val="0"/>
              <w:spacing w:before="0" w:beforeAutospacing="0" w:after="0" w:afterAutospacing="0" w:line="320" w:lineRule="exact"/>
            </w:pPr>
            <w:r w:rsidRPr="001D4105">
              <w:rPr>
                <w:rFonts w:hint="eastAsia"/>
              </w:rPr>
              <w:t>開辦「青年創業及啟動金貸款」及「企業小頭家貸款」，協助中小企業融資金額</w:t>
            </w:r>
          </w:p>
        </w:tc>
        <w:tc>
          <w:tcPr>
            <w:tcW w:w="602" w:type="pct"/>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center"/>
            </w:pPr>
            <w:r w:rsidRPr="001D4105">
              <w:rPr>
                <w:rFonts w:hint="eastAsia"/>
              </w:rPr>
              <w:t>40億元</w:t>
            </w:r>
          </w:p>
        </w:tc>
        <w:tc>
          <w:tcPr>
            <w:tcW w:w="558" w:type="pct"/>
            <w:tcBorders>
              <w:top w:val="outset" w:sz="6" w:space="0" w:color="000000"/>
              <w:left w:val="outset" w:sz="6" w:space="0" w:color="000000"/>
              <w:bottom w:val="outset" w:sz="6" w:space="0" w:color="000000"/>
              <w:right w:val="outset" w:sz="6" w:space="0" w:color="000000"/>
            </w:tcBorders>
          </w:tcPr>
          <w:p w:rsidR="005916AB" w:rsidRPr="001D4105" w:rsidRDefault="005916AB" w:rsidP="00F7285E">
            <w:pPr>
              <w:wordWrap w:val="0"/>
              <w:spacing w:line="320" w:lineRule="exact"/>
              <w:jc w:val="both"/>
            </w:pPr>
            <w:r w:rsidRPr="001D4105">
              <w:rPr>
                <w:rFonts w:hint="eastAsia"/>
              </w:rPr>
              <w:t>無</w:t>
            </w:r>
          </w:p>
        </w:tc>
      </w:tr>
      <w:tr w:rsidR="001D4105" w:rsidRPr="001D4105" w:rsidTr="00596B04">
        <w:tc>
          <w:tcPr>
            <w:tcW w:w="137" w:type="pct"/>
            <w:tcBorders>
              <w:top w:val="outset" w:sz="6" w:space="0" w:color="000000"/>
              <w:left w:val="outset" w:sz="6" w:space="0" w:color="000000"/>
              <w:bottom w:val="outset" w:sz="6" w:space="0" w:color="000000"/>
              <w:right w:val="outset" w:sz="6" w:space="0" w:color="000000"/>
            </w:tcBorders>
          </w:tcPr>
          <w:p w:rsidR="005916AB" w:rsidRPr="001D4105" w:rsidRDefault="005916AB" w:rsidP="005916AB">
            <w:pPr>
              <w:wordWrap w:val="0"/>
              <w:spacing w:line="320" w:lineRule="exact"/>
              <w:jc w:val="center"/>
            </w:pPr>
            <w:r w:rsidRPr="001D4105">
              <w:rPr>
                <w:rFonts w:hint="eastAsia"/>
              </w:rPr>
              <w:t>十</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7A75B2">
            <w:pPr>
              <w:wordWrap w:val="0"/>
              <w:spacing w:line="320" w:lineRule="exact"/>
              <w:jc w:val="both"/>
            </w:pPr>
            <w:r w:rsidRPr="001D4105">
              <w:rPr>
                <w:rFonts w:hint="eastAsia"/>
              </w:rPr>
              <w:t>跨域加值公共建設及科技發展財務規劃方案</w:t>
            </w:r>
            <w:r w:rsidR="007A75B2">
              <w:rPr>
                <w:rFonts w:ascii="標楷體" w:eastAsia="標楷體" w:hAnsi="標楷體" w:hint="eastAsia"/>
              </w:rPr>
              <w:t>（</w:t>
            </w:r>
            <w:r w:rsidRPr="001D4105">
              <w:rPr>
                <w:rFonts w:hint="eastAsia"/>
              </w:rPr>
              <w:t>跨機關目標</w:t>
            </w:r>
            <w:r w:rsidR="007A75B2">
              <w:rPr>
                <w:rFonts w:ascii="標楷體" w:eastAsia="標楷體" w:hAnsi="標楷體" w:hint="eastAsia"/>
              </w:rPr>
              <w:t>）</w:t>
            </w:r>
          </w:p>
        </w:tc>
        <w:tc>
          <w:tcPr>
            <w:tcW w:w="137" w:type="pct"/>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both"/>
            </w:pPr>
            <w:r w:rsidRPr="001D4105">
              <w:rPr>
                <w:rFonts w:hint="eastAsia"/>
              </w:rPr>
              <w:t>因應貿易自由化強化產業環境基礎建設</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pStyle w:val="Web"/>
              <w:wordWrap w:val="0"/>
              <w:spacing w:before="0" w:beforeAutospacing="0" w:after="0" w:afterAutospacing="0" w:line="320" w:lineRule="exact"/>
            </w:pPr>
            <w:r w:rsidRPr="001D4105">
              <w:rPr>
                <w:rFonts w:hint="eastAsia"/>
              </w:rPr>
              <w:t>預計重點產業較上年增加出口值（金屬機電、民生化工、電子資訊產業）</w:t>
            </w:r>
          </w:p>
        </w:tc>
        <w:tc>
          <w:tcPr>
            <w:tcW w:w="602" w:type="pct"/>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center"/>
            </w:pPr>
            <w:r w:rsidRPr="001D4105">
              <w:rPr>
                <w:rFonts w:hint="eastAsia"/>
              </w:rPr>
              <w:t>25億元</w:t>
            </w:r>
          </w:p>
        </w:tc>
        <w:tc>
          <w:tcPr>
            <w:tcW w:w="558" w:type="pct"/>
            <w:tcBorders>
              <w:top w:val="outset" w:sz="6" w:space="0" w:color="000000"/>
              <w:left w:val="outset" w:sz="6" w:space="0" w:color="000000"/>
              <w:bottom w:val="outset" w:sz="6" w:space="0" w:color="000000"/>
              <w:right w:val="outset" w:sz="6" w:space="0" w:color="000000"/>
            </w:tcBorders>
          </w:tcPr>
          <w:p w:rsidR="005916AB" w:rsidRPr="001D4105" w:rsidRDefault="005916AB" w:rsidP="00A23CCA">
            <w:pPr>
              <w:wordWrap w:val="0"/>
              <w:spacing w:line="320" w:lineRule="exact"/>
              <w:jc w:val="both"/>
            </w:pPr>
            <w:r w:rsidRPr="001D4105">
              <w:rPr>
                <w:rFonts w:hint="eastAsia"/>
              </w:rPr>
              <w:t>公共建設</w:t>
            </w:r>
          </w:p>
        </w:tc>
      </w:tr>
    </w:tbl>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註：</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評估體制之數字代號意義如下：</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1.指實際評估作業係運用既有之組織架構進行。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2.指實際評估作業係由特定之任務編組進行。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3.指實際評估作業係透過第三者方式（如由專家學者）進行。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4.指實際評估作業係運用既有之組織架構並邀請第三者共同參與進行。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lastRenderedPageBreak/>
        <w:t xml:space="preserve">　　5.其它。</w:t>
      </w:r>
    </w:p>
    <w:p w:rsidR="00BF354F" w:rsidRPr="001D4105" w:rsidRDefault="001B5874" w:rsidP="004D6FE9">
      <w:pPr>
        <w:pStyle w:val="Web"/>
        <w:spacing w:beforeLines="1" w:beforeAutospacing="0" w:after="0" w:afterAutospacing="0" w:line="400" w:lineRule="exact"/>
        <w:rPr>
          <w:sz w:val="28"/>
          <w:szCs w:val="28"/>
        </w:rPr>
      </w:pPr>
      <w:r w:rsidRPr="001D4105">
        <w:rPr>
          <w:rFonts w:hint="eastAsia"/>
        </w:rPr>
        <w:br w:type="page"/>
      </w:r>
      <w:r w:rsidRPr="001D4105">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1D4105" w:rsidRPr="001D4105">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共同性指標</w:t>
            </w:r>
          </w:p>
        </w:tc>
      </w:tr>
      <w:tr w:rsidR="001D4105" w:rsidRPr="001D4105">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評估</w:t>
            </w:r>
            <w:r w:rsidRPr="001D4105">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評估</w:t>
            </w:r>
            <w:r w:rsidRPr="001D4105">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年度目標值</w:t>
            </w:r>
          </w:p>
        </w:tc>
      </w:tr>
      <w:tr w:rsidR="001D4105" w:rsidRPr="001D4105">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0.04%</w:t>
            </w:r>
          </w:p>
        </w:tc>
      </w:tr>
      <w:tr w:rsidR="001D4105" w:rsidRPr="001D4105">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A75B2" w:rsidRDefault="00CE4B28" w:rsidP="00CE4B28">
            <w:pPr>
              <w:wordWrap w:val="0"/>
              <w:spacing w:line="320" w:lineRule="exact"/>
              <w:jc w:val="center"/>
            </w:pPr>
            <w:r w:rsidRPr="001D4105">
              <w:rPr>
                <w:rFonts w:hint="eastAsia"/>
              </w:rPr>
              <w:t>主辦1</w:t>
            </w:r>
            <w:r w:rsidR="007A75B2">
              <w:rPr>
                <w:rFonts w:hint="eastAsia"/>
              </w:rPr>
              <w:t>項</w:t>
            </w:r>
          </w:p>
          <w:p w:rsidR="00BF354F" w:rsidRPr="001D4105" w:rsidRDefault="00CE4B28" w:rsidP="00CE4B28">
            <w:pPr>
              <w:wordWrap w:val="0"/>
              <w:spacing w:line="320" w:lineRule="exact"/>
              <w:jc w:val="center"/>
            </w:pPr>
            <w:r w:rsidRPr="001D4105">
              <w:rPr>
                <w:rFonts w:hint="eastAsia"/>
              </w:rPr>
              <w:t>協辦</w:t>
            </w:r>
            <w:r w:rsidR="001B5874" w:rsidRPr="001D4105">
              <w:rPr>
                <w:rFonts w:hint="eastAsia"/>
              </w:rPr>
              <w:t>4</w:t>
            </w:r>
            <w:r w:rsidRPr="001D4105">
              <w:rPr>
                <w:rFonts w:hint="eastAsia"/>
              </w:rPr>
              <w:t>項</w:t>
            </w:r>
          </w:p>
        </w:tc>
      </w:tr>
      <w:tr w:rsidR="001D4105" w:rsidRPr="001D4105">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57項</w:t>
            </w:r>
          </w:p>
        </w:tc>
      </w:tr>
      <w:tr w:rsidR="001D4105" w:rsidRPr="001D4105">
        <w:tc>
          <w:tcPr>
            <w:tcW w:w="100"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90%</w:t>
            </w:r>
          </w:p>
        </w:tc>
      </w:tr>
      <w:tr w:rsidR="001D4105" w:rsidRPr="001D410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5%</w:t>
            </w:r>
          </w:p>
        </w:tc>
      </w:tr>
      <w:tr w:rsidR="001D4105" w:rsidRPr="001D4105">
        <w:tc>
          <w:tcPr>
            <w:tcW w:w="100" w:type="pct"/>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-0.1%</w:t>
            </w:r>
          </w:p>
        </w:tc>
      </w:tr>
      <w:tr w:rsidR="001D4105" w:rsidRPr="001D410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100"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統計</w:t>
            </w:r>
            <w:r w:rsidRPr="001D4105">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pPr>
            <w:r w:rsidRPr="001D4105">
              <w:rPr>
                <w:rFonts w:hint="eastAsia"/>
              </w:rPr>
              <w:lastRenderedPageBreak/>
              <w:t>當年度各主管機</w:t>
            </w:r>
            <w:r w:rsidRPr="001D4105">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7117DC">
            <w:pPr>
              <w:wordWrap w:val="0"/>
              <w:spacing w:line="320" w:lineRule="exact"/>
              <w:jc w:val="center"/>
            </w:pPr>
            <w:r>
              <w:rPr>
                <w:rFonts w:hint="eastAsia"/>
              </w:rPr>
              <w:lastRenderedPageBreak/>
              <w:t>1</w:t>
            </w:r>
          </w:p>
        </w:tc>
      </w:tr>
    </w:tbl>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lastRenderedPageBreak/>
        <w:t>註：</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評估體制之數字代號意義如下：</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1.指實際評估作業係運用既有之組織架構進行。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2.指實際評估作業係由特定之任務編組進行。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3.指實際評估作業係透過第三者方式（如由專家學者）進行。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4.指實際評估作業係運用既有之組織架構並邀請第三者共同參與進行。</w:t>
      </w:r>
    </w:p>
    <w:p w:rsidR="00BF354F" w:rsidRPr="001D4105" w:rsidRDefault="001B5874">
      <w:pPr>
        <w:pStyle w:val="Web"/>
        <w:spacing w:before="0" w:beforeAutospacing="0" w:after="0" w:afterAutospacing="0" w:line="320" w:lineRule="exact"/>
        <w:rPr>
          <w:sz w:val="18"/>
          <w:szCs w:val="18"/>
        </w:rPr>
      </w:pPr>
      <w:r w:rsidRPr="001D4105">
        <w:rPr>
          <w:rFonts w:hint="eastAsia"/>
          <w:sz w:val="18"/>
          <w:szCs w:val="18"/>
        </w:rPr>
        <w:t xml:space="preserve">　　5.其它。</w:t>
      </w:r>
    </w:p>
    <w:p w:rsidR="00BF354F" w:rsidRPr="001D4105" w:rsidRDefault="001B5874" w:rsidP="004D6FE9">
      <w:pPr>
        <w:pStyle w:val="Web"/>
        <w:spacing w:beforeLines="1" w:beforeAutospacing="0" w:after="0" w:afterAutospacing="0" w:line="400" w:lineRule="exact"/>
        <w:rPr>
          <w:sz w:val="28"/>
          <w:szCs w:val="28"/>
        </w:rPr>
      </w:pPr>
      <w:r w:rsidRPr="001D4105">
        <w:rPr>
          <w:rFonts w:hint="eastAsia"/>
        </w:rPr>
        <w:br w:type="page"/>
      </w:r>
      <w:r w:rsidRPr="001D4105">
        <w:rPr>
          <w:rFonts w:hint="eastAsia"/>
          <w:b/>
          <w:bCs/>
          <w:sz w:val="28"/>
          <w:szCs w:val="28"/>
        </w:rPr>
        <w:lastRenderedPageBreak/>
        <w:t>肆、經濟部年度重要施政計畫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78"/>
        <w:gridCol w:w="857"/>
      </w:tblGrid>
      <w:tr w:rsidR="001D4105" w:rsidRPr="001D4105" w:rsidTr="00FC3407">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計畫類別</w:t>
            </w:r>
          </w:p>
        </w:tc>
        <w:tc>
          <w:tcPr>
            <w:tcW w:w="2631"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pPr>
              <w:wordWrap w:val="0"/>
              <w:spacing w:line="320" w:lineRule="exact"/>
              <w:jc w:val="center"/>
            </w:pPr>
            <w:r w:rsidRPr="001D4105">
              <w:rPr>
                <w:rFonts w:hint="eastAsia"/>
              </w:rPr>
              <w:t>實施內容</w:t>
            </w:r>
          </w:p>
        </w:tc>
        <w:tc>
          <w:tcPr>
            <w:tcW w:w="419" w:type="pct"/>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1B5874" w:rsidP="00FC3407">
            <w:pPr>
              <w:spacing w:line="320" w:lineRule="exact"/>
              <w:jc w:val="center"/>
            </w:pPr>
            <w:r w:rsidRPr="001D4105">
              <w:rPr>
                <w:rFonts w:hint="eastAsia"/>
              </w:rPr>
              <w:t>與KPI關聯</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興建國家會展中心(擴建南港展覽館)計畫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興建國家會展中心(擴建南港展覽館)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pStyle w:val="Web"/>
              <w:wordWrap w:val="0"/>
              <w:spacing w:before="0" w:beforeAutospacing="0" w:after="0" w:afterAutospacing="0" w:line="320" w:lineRule="exact"/>
            </w:pPr>
            <w:r w:rsidRPr="001D4105">
              <w:rPr>
                <w:rFonts w:hint="eastAsia"/>
              </w:rPr>
              <w:t>委託台灣電力公司代辦建築設計、監造、工程施作與營建管理。</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維持出口穩定成長</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工業技術升級輔導</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帶動產業高值化並發展新興產業</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依據「產業發展綱領」精神及原則，本部已研擬「經濟部2020年產業發展策略」，朝「傳統產業全面升級」、「新興產業加速推動」及「製造業服務化、服務業國際化科技化」等作為三大主軸，強調研發、品牌、人才等軟實力元素的融入，推動我國產業朝「生產製造」與「服務行銷」雙軌並重方向發展，以激發台灣經濟突破性成長，協助現有產業升級轉型，提升國際競爭力。</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為加速產業結構調整速度，經濟部針對我國產業現況及特性，研擬「產業升級轉型行動方案」，將以「維新傳統產業」、「鞏固主力產業」及「育成新興產業」為主軸，分別提出轉型策略與具體措施，包括「加速新興產業推動」、「建立系統解決方案能力」、「建構完整產業供應鏈體系」及「提升產品品級及價值」等四大策略積極推動，並帶動眾多中堅企業發展，以促成產業結構調整與優化，</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推動重點產業發展、推動服務業發展</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優化傳統產業及中小企業發展環境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藉由協助傳統產業科技化與知識化，提升我國傳統產業競爭力及相關產業之附加價值，並創造投資及就業機會，拉大與東南亞與大陸低廉產品之差距，使我國傳統產業產品精緻化、品牌具知名度化、品質高信賴度化，提升我國產品國際形象及市場占有率。</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依據「振興傳統產業方案」，由經濟部工業局規劃推動「協助傳統產業技術開發計畫」，由政府補助企業研發經費，鼓勵傳統產業業者開發新產品新技術，提升產業競爭力，每案補助經費以200萬元為上限，廠商配合款50％以上。</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推動重點產業發展</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塑造優質及無障礙之投資經營環境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成立「行政院全球招商聯合服務中心」，鎖定具投資潛力對象，積極開拓案源，促進投資。該中心設置整合型單一服務窗口針對有投資構想或有具體投資計畫的海內外投資人，提供專案、專人、專責全程客製化服務，以加速落實投資台灣。待投資人完成設廠開始營運後，繼續與投資人保持密切聯繫，執行後續關懷服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二、針對製造業投資案、工業區開發、工商綜合區開發等重大案件，就投資個案推動進度及所遭</w:t>
            </w:r>
            <w:r w:rsidRPr="001D4105">
              <w:rPr>
                <w:rFonts w:hint="eastAsia"/>
              </w:rPr>
              <w:lastRenderedPageBreak/>
              <w:t>遇之障礙，逐案追蹤並協調解決投資問題。</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促進民間新增投資</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新建屏東加工出口區污水處理廠</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新建屏東加工出口區污水處理廠</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提升園區優質投資環境，具體作為涵括：</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一、興建土建8,000CMD污水處理廠，101年細部規劃完成，102年招標，103年招標、決標、開工，預計105年6月興建完成。</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二、提供園區廠商充足的污水處理容量，提升投資經營環境品質，帶動投資意願。</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促進民間新增投資</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一般行政(資訊中心)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國土資訊系統整體建置計畫-經濟部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一、辦理國土礦業資料倉儲整合平台計畫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（一）延續103年度國土礦業資料標準規劃，持續修訂礦業資料標準及詮釋資料標準，依據資料標準規範及作業規範模式修訂相關資料。</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（二）持續彙整局內各單位現行資料及歷史資料，規劃呈現方式及面向</w:t>
            </w:r>
            <w:r w:rsidR="00F0020C"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（三）持續擴充礦業資料倉儲系統平台系統</w:t>
            </w:r>
            <w:r w:rsidR="00F0020C"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 xml:space="preserve">（四）辦理相關訓練及成果展示 </w:t>
            </w:r>
            <w:r w:rsidR="00F0020C"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（五）提供專業專職人力協助國土礦業資料倉儲整合平台系統營運於專案執行期內，提供一位專業與專職之駐點人力協助國土礦業資料倉儲整合平台系統營運及與NGIS整合等協助相關事宜。</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二、辦理自然環境基本資料整合供應倉儲計畫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（一）規劃分組成員分工與資料成果流通</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（二）規劃建構新一代分組成果網站整體架構</w:t>
            </w:r>
            <w:r w:rsidR="00B67C4D"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三、辦理地質圖資建置及整合供應計畫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（一）實施全國地質資料蒐集與管理</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（二）建置整合性資料倉儲系統</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（三）辦理全國地質資料流通與供應</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（四）修訂國家地質資料標準規範</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（五）辦理國土地質相關推廣教育訓練與成果展示</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（六）建置專屬地質資訊作業環境</w:t>
            </w:r>
            <w:r w:rsidR="00B67C4D"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四、辦理經濟地理資訊圖資建置計畫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（一）進行經濟統計相關屬性資料蒐集與分析應用</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（二）擴充建置「經濟地理資訊系統入口網站」</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（三）擴充經濟地理統計區劃設作業</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（四）擴充經濟地理資料及圖層建置作業</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（五）擴充建置經濟地理資訊分析與決策支援應用系統</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（六）擴充建置經濟地理詮釋資料查詢與編輯系統</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（七）建置更新空間資料地圖</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（八）協助辦理參加資訊服務創新競賽</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（九）辦理教育訓練與推廣作業</w:t>
            </w:r>
            <w:r w:rsidR="00B67C4D"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五、辦理水利地理資訊決策支援系統</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（一）辦理水利共享地理資訊系統擴充與維運</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（二）辦理 本署地理資料倉儲中心之擴充及維運</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（三）辦理國土資訊知識分類及全文檢索功能之擴充與維運</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（四）辦理本署整合型地理資訊平台及軟硬體更新、維護及擴充</w:t>
            </w:r>
            <w:r w:rsidR="00B67C4D"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加強資通訊基盤與服務應用</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國際貿易發展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國際經貿政策研究中心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委託辦理國際經貿政策研究計畫</w:t>
            </w:r>
            <w:r w:rsidR="00442B2D"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一、專題研究：藉由國際經貿議題之持續研究，協助政府積極參與ECA及WTO等國際經貿談判。</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二、短期性議題：因應國際經貿情勢機動性進行研究，協助政府部門短期內作出政策決定之研究支援。</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三、諮詢服務：提供我國洽簽ECA及參與WTO等國際經貿組織所需之國際經貿法律諮詢及解析服務，並配合出席國內、外相關會議，提供諮詢。</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四、經貿資訊庫：提供政策研究所需基礎及動態環境與資訊，運用統計資料支援立場之研擬，並發行電子週報，彙整及分析區域經濟整合等國際經貿情勢。</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五、國內溝通與人才培訓：針對產、官、學界舉辦相關溝通及宣導活動，以促進各界對RTA、WTO等國際經貿事務及政府經貿政策之暸解。</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六、國際交流：舉辦國際研討會、主動赴訪國際智庫進行交流與合作、協辦WTO區域級（或國家級）研討會，以提升我國參與國際經貿事務之廣度與能見度。</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七、自由化因應計畫動態諮詢服務：邀請各領域專家學者成立諮詢顧問團，協助檢視各部會自由化計畫，提供多元的諮詢意見。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維持出口穩定成長</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新建臺中加工出口區污水處理廠</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新建臺中加工出口區污水處理廠</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提升園區優質投資環境，具體作為涵括：</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一、興建1座15,000CMD污水處理廠，103年完成細部設計及完成工程招標、開工，預計105年8月試運轉。</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二、強化綠色治理，提供廠商安心、民眾放心之優良投資環境。</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促進民間新增投資</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推動商業科技發展(資訊中心)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招商及投資服務計畫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一、投資台灣入口網資訊系統擴充建置</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（一）擴增招商及投資相關業務申辦e化服務介接作業。</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（二）提供產業鏈、地理圖資及相關產業網站等投資商情資訊。</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 擴增國內外招商及投資業務支援服務。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lastRenderedPageBreak/>
              <w:t>（四） 擴充投資諮詢服務及客服知識庫服務。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 進行入口網服務資料內容增修及管理作業。</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（六）規劃自由經濟示範區之推動機關相關資訊介接服務。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（七）辦理入口網服務推廣作業。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二、資訊共享服務機制規劃及擴充建置第3期</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（一）擴充資訊共享服務機制應用系統服務開發標準。</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（二）建置資訊共享服務備援機制。</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（三）擴充跨機關資訊共享作業標準及程序。</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（四）建置監控及服務介面整合機制及模組</w:t>
            </w:r>
            <w:r w:rsidR="00B67C4D"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三、貿商e化服務流程再造及整合</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（一）強化公司登記與管理系統辦理自由經濟示範區公司登記業務。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（二）整合一站式系統申請自由經濟示範區公司登記業務。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（三）擴充園區投資許可申請服務。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（四）建置公司登記案件線上補正機制。</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（五）建置公司線上申辦文件整合影像系統機制。</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（六）擴充商工行政系統與服務創新應用。</w:t>
            </w:r>
          </w:p>
          <w:p w:rsidR="00BF354F" w:rsidRPr="001D4105" w:rsidRDefault="001B5874">
            <w:pPr>
              <w:pStyle w:val="Web"/>
              <w:wordWrap w:val="0"/>
              <w:spacing w:before="0" w:beforeAutospacing="0" w:after="0" w:afterAutospacing="0" w:line="320" w:lineRule="exact"/>
              <w:ind w:left="720" w:hanging="720"/>
            </w:pPr>
            <w:r w:rsidRPr="001D4105">
              <w:rPr>
                <w:rFonts w:hint="eastAsia"/>
              </w:rPr>
              <w:t>（七）建置有限合夥登記系統。</w:t>
            </w:r>
          </w:p>
          <w:p w:rsidR="00BF354F" w:rsidRPr="001D4105" w:rsidRDefault="001B5874">
            <w:pPr>
              <w:pStyle w:val="Web"/>
              <w:wordWrap w:val="0"/>
              <w:spacing w:before="0" w:beforeAutospacing="0" w:after="0" w:afterAutospacing="0" w:line="320" w:lineRule="exact"/>
              <w:ind w:left="720" w:hanging="720"/>
            </w:pPr>
            <w:r w:rsidRPr="001D4105">
              <w:rPr>
                <w:rFonts w:hint="eastAsia"/>
              </w:rPr>
              <w:t>（八）建置貿商資料分享平台與客製化介接整合擴充。</w:t>
            </w:r>
          </w:p>
          <w:p w:rsidR="00BF354F" w:rsidRPr="001D4105" w:rsidRDefault="001B5874">
            <w:pPr>
              <w:pStyle w:val="Web"/>
              <w:wordWrap w:val="0"/>
              <w:spacing w:before="0" w:beforeAutospacing="0" w:after="0" w:afterAutospacing="0" w:line="320" w:lineRule="exact"/>
              <w:ind w:left="720" w:hanging="720"/>
            </w:pPr>
            <w:r w:rsidRPr="001D4105">
              <w:rPr>
                <w:rFonts w:hint="eastAsia"/>
              </w:rPr>
              <w:t>（九）建置商工行政行動化便民資訊服務。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（十）建置複合式商工行政公示查詢。</w:t>
            </w:r>
          </w:p>
          <w:p w:rsidR="00BF354F" w:rsidRPr="001D4105" w:rsidRDefault="001B5874" w:rsidP="00DB6768">
            <w:pPr>
              <w:pStyle w:val="Web"/>
              <w:wordWrap w:val="0"/>
              <w:spacing w:before="0" w:beforeAutospacing="0" w:after="0" w:afterAutospacing="0" w:line="320" w:lineRule="exact"/>
              <w:ind w:left="984" w:hanging="984"/>
            </w:pPr>
            <w:r w:rsidRPr="001D4105">
              <w:rPr>
                <w:rFonts w:hint="eastAsia"/>
              </w:rPr>
              <w:t>（十一）規劃及建置商工資料個資軌跡存取紀錄管理系統。</w:t>
            </w:r>
          </w:p>
          <w:p w:rsidR="00BF354F" w:rsidRPr="001D4105" w:rsidRDefault="001B5874" w:rsidP="00DB6768">
            <w:pPr>
              <w:pStyle w:val="Web"/>
              <w:wordWrap w:val="0"/>
              <w:spacing w:before="0" w:beforeAutospacing="0" w:after="0" w:afterAutospacing="0" w:line="320" w:lineRule="exact"/>
              <w:ind w:left="984" w:hanging="984"/>
            </w:pPr>
            <w:r w:rsidRPr="001D4105">
              <w:rPr>
                <w:rFonts w:hint="eastAsia"/>
              </w:rPr>
              <w:t>（十二）商工行政資訊系統個資防護模組開發。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四、智慧財產權e化服務及流程整合</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（一）延伸並整合電子申辦服務</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（二）收文與掃瞄作業流程整合</w:t>
            </w:r>
            <w:r w:rsidR="00B67C4D"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（三）推廣與宣導電子申辦服務</w:t>
            </w:r>
            <w:r w:rsidR="00B67C4D"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加強資通訊基盤與服務應用</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貿易推廣工作計畫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優質平價新興市場推動方案─新興市場消費需求深度調查案</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本方案鎖定中國大陸、印度、印尼、越南及菲律賓等新興市場，聚焦於終端產品，結合經濟部相關單位資源協助廠商拓展新興市場。為協助業者瞭解新興市場之總體環境及消費需求，研發製造適地化產品，採取因地制宜行銷策略，經濟部國際貿易局委託商業發展研究院辦理「新興市場消費需求深度調查案」，內容如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成立推動辦公室：作為本方案單一窗口，整合及串聯各政府相關單位行政資源；並將相關資源及研究成果提供予廠商，扮演產業界與政府間之橋梁，並回饋廠商需求予本方案之各相關單位參考，以使本方案更符合各界需求。</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二、資訊蒐集及深度市場調查：針對本方案目標市場之特性、生活型態、進行整體策略研究及消費者洞察；另以商機主軸進行關聯產品需求調查及城市通路解析研究。</w:t>
            </w:r>
          </w:p>
          <w:p w:rsidR="00AA7930" w:rsidRPr="001D4105" w:rsidRDefault="001B5874">
            <w:pPr>
              <w:pStyle w:val="Web"/>
              <w:wordWrap w:val="0"/>
              <w:spacing w:before="0" w:beforeAutospacing="0" w:after="0" w:afterAutospacing="0" w:line="320" w:lineRule="exact"/>
              <w:ind w:left="480" w:hanging="480"/>
            </w:pPr>
            <w:r w:rsidRPr="001D4105">
              <w:rPr>
                <w:rFonts w:hint="eastAsia"/>
              </w:rPr>
              <w:t>三、研究成果擴散與應用：</w:t>
            </w:r>
          </w:p>
          <w:p w:rsidR="00AA7930" w:rsidRPr="001D4105" w:rsidRDefault="001B5874" w:rsidP="00AA7930">
            <w:pPr>
              <w:pStyle w:val="Web"/>
              <w:wordWrap w:val="0"/>
              <w:spacing w:before="0" w:beforeAutospacing="0" w:after="0" w:afterAutospacing="0" w:line="320" w:lineRule="exact"/>
              <w:ind w:left="737" w:hanging="737"/>
            </w:pPr>
            <w:r w:rsidRPr="001D4105">
              <w:rPr>
                <w:rFonts w:hint="eastAsia"/>
              </w:rPr>
              <w:t>（一）研究成果擴散：透過建置本方案市場情報網、出版研究成果專書、發行優平季刊、辦理跨產業知識交流社群、成果研討會等活動，將本方案之研究結果，加以擴散。</w:t>
            </w:r>
          </w:p>
          <w:p w:rsidR="00AA7930" w:rsidRPr="001D4105" w:rsidRDefault="001B5874" w:rsidP="00AA7930">
            <w:pPr>
              <w:pStyle w:val="Web"/>
              <w:wordWrap w:val="0"/>
              <w:spacing w:before="0" w:beforeAutospacing="0" w:after="0" w:afterAutospacing="0" w:line="320" w:lineRule="exact"/>
              <w:ind w:left="737" w:hanging="737"/>
            </w:pPr>
            <w:r w:rsidRPr="001D4105">
              <w:rPr>
                <w:rFonts w:hint="eastAsia"/>
              </w:rPr>
              <w:t>（二）推動優平整合示範專案：遴選領頭羊企業，串聯本部相關單位資源，協助其掌握市場需求，開發適地化產品，精準定位行銷策略，以降低新興市場拓展風險，帶動供應鏈廠商進入新興市場。</w:t>
            </w:r>
          </w:p>
          <w:p w:rsidR="00BF354F" w:rsidRPr="001D4105" w:rsidRDefault="001B5874" w:rsidP="00AA7930">
            <w:pPr>
              <w:pStyle w:val="Web"/>
              <w:wordWrap w:val="0"/>
              <w:spacing w:before="0" w:beforeAutospacing="0" w:after="0" w:afterAutospacing="0" w:line="320" w:lineRule="exact"/>
              <w:ind w:left="737" w:hanging="737"/>
            </w:pPr>
            <w:r w:rsidRPr="001D4105">
              <w:rPr>
                <w:rFonts w:hint="eastAsia"/>
              </w:rPr>
              <w:t>（三）企業諮詢訪視及診斷：針對有意拓展新興市場且具發展潛力之企業，透過本方案研究團隊訪視後，提供客製化商情分析之輔導專案，進行深入診斷或針對需求轉介方案內合適政策資源，提供廠商完整輔導。</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維持出口穩定成長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提升台灣產業國際形象計畫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一、辦理台灣精品選拔、表揚與國內外廣宣活動。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二、參加國際專業展宣傳台灣產業優質形象。</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三、國際媒體邀訪及促成後續報導。</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四、協助企業布建海外行銷通路。</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維持出口穩定成長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台灣會展領航計畫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一、會展產業整體推動計畫。</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二、MICE人才培育與認證計畫。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維持出口穩定成長</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推動商業科技發展(資訊中心)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資安服務共用機制運用創新計畫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一、擴展建置資安服務共用中心及共通資安防護機制，蒐集重要設備日誌，精確進行關聯分析，並提供日常7x24資安事件之監控、通報及資安事件即時處理功能，落實通報事件之處理與追蹤。</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二、104年度參與機關為工業局，組改後其資訊業務向上集中，故本案導入過程，亦將進行目錄服務（網域）、電子郵件及防毒系統等之資訊安全防護環境整合作業。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三、依經濟部中小企業處、能源局及工業局業務規模及特性需求，引進必要之資安服務包，服務內容包括，系統弱點掃描、網站弱點掃描、滲透測試及資安健診，以強化參與機關資安防護能量及整體聯防效果。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加強資通訊基盤與服務應用</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工研院科技專案計畫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持續強化「創新導向」與「價值創造」的創新體系與產業化機制，以技術成熟度機制來有效推動技術至產業應用接棒發展，並以新創事業為產業開創新的契機。研發主軸係以系統、軟體與服務帶動資訊</w:t>
            </w:r>
            <w:r w:rsidRPr="001D4105">
              <w:rPr>
                <w:rFonts w:hint="eastAsia"/>
              </w:rPr>
              <w:lastRenderedPageBreak/>
              <w:t>與通訊、電子與光電、先進製造與系統、生技與醫藥、材料化工與奈米、能源與環境等領域及跨領域科技研發，並以生醫與綠能應用為目標，結合國際/國內研發能量，協助帶動國內產業發展，創造經濟價值，增進社會福祉。年度工作重點如提升智慧手持裝置及OLED照明等產業創新價值、協助關鍵製造業製程等產業高值化、促成雲端運算與巨量資料分析等技術應用發展、加速膠原蛋白等生醫產業研發。</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厚實產業技術創新能力</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資策會科技專案推動計畫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104年度資策會科技專案計畫執行重點為聚焦於無線寬頻通訊網路、車載應用服務、開放異質聯網服務、數位匯流、巨量資料分析應用、智慧系統服務與科技化服務等領域，支援產業技術、產品及服務之發展，協助業者增加產品附加價值與提升國際市場地位，加強與學研共同合作，促進台灣產業結構優化，產生更大效益。</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厚實產業技術創新能力</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中科院科技專案推動計畫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104年度中科院將透過關鍵技術科專計畫，以民生產業需求為基礎，將成熟國防科技轉化為民生產品技術，創造國防科研技術附加價值，提升我國產業技術水準及國際競爭能力；藉由軍品釋商科專計畫，以國防軍備需求為基礎，引導業界參與及投資軍品關鍵技術開發，建構軍品研發產製供應鏈體系，逐步建立我國國防產業，並藉由軍品技術衍生應用開發，拓展更大之民生產業商機；藉由振興傳產計畫，遵循政府三業四化、傳產維新方案及推動計畫等政策，以技術精進與技術整合輔導業界，開發具競爭力之高值化產品，加速產業國際化，優化產業結構，促成傳統產業轉型升級及創造就業機會。</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厚實產業技術創新能力</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其他法人科技專案推動計畫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104年度將配合國內產業發展階段性需求，於科技專案中針對機械、自動化、運輸、紡織、化工、食品、材料、環保、生技、醫衛、資源、藥品等產業技術領域項目，每年依產業發展現況及配合政府政策，做不同比例資源分配，並適時因應產業發展進行跨領域整合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厚實產業技術創新能力</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業界參與科技專案計畫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A+企業創新研發淬鍊計畫」：引導產業投入更具價值的高階先進技術開發，並鼓勵垂直領域及跨領域整合，發展完整產業生態體系，補足產業缺口，使產業創新成果發揮更大效益；計畫內容包含「前瞻技術研發計畫」、「整合型研發計畫」與「鼓勵企業在台設立研發中心計畫」、「專案類計畫」（包括工業基礎技術計畫、快速審查臨床試驗計畫（Fast Track）、歐盟多邊創新研發成員補助計畫）等補助計</w:t>
            </w:r>
            <w:r w:rsidRPr="001D4105">
              <w:rPr>
                <w:rFonts w:hint="eastAsia"/>
              </w:rPr>
              <w:lastRenderedPageBreak/>
              <w:t>畫。</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小型企業創新研發計畫」：鼓勵中小企業開發具有創新性或能提高國內產業技術水準之技術或產品指標之創新技術研發計畫，或有助於產業發展之具前瞻性或示範性之知識創造、流通及加值等核心知識服務平台、系統、模式建立之創新服務研發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厚實產業技術創新能力</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學界開發產業技術計畫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為使學界研發成果具體結合業界需求，進而落實技術商品化與事業化之目標，本計畫推動以透過「技術商業化思維導引出新創事業等產業價值」為核心訴求，具體作法則透過連結產學研三方資源，共同規劃、發展商業化研發活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二、推動方式分二階段，第1階段進行學界技術商業化評估規劃，第2階段以實驗室階段技術過渡至業界量產前階段研發與商轉準備為主，最後應衍生新創公司（Spin-off）或企業新部門（Spin-in）。</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三、本計畫以強化產學研技術合作深度乃至衍生新創事業為主軸，可彌補技術移轉後商業化缺口，從而落實學界技術進一步成果擴散。</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四、以現有學界科專計畫為基礎，除管考學界科專延續性計畫（含一般型及在地型學界科專計畫）外，將推動相關計畫後續投入「產學研價值創造計畫」執行，以使研發成果有效擴散。</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厚實產業技術創新能力</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能源政策與管理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總體能源政策研究與決策支援計畫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一、能源政策研究與決策支援：國內外能源資訊蒐集與評析、推動與國際能源智庫合作交流及提供能源政策決策支援與諮詢服務。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二、整合式決策支援機制建置與運作：落實區域能源智庫交流機制及能源政策知識管理系統更新維護及擴充。</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三、能源議題研究與人才培育：區域能源智庫推動與發展、能源政策專題研究及出版臺灣能源期刊。</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四、能源政策推廣：能源政策行銷宣導工具之開發與維護、溝通及宣導能源政策、編撰能源政策基本知識教案與推廣及擴大大專院校參與能源政策議題討論。</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推動能源安全戰略與能源安全預警機制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一、加強我國能源安全戰略推動管理與發展路徑修正，並持續進行我國能源安全戰略情境與事件衝擊之效益分析。</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二、建置整合型能源安全推動體系，匯集總體推動戰略能力，規劃垂直整合分工與跨領域合作支援機制，辦理跨部會溝通會議及持續進行能源</w:t>
            </w:r>
            <w:r w:rsidRPr="001D4105">
              <w:rPr>
                <w:rFonts w:hint="eastAsia"/>
              </w:rPr>
              <w:lastRenderedPageBreak/>
              <w:t>安全宣導。</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三、蒐集國內外能源安全資訊及架構區域能源安全情報交換系統，並建構多元構面之能源安全衡量分析工具。</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四、蒐集國內外能源安全政策與新聞資訊，及辦理相關專家會議及政策論壇，提供我國能源安全政策議題諮詢參考。</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五、依據我國能源安全議題之風險衡量機制，維護與更新我國「能源安全風險預警指標資訊系統」。</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六、辦理「能源局風險管理與緊急應變機制」相關業務。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能源部門溫室氣體減量管理策略與輔導</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一、掌握國際及國內溫室氣體資訊並協助能源產業因應國內溫室氣體管制規定，協助本局掌握溫室氣體bottom-up基礎資訊，包含強制申報部分與能源申報推估部分。</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二、規劃及推動能源類型之溫室氣體減量專案輔導，以因應未來溫室氣體管理趨勢。</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推動國際能源雙邊及多邊合作業務</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一、推劃及推動我國參與APEC能源工作組及其相關會議暨活動，並研提有助提升我國能源安全及能源產業發展及商機拓展之倡議，俾利爭取國家利益。</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二、維繫與深化現有能源雙邊合作對話機制（如臺澳能礦諮商會議、臺日及臺美能源研討會議等），並尋求開啟並建置與潔淨能源應用典範國家（如德國、英國、丹麥等）之能源合作交流管道。</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三、規劃運用WTO及APEC等既有多邊平台，推動我國深入參與重要國際能源組織（如ECT、IEA、OECD等）之各種可行方案，拓展我國參與全球能源議題深度政策對話之途徑。</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四、擘劃能源國際談判藍圖，透過與國際組織（多邊）、區域（複邊）及指標國家（雙邊）的合縱連橫，佈建能源戰略夥伴網絡，促進區域能源市場投資與開發，同時鞏固區域能源安全。</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強化石油市場供應安全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落實石油管理法第24條石油安全存量之規定，民間業者不低於60日，並依同法第28條規定委託專業機構查核安全儲油；另政府運用石油基金儲存石油至少30日，以確保國內石油供應安全。</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加強液化石油氣油品檢測，確保油品品質，保障消費者權益</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委託專業機構實施200件家用液化石油氣品質檢驗查核，以及實施460件現場抽驗產品品質，並精進快速篩選技術，以維護消費者權益。</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加油(氣)安全管理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一、委託專業機構實施加油站暨其他設施營運設備查核及加油站污染整治或防治技術諮詢服務，以維護安全。</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二、委託專業機構實施加氣站營運設備查核，以維護安全。</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落實天然氣事業查核健全輸儲設備之安全管理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實地或書面查核天然氣生產或進口事業及25家公用天然氣事業之輸儲設備安全管理維護執行狀況。</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總體電力政策及機制之研究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一、維護電力政策領域學者專家資料庫。</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二、檢討我國電力政策發展策略。</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三、電力領域核心議題研究。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四、電力政策相關議題諮詢。</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五、電力政策領域論壇（5 power論壇）營運。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智慧電網技術應用規劃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一、蒐集國外智慧電網相關規劃及推動現況。</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二、推動澎湖智慧電網示範建置。</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三、推動「智慧電網總體規劃方案」。</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四、智慧電網之用戶端衍生服務技術研究。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五、分析智慧電網成本效益。</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六、智慧電網相關議題諮詢。</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波浪發電精進改良與海上長期測試</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一、20瓩波浪發電機組系統改良與精進開發。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二、20瓩波浪發電機組海上長期測試與電力傳輸上岸。</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三、開發百瓩級波浪發電模型系統。</w:t>
            </w:r>
          </w:p>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四、海洋能發展推動。 </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高效能地熱發電技術研究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一、大屯山地熱資源評估。</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二、地熱關鍵技術開發（包括耐酸腐蝕、高精度地熱流體移棲評估技術）。</w:t>
            </w:r>
          </w:p>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三、地熱發電示範推動。 </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四、國際合作與地熱發電推廣。</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高效率氫能與燃料電池技術研究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一、過濾助效重組產氫技術。</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二、燃料供應系統技術及應用驗證。</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三、瓩級燃料電池組技術建立。</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四、高功率燃料電池系統及併網安全技術研發。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五、電池組智慧製造系統技術開發。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六、燃料電池備用電力產業化及國際標準驗證平台建立。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高性能太陽光電系統技術研發</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一、薄型太陽電池技術開發。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二、高發電量系統技術開發。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三、低照度太陽電池技術開發。</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推動重點產業發展</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永續生質燃料關鍵技術研發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一、建立濃度20wt.</w:t>
            </w:r>
            <w:r w:rsidR="00C42A31" w:rsidRPr="001D4105">
              <w:rPr>
                <w:rFonts w:hint="eastAsia"/>
              </w:rPr>
              <w:t>%</w:t>
            </w:r>
            <w:r w:rsidRPr="001D4105">
              <w:rPr>
                <w:rFonts w:hint="eastAsia"/>
              </w:rPr>
              <w:t>木質纖維素在離子溶液（環境友善）轉化為可醱酵醣技術，醣產率&gt;90</w:t>
            </w:r>
            <w:r w:rsidR="00C42A31" w:rsidRPr="001D4105">
              <w:rPr>
                <w:rFonts w:hint="eastAsia"/>
              </w:rPr>
              <w:t>%</w:t>
            </w:r>
            <w:r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二、搭配纖維素水解產醣、醣分離技術，進行解聚醣產物醱酵應用驗證，擴大生物醱酵製程之原</w:t>
            </w:r>
            <w:r w:rsidRPr="001D4105">
              <w:rPr>
                <w:rFonts w:hint="eastAsia"/>
              </w:rPr>
              <w:lastRenderedPageBreak/>
              <w:t>料來源。</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三、發展袋式反應器長期戶外藻類培養技術，微藻產率達30 g/m2/day，並完成模組化袋式光合反應器功能提升及測試。</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四、應用高極性範圍可調變離子液體探討油脂萃取劑術，藻油萃取率&gt;90</w:t>
            </w:r>
            <w:r w:rsidR="00C42A31" w:rsidRPr="001D4105">
              <w:rPr>
                <w:rFonts w:hint="eastAsia"/>
              </w:rPr>
              <w:t>%</w:t>
            </w:r>
            <w:r w:rsidRPr="001D4105">
              <w:rPr>
                <w:rFonts w:hint="eastAsia"/>
              </w:rPr>
              <w:t>，萃取能耗</w:t>
            </w:r>
            <w:r w:rsidR="005C3C7F"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五、辦理生質能源技術示範與產業推動。</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生質柴油應用研析</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一、生質柴油微生物評估-生物性與油品之特性分析</w:t>
            </w:r>
            <w:r w:rsidR="00C42A31"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二、生質柴油政策研析</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（一）料源對油品特性探討</w:t>
            </w:r>
            <w:r w:rsidR="004B3266"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（二）車用柴油CNS現況檢視與因應評估建議</w:t>
            </w:r>
            <w:r w:rsidR="00C42A31"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 xml:space="preserve">（三）車用柴油輔導追蹤 </w:t>
            </w:r>
            <w:r w:rsidR="00C42A31"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（四）生質柴油車用零組件特性分</w:t>
            </w:r>
            <w:r w:rsidR="00C42A31"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三、生質柴油非運輸應用政策研析</w:t>
            </w:r>
            <w:r w:rsidR="00C42A31" w:rsidRPr="001D4105">
              <w:rPr>
                <w:rFonts w:hint="eastAsia"/>
              </w:rPr>
              <w:t>。</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四、教育宣導研討與推動</w:t>
            </w:r>
            <w:r w:rsidR="00C42A31"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非糧生質原料導向之解聚多元利用製程設計及關鍵技術研發</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一、完成可商轉化之稀酸法解聚前處理糖化量產平台功能測試與效能優化。</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二、完成符合日進料1000噸商轉規模需求的解聚前處理系統整合與規劃設計。</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三、建立亞洲地區非糧料源導向之第二代生質燃料整廠製程整合及設計方法。</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四、針對1~2種本土潛力非糧料源，提出具有經濟效益之非糧生質醇類製程設計方案。</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生質燃料車輛零組件特性與應用技術研究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一、生質燃料車輛零組件特性分析研究。（包括車輛長期靜置影響、油箱長期儲存影響、噴油器劣化研究）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二、生質燃料燃油濾清器驗證與預警技術研究。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三、生質燃料引擎先進後處理器模組化與驗證技術。</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四、生質燃料輔助電力單元技術研究。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五、推動生質燃料綠能運輸車隊示範運行先期研究。</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陸海域風力發電設置推動及技術研發</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一、風力發電設置整體行政推動。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二、風力發電設置推動行政障礙排除及法制研擬。</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三、離岸風力發電設置推動。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四、離岸風電區塊開發措施研擬。</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五、雷射測風技術研發。</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六、陸海域風電場運維技術研發，配合示範風場時程，進行智慧維護以及運轉資料蒐集系統建置。</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七、海域施工環境短期預測技術研發</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推動重點產業發展、節能減碳永續成長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工業部門能源查核與節能減</w:t>
            </w:r>
            <w:r w:rsidRPr="001D4105">
              <w:rPr>
                <w:rFonts w:hint="eastAsia"/>
              </w:rPr>
              <w:lastRenderedPageBreak/>
              <w:t>碳輔導</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一、工業部門節約能源決策支援</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（一）六大耗能產業業主要能源設備節能潛力評估</w:t>
            </w:r>
            <w:r w:rsidRPr="001D4105">
              <w:rPr>
                <w:rFonts w:hint="eastAsia"/>
              </w:rPr>
              <w:lastRenderedPageBreak/>
              <w:t>及25項產品單位耗能調查。</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（二）工業部門能源效率評析。</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二、工業部門能源查核與節能輔導</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（一）推動自願節能及輔導節能目標管理。</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（二）辦理蒸汽鍋爐試行稽核100次座以上。</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三、區域能源整合推動</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（一）10工業區冷熱能源供需調查。</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（二）能源地圖功能與資料擴充。</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（三）促成蒸氣鏈結媒合1案例。</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四、查核和申報的輔導與管理</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（一）執行能源查核制度，協助3,100家能源大用戶完成申報。</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（二）建立資料分析回饋機制及維護能源資訊網站。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節能減碳永續</w:t>
            </w:r>
            <w:r w:rsidRPr="001D4105">
              <w:rPr>
                <w:rFonts w:hint="eastAsia"/>
              </w:rPr>
              <w:lastRenderedPageBreak/>
              <w:t>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住宅與服務業能源查核及節能技術輔導推廣</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一、輔導與管理1,400家非生產性質行業能源大用戶，落實能源查核制度申報及管理作業。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二、臨現節技術輔導各類型能源用戶，發掘節能潛力2.31萬秉油當量，協助落實節能改善。</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三、針對參與自願節能之集團企業，持續協助及輔導落實自願性節能，落實年平均節約率1％枝節能目標。</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四、研擬強制性節能規定，並針對已公告之節能規定項目，宣導或稽查特定能源用戶落實改善。</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服務業能源管理系統示範推廣輔導</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一、依據我國服務業能源管理系統推動策略，研擬我國推動能源管理系統相關配套措施。</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二、研析資通訊技術（ICT）應用於能源管理系統建置與運作之最適方式。</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三、輔導2家服務業能源大用戶應用ICT強化能源管理系統。</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四、輔導14家服務業能源大用戶或縣市政府機關建置能源管理系統，並提出驗證申請。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五、輔導6個服務務業企業集團用戶建置能源管理系統，並提出驗證申請。</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六、強化與維護服務業能源管理系統示範輔導績效平台，追蹤歷年能源管理系統示範輔導業者落實持續改善成果。</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七、結合服務業公（協）會組織舉辦5場次能源管理系統講習活動。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八、舉辦1場次服務業能源管理系統示範輔導成果發表會。</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使用能源設備及器具效率管理政策執行與基準制定研究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一、研（修）訂2項產品之容許耗能基準（MEPS）草案、4項產品之節能標章基準、並依CNS國家標準能源效率增修進度，辦理能源效率分級標示子法公告作業。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二、推動10項產品之MEPS管制、45項產品之節能標章認證及8項產品之能源效率分級標示制度，預估年新增節能量超過25萬公秉油當量。</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完成能源效率後市場管理，進行300款產品節能標章能效符合性抽驗、3,600家賣場節能標章及能源效率分級標示正確性稽查；緊密型螢光燈管及螢光燈管各60支之MEPS抽驗；並執行450款產品能源效率分級標示效率符合性抽測。</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四、完成3項以上節能標章或CNS能源效率測試方法實驗室一致性比對；2項以上節能標章能源效率測試方法轉化為CNS國家測試方法之研究；並完成我國產品能效測試方法與國際調和之可行性研究。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五、結合政府相關機關、NGO、公益團體、公會等辦理宣導推廣或展示活動，至少4場，並藉由大眾傳播媒體及文宣品宣導推廣節能標章及能源效率分級標示。</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六、使用能源設備及器具效率管理政策績效評估。</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政府機關學校能源管理與節能技術服務</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一、完成約8,000家執行網路填報作業。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二、辦理網路填報與節能措施說明會10場。</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三、辦理種子教師調訓班4場及主管研習班1場。</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四、完成資料檢核約8,000家能源填報用戶。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五、協助透過集團式節能績效保證專案落實節能改善15家。</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六、完成辦理政府機關及學校四省專案計畫評鑑小組評比作業及節能執行成效報告。</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車輛能源效率管理與基準提升之研究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一、收集國際車輛耗能管理資訊及國內運輸部門能源效率分析。</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二、車輛耗能證明函審查、建檔及核發作業。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三、進口車輛耗能合格車型核章作業。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四、車輛能源效率分級標示管理。</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五、維護與更新車輛耗能研究網站。</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六、耗能證明申請與核章電子化作業系統維護。</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七、車輛能源效率標示修正。</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高效率馬達動力機械關鍵技術開發與推廣</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一、推動馬達及動力機械能源效率管理政策，產業效率提升由IE1至IE3。</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二、推動產業研發聯盟，進行高效率馬達技術開發與應用。</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三、進行產業節能示範與推廣。</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中小企業發展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營造優質發展環境</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中小企業法規調適計畫、中小企業國際化促進計畫。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深耕服務標竿</w:t>
            </w:r>
            <w:r w:rsidRPr="001D4105">
              <w:rPr>
                <w:rFonts w:hint="eastAsia"/>
              </w:rPr>
              <w:lastRenderedPageBreak/>
              <w:t>學習</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深耕中小企業數位關懷計畫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優化市場競爭能力</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中小企業行銷價值躍升計畫、中小企業人才培訓綜合計畫。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活絡地方經濟動能</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中小企業互助合作輔導計畫、地方產業發展推動計畫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強化資金運用能力</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提供資金協助加強中小企業信用保證細部計畫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中小企業科技應用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新世代科技升級轉型</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中小企業資通訊加值應用計畫，雲端運算推廣服務計畫，創造中小企業智財價值計畫、科技創業推動計畫、創新型中小企業財會資訊應用發展計畫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精進育成加速卓越</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35A61">
            <w:pPr>
              <w:pStyle w:val="Web"/>
              <w:wordWrap w:val="0"/>
              <w:spacing w:before="0" w:beforeAutospacing="0" w:after="0" w:afterAutospacing="0" w:line="320" w:lineRule="exact"/>
            </w:pPr>
            <w:r w:rsidRPr="001D4105">
              <w:rPr>
                <w:rFonts w:hint="eastAsia"/>
              </w:rPr>
              <w:t>產學合作育成加值計畫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厚植能耐綠色永續</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26D96">
            <w:pPr>
              <w:pStyle w:val="Web"/>
              <w:wordWrap w:val="0"/>
              <w:spacing w:before="0" w:beforeAutospacing="0" w:after="0" w:afterAutospacing="0" w:line="320" w:lineRule="exact"/>
            </w:pPr>
            <w:r w:rsidRPr="001D4105">
              <w:rPr>
                <w:rFonts w:hint="eastAsia"/>
              </w:rPr>
              <w:t>中小企業群聚創新整合服務優質計畫、中小企業品質永續計畫、中小企業服務優化與特色加值計畫、提升推動中小企業節能減碳輔導計畫、管理顧問服務科技發展計畫</w:t>
            </w:r>
            <w:r w:rsidR="00A207A9"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推動商業科技發展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商工資訊創新服務計畫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 商工行政資訊系統服務躍升及安全強化計畫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（一）優化現行公司登記及管理系統效能，導入資源監控機制，主動預防解決效能問題，提供可靠的系統服務。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（二）公司登記系統再造第一期工程，規劃新的登記系統，以解決系統硬體設備陸續達到使用年限問題，並且採用新的資訊技術，以提升系統效能及功能。</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（三）建置資料庫個資存取監控及軌跡留存系統，強化個資資料取用管理能力，善盡資料保管人責任。</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 推動國家工商登記資料庫雲端服務運用</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（一）維運商工行政主機虛擬化平台，並進行虛擬化資源池之橫向擴充，減少原有的實體伺服器，落實節能減碳。</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（二）移轉8個SPARC平台的應用系統至虛擬化平台，降低後續資訊硬體購置與維護成本。</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（三）擴充與維運國家工商雲端資料平台，提供累計7種依法可公開工商登記資料集，及累計12個依法可公開工商登記資料介接服務，導引企業開發加值服務，結合民間資源，創新商工行政加值應用。</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三、推動貿商e化服務流程再造及整合</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擴充一站式線上申請作業網站服務範圍，建置公司登記案件線上補正機制，為民眾節省臨櫃申辦之等候與交通往返成本；全年商工登記線上申辦案件交易次數目標達11萬件，將為企業節省1億元時間與交通成本。</w:t>
            </w:r>
          </w:p>
          <w:p w:rsidR="00BF354F" w:rsidRPr="001D4105" w:rsidRDefault="001B5874">
            <w:pPr>
              <w:pStyle w:val="Web"/>
              <w:wordWrap w:val="0"/>
              <w:spacing w:before="0" w:beforeAutospacing="0" w:after="0" w:afterAutospacing="0" w:line="320" w:lineRule="exact"/>
              <w:ind w:left="720" w:hanging="720"/>
            </w:pPr>
            <w:r w:rsidRPr="001D4105">
              <w:rPr>
                <w:rFonts w:hint="eastAsia"/>
              </w:rPr>
              <w:lastRenderedPageBreak/>
              <w:t>（二）建置商工行政服務創新應用服務，整合公司線上申辦及文件影像系統，讓公司登記承審人員在審查完線上的電子檔案後能直接將檔案歸檔到文件影像系統。本系統建置後，承審人員不必列印出紙本後再掃描歸檔，簡化紙本作業，加速案件處理速度。</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（三）配合自由經濟示範區登記業務，強化公司登記及管理系統相關功能，以利自由經濟示範區順利辦理公司登記與管理行政業務。</w:t>
            </w:r>
          </w:p>
          <w:p w:rsidR="00BF354F" w:rsidRPr="001D4105" w:rsidRDefault="001B5874" w:rsidP="0033407D">
            <w:pPr>
              <w:pStyle w:val="Web"/>
              <w:wordWrap w:val="0"/>
              <w:spacing w:before="0" w:beforeAutospacing="0" w:after="0" w:afterAutospacing="0" w:line="320" w:lineRule="exact"/>
              <w:ind w:left="720" w:hanging="720"/>
            </w:pPr>
            <w:r w:rsidRPr="001D4105">
              <w:rPr>
                <w:rFonts w:hint="eastAsia"/>
              </w:rPr>
              <w:t>（四）配合法規修訂及業務調整，提供商工登記業務基礎資訊服務，</w:t>
            </w:r>
            <w:r w:rsidR="0085557F">
              <w:rPr>
                <w:rFonts w:hint="eastAsia"/>
              </w:rPr>
              <w:t>提升</w:t>
            </w:r>
            <w:r w:rsidRPr="001D4105">
              <w:rPr>
                <w:rFonts w:hint="eastAsia"/>
              </w:rPr>
              <w:t>行政效率。</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推動電子商務發展計畫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一、電子商務雲端創新發展與基礎環境建置</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（一）建立我國電子商務企業全球化競爭能力，增加電商全球調查研究能量，舉辦國際電子商務全球高峰會。發掘具潛力電子商務業者，促成投資，扶植成為具競爭力之中大企業，進軍全球市場。</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（二）鼓勵虛實整合，尤其是實體零售業者導入雲端電子商務，帶動旗下供應鏈共同行銷，刺激國內網購消費，增加營收。</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（三）建構台灣電子商務EC3.0的升級環境，發展行動化、雲端化的電子商務產業價值鏈及電子商務法制議題協處。</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（四）推動電子商務業者，建立行動、雲端應用服務能力，協助電子商務業者發展創新化、行動化及與運用Big Data雲端服務，發展創新加值服務，增加營收，促成整體電商產值提升。</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（五）建立我國電商基礎發展環境，提出適合我國電商發展的法制建議，進行我國B2C市場規模調查，以促進電子商務產業正向發展。</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二、華文電子商務暨交易安全推動</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（一）華文電子商務科技化與國際化</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１、目標市場選定與進入策略。</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２、提升跨境商務能力。</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３、促成實質經貿合作。</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４、強化產業環境體質。</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（二）強化電子商務交易安全</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１、建立電子商務網路詐騙防制機制。</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２、推動電子商務個資外洩防範措施。</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３、維運電子商務資通聯防平台。</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４、塑造優質網路交易安全環境。</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５、帶動產業電子認證創新應用及專業人才養成。</w:t>
            </w:r>
          </w:p>
          <w:p w:rsidR="00BF354F" w:rsidRPr="001D4105" w:rsidRDefault="001B5874">
            <w:pPr>
              <w:pStyle w:val="Web"/>
              <w:wordWrap w:val="0"/>
              <w:spacing w:before="0" w:beforeAutospacing="0" w:after="0" w:afterAutospacing="0" w:line="320" w:lineRule="exact"/>
              <w:ind w:left="1200" w:hanging="480"/>
            </w:pPr>
            <w:r w:rsidRPr="001D4105">
              <w:rPr>
                <w:rFonts w:hint="eastAsia"/>
              </w:rPr>
              <w:lastRenderedPageBreak/>
              <w:t>６、掌握國際電子認證技術與應用發展趨勢。</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（三）推動個人資料管理制度</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１、維運臺灣個人資料保護與管理制度並完備制度文件。</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２、辦理臺灣個人資料保護與管理制度專業人員培訓與持續訓練。</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３、辦理臺灣個人資料保護與管理制度導入企業之驗證及授證作業。</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４、辦理臺灣個人資料保護與管理制度宣導事項。</w:t>
            </w:r>
          </w:p>
          <w:p w:rsidR="00BF354F" w:rsidRPr="001D4105" w:rsidRDefault="001B5874">
            <w:pPr>
              <w:pStyle w:val="Web"/>
              <w:wordWrap w:val="0"/>
              <w:spacing w:before="0" w:beforeAutospacing="0" w:after="0" w:afterAutospacing="0" w:line="320" w:lineRule="exact"/>
              <w:ind w:left="1200" w:hanging="480"/>
            </w:pPr>
            <w:r w:rsidRPr="001D4105">
              <w:rPr>
                <w:rFonts w:hint="eastAsia"/>
              </w:rPr>
              <w:t>５、逐步規劃、推動臺灣個人資料保護與管理制度事業化。</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推動優質智慧商業計畫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一、推動商業服務跨業聚合加值</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（一）分析跨業服務生態系統科技應用缺口，建立跨業聚合服務整合平台。</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（二）建構跨業服務生態系統，發展跨業聚合商業服務模式。</w:t>
            </w:r>
          </w:p>
          <w:p w:rsidR="00BF354F" w:rsidRPr="001D4105" w:rsidRDefault="001B5874" w:rsidP="007624A6">
            <w:pPr>
              <w:pStyle w:val="Web"/>
              <w:wordWrap w:val="0"/>
              <w:spacing w:before="0" w:beforeAutospacing="0" w:after="0" w:afterAutospacing="0" w:line="320" w:lineRule="exact"/>
              <w:ind w:left="720" w:hanging="720"/>
            </w:pPr>
            <w:r w:rsidRPr="001D4105">
              <w:rPr>
                <w:rFonts w:hint="eastAsia"/>
              </w:rPr>
              <w:t>（三）舉辦跨業聚合加值媒合交流活動，拓展海外市場商機；並廣宣計畫輔導成果，吸引國內業者參與合作。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二、提升商業服務價值</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（一）扶植優質服務加值模式：輔導業者發展可強化消費者參與度及體驗感並帶動其他商業服務業者導入應用之整合服務平台。</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（二）掌握產業應用趨勢脈動：追蹤優質服務應用案例之後續擴散成效，並將國內外優質服務案例轉化為可供業者參考仿效之教學個案與模式研析報告。</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（三）強化產學合作建立典範：協助業者建立正確之服務創新與加值應用觀念，提升其規劃能力。</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（四）廣宣計畫成果效益：藉多元管道宣導計畫之推動成果，激發業者及消費者對服務價值提升之重視。</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三、推動商業服務業智慧化共通應用</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開發推動智慧化共通應用之商務營運模式與潛在發展的產業價值鏈體系，進行商業服務業產業服務科技化，開創商業創新應用，完成智慧化商務價值體系營運模式2件，以及輔導廠商導入共通性服務平台2件。</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（二）評選具指標性之驗證廠商，協助發展適用於國內產業之應用模式，透過實地驗證蒐集使用回饋調整應用規格，進行驗證個案分析，</w:t>
            </w:r>
            <w:r w:rsidRPr="001D4105">
              <w:rPr>
                <w:rFonts w:hint="eastAsia"/>
              </w:rPr>
              <w:lastRenderedPageBreak/>
              <w:t>完成驗證共通應用服務1件，帶動上下游廠商服務家數至少300家，促成投資額至少5,000萬元。</w:t>
            </w:r>
          </w:p>
          <w:p w:rsidR="00BF354F" w:rsidRPr="001D4105" w:rsidRDefault="001B5874" w:rsidP="0033407D">
            <w:pPr>
              <w:pStyle w:val="Web"/>
              <w:wordWrap w:val="0"/>
              <w:spacing w:before="0" w:beforeAutospacing="0" w:after="0" w:afterAutospacing="0" w:line="320" w:lineRule="exact"/>
              <w:ind w:left="720" w:hanging="720"/>
            </w:pPr>
            <w:r w:rsidRPr="001D4105">
              <w:rPr>
                <w:rFonts w:hint="eastAsia"/>
              </w:rPr>
              <w:t>（三）舉辦至少1場交流媒合及教育宣導等活動，激發服務創意；進行智慧商務共通應用平台案例彙整與研究，完成1場成果分享，擴散商業創新模式與服務加值能量於我國商業服務業者。</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物流國際化與科技化推動計畫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一、推動供應鏈重整之物流服務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推動跨國供應鏈重整示範案例與共通解發展，整合運籌模式下之業者能量與技術、系統工具，針對台灣或台商之流通業、供應商相關企業之供應鏈據點、流程、分工等進行重新整合，優化其運籌與物流模式，增進產業全球化與ECFA環境下，台灣利基商品與關鍵零組件海外銷售之競爭力。</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推動物流業全球佈局與國內流通供應鏈優化，透過創新ICT應用加值，協助企業整合其上下游體系，建置流通供應鏈實體物流與物資訊流整合服務模式，塑造供應鏈成員協同、運籌與物流流程整合，以提升物流業核心競爭優勢。</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提升物流服務基礎能力，規劃培訓物流中高階人才，並透過企業包班運作方式，辦理產業客製化物流運籌專業培訓；同時推展產學運籌規劃，藉以產生產業全球佈局之運籌與物流服務之人資提升的外溢效益。</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二、推動物流中堅企業國際化</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（一）推動物流業建立支援產業海外布局之服務能量：調研國內貨運承攬業整合運籌服務模式，協助2家以上貨運承攬業者推動國際運籌協同作業服務機制。</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（二）建立自由貿易港區事業跨國供應鏈多元物流加值服務：調研國內自由貿易港區事業營運模式，協助2家以上自由港區內國際物流服務業者推動多元物流加值服務機能。</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（三）發展國際物流資源整合與儲運管理協作系統：透過與國內中堅物流企業合作，協助其使用此平台進行多元服務業務整合，支援國內物流業建立商物流整合之高附加價值物流營運模式。</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三、推動低溫物流國際化</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（一）推動冷鏈物流國際化服務模式：聚焦城際轉運零擔分撥模式，發展城際轉運幹線貨運與</w:t>
            </w:r>
            <w:r w:rsidRPr="001D4105">
              <w:rPr>
                <w:rFonts w:hint="eastAsia"/>
              </w:rPr>
              <w:lastRenderedPageBreak/>
              <w:t>分區派送快速調度機制，利用保鮮蓄冷設備及新物流服務模式，提供保鮮共配運輸、商品短期暫存之冷鏈物流服務；同時發展國際冷鏈來料加值與轉口物流模式，提供產業冷鏈產品國際供應鏈優化解決方案。</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發展冷鏈物流技術整合與應用：配合前述二項服務模式，進行城際轉運調度管理系統、冷鏈品來料管理與中轉服務系統之開發。另外，持續精進蓄冷設備的效能，並以材積辨識系統提高貨物轉運時的辨識效能，有利後續配送資源之安排。</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（三）推動冷鏈物流儲配場域驗證：推動冷鏈物流聯盟運作、藥妝品物流服務標準研究、印尼及歐盟各國冷鏈產業調查，及配合前述發展模式與軟硬體系統進行營運整合與驗證。</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四、推動保鮮溯源物流服務</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（一）建立末端通路多溫共配、電子商務到店取貨、大樓物管暫存支援等服務模式之營運機制，並擴大推動範圍，因應都市人口聚落之冷鏈需求，協助提供低成本、高效率之冷鏈食材電子商務或供應配送服務。</w:t>
            </w:r>
          </w:p>
          <w:p w:rsidR="00BF354F" w:rsidRPr="001D4105" w:rsidRDefault="001B5874" w:rsidP="0033407D">
            <w:pPr>
              <w:pStyle w:val="Web"/>
              <w:wordWrap w:val="0"/>
              <w:spacing w:before="0" w:beforeAutospacing="0" w:after="0" w:afterAutospacing="0" w:line="320" w:lineRule="exact"/>
              <w:ind w:left="720" w:hanging="720"/>
            </w:pPr>
            <w:r w:rsidRPr="001D4105">
              <w:rPr>
                <w:rFonts w:hint="eastAsia"/>
              </w:rPr>
              <w:t>（二）基於保鮮溯源管理服務平台建置與驗證雛型，推動保鮮溯源管理服務，以擴大履歷平台驗證範圍，建立多元驗證案例與體系。</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台灣餐飲國際化及科技化服務計畫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一、輔導餐飲業者導入科技化應用，推動策略化之科技創新服務，使其創新元素融入各經營層面，強化餐飲業國際化之經營能量。</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以餐飲國際化發展為核心，從企業發展資源規劃之「六管」出發：產、銷、人、發、財、資等，如導入食材供應鏈管理、辦理行銷展覽活動、提供人才服務培訓、新產品研發、財務管理與應用及資訊管理與分析，增強我國餐飲業於國際市場之競爭力。</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成立財務、金融、企管、研發等顧問團，輔導餐飲業者撰寫投資評估報告，以利取得信用貸款或創投資金之導入，讓業者具海外國際展店之能力，成功將台灣餐飲品牌輸出至海外市場，增加台灣美食之國際能見度。</w:t>
            </w:r>
          </w:p>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四、邀請國際媒體來臺，以臺灣餐飲專題進行採訪，透過電視、平面、網路等多方面平台行銷臺灣美食，不僅留下國際旅客對臺灣美食之特色印象，同時也吸引國際旅客來台品嚐臺灣美食，進一步帶動臺灣美食相關的經濟效益。 </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服務業創新研</w:t>
            </w:r>
            <w:r w:rsidRPr="001D4105">
              <w:rPr>
                <w:rFonts w:hint="eastAsia"/>
              </w:rPr>
              <w:lastRenderedPageBreak/>
              <w:t>發計畫 (SIIR)</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一、鼓勵服務業業者致力於新服務商品、新經營模</w:t>
            </w:r>
            <w:r w:rsidRPr="001D4105">
              <w:rPr>
                <w:rFonts w:hint="eastAsia"/>
              </w:rPr>
              <w:lastRenderedPageBreak/>
              <w:t>式、新行銷模式或新商業應用技術之研發，以部份補助方式誘發業者投入創新研發，掌握核心技術能力，提高其附加價值，創造競爭優勢，落實服務業創新環境之建立，進而激發業界活化運用新興科技，發展出多元化的服務業新樣貌。</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二、以前期建置歷程為基石整合創新服務資源，協助業者從技術、產品、服務等構面以延續實踐、深化整合、轉介串接等一條龍不斷鏈之概念，提升產業創新研發能量，建立聯盟群聚或深化創新能力。</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透過個案計畫控管與資源整合、轉介輔導等執行內容，協助業者提升能力找出各業態之創新商業營運模式，並淬鍊出成功商業模式或營運流程中有效的創新關鍵並轉化為創新知識涵量，進行持續性的創新擴散，作為日後其他企業提升經營績效的參考指標。</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四、預計至少補助80案，帶動業者投入1.5億元研發經費。</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推動商業現代化</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 xml:space="preserve">推動連鎖加盟業躍升發展計畫 </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連鎖總部市場佈局能量強化計畫主要為整合各方資源，遴選專家顧問辦理連鎖總部的評鑑/診斷輔導人才培育，協助連鎖企業優化服務品質，强化體質；另推動連鎖企業海內外參展、提供海內外市場拓展諮詢及連鎖總部特色媒體行銷，為進軍國際市場做好紮根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二、創新GSP作業機制，邀請業者申請認證，並輔導業者通過認證，提升整體服務品質，舉辦GSP行銷廣宣活動。</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推動服務業發展</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推動商業設計暨廣告服務業發展計畫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26D96">
            <w:pPr>
              <w:pStyle w:val="Web"/>
              <w:wordWrap w:val="0"/>
              <w:spacing w:before="0" w:beforeAutospacing="0" w:after="0" w:afterAutospacing="0" w:line="320" w:lineRule="exact"/>
            </w:pPr>
            <w:r w:rsidRPr="001D4105">
              <w:rPr>
                <w:rFonts w:hint="eastAsia"/>
              </w:rPr>
              <w:t>促進產業數位技術跨域協同應用，深化商業設計及廣告專業能力，推動國際交流互動，主要工作包括：辦理人才訓練課程，至少參與100人次；辦理創意設計競賽1場次，協助優秀作品參與國際級商業設計及廣告競賽並獲獎達65件以上，商業創意模式諮詢與輔導4案，補助參與亞太交流暨跨與會展活動1場次，協助辦理2015亞洲廣告會議，彰顯我國產業知名度，促成國際業務成長或合作量。</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推動服務業發展</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商圈競爭力提升四年計畫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926D96">
            <w:pPr>
              <w:pStyle w:val="Web"/>
              <w:wordWrap w:val="0"/>
              <w:spacing w:before="0" w:beforeAutospacing="0" w:after="0" w:afterAutospacing="0" w:line="320" w:lineRule="exact"/>
              <w:ind w:left="480" w:hanging="480"/>
            </w:pPr>
            <w:r w:rsidRPr="001D4105">
              <w:rPr>
                <w:rFonts w:hint="eastAsia"/>
              </w:rPr>
              <w:t xml:space="preserve">一、整合趨勢與技術，提升商圈經營優勢 </w:t>
            </w:r>
            <w:r w:rsidR="00926D96">
              <w:rPr>
                <w:rFonts w:hint="eastAsia"/>
              </w:rPr>
              <w:t>：</w:t>
            </w:r>
            <w:r w:rsidRPr="001D4105">
              <w:rPr>
                <w:rFonts w:hint="eastAsia"/>
              </w:rPr>
              <w:t xml:space="preserve">透過整合趨勢與技術，以確實提升商圈服務品質與消費便利性，並導入商圈專業學習與實習制度，藉由提升在地業者經營能量與注入商圈經營新血的雙管齊下方式，進一步提升未來商圈經營實力。 </w:t>
            </w:r>
          </w:p>
          <w:p w:rsidR="00BF354F" w:rsidRPr="001D4105" w:rsidRDefault="001B5874" w:rsidP="00926D96">
            <w:pPr>
              <w:pStyle w:val="Web"/>
              <w:wordWrap w:val="0"/>
              <w:spacing w:before="0" w:beforeAutospacing="0" w:after="0" w:afterAutospacing="0" w:line="320" w:lineRule="exact"/>
              <w:ind w:left="480" w:hanging="480"/>
            </w:pPr>
            <w:r w:rsidRPr="001D4105">
              <w:rPr>
                <w:rFonts w:hint="eastAsia"/>
              </w:rPr>
              <w:t xml:space="preserve">二、善用商圈核心優勢，創造獨特價值 </w:t>
            </w:r>
            <w:r w:rsidR="00926D96">
              <w:rPr>
                <w:rFonts w:hint="eastAsia"/>
              </w:rPr>
              <w:t>：</w:t>
            </w:r>
            <w:r w:rsidRPr="001D4105">
              <w:rPr>
                <w:rFonts w:hint="eastAsia"/>
              </w:rPr>
              <w:t>透過商圈盤點與分類機制，發掘並善用不同商圈具備之</w:t>
            </w:r>
            <w:r w:rsidRPr="001D4105">
              <w:rPr>
                <w:rFonts w:hint="eastAsia"/>
              </w:rPr>
              <w:lastRenderedPageBreak/>
              <w:t xml:space="preserve">各項核心優勢，以協助商圈透過不同輔導計畫的資源導入，為各地商圈創造出其獨特之魅力價值，促進地方商圈之經濟成長。 </w:t>
            </w:r>
          </w:p>
          <w:p w:rsidR="00BF354F" w:rsidRPr="001D4105" w:rsidRDefault="001B5874" w:rsidP="00926D96">
            <w:pPr>
              <w:pStyle w:val="Web"/>
              <w:wordWrap w:val="0"/>
              <w:spacing w:before="0" w:beforeAutospacing="0" w:after="0" w:afterAutospacing="0" w:line="320" w:lineRule="exact"/>
              <w:ind w:left="480" w:hanging="480"/>
            </w:pPr>
            <w:r w:rsidRPr="001D4105">
              <w:rPr>
                <w:rFonts w:hint="eastAsia"/>
              </w:rPr>
              <w:t xml:space="preserve">三、創造亮點消費議題，提升商圈活力印象 </w:t>
            </w:r>
            <w:r w:rsidR="00926D96">
              <w:rPr>
                <w:rFonts w:hint="eastAsia"/>
              </w:rPr>
              <w:t>：</w:t>
            </w:r>
            <w:r w:rsidRPr="001D4105">
              <w:rPr>
                <w:rFonts w:hint="eastAsia"/>
              </w:rPr>
              <w:t xml:space="preserve">除整合商圈行銷整體資源並成功發展其特色，另針對各類商圈之目標客群，設定合適之議題行銷，並搭配其他市場策略運用，以進行精準行銷、創造商圈消費亮點，以達最高行銷效益，提升商圈整體活力印象。 </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推動服務業發展</w:t>
            </w:r>
          </w:p>
        </w:tc>
      </w:tr>
      <w:tr w:rsidR="001D4105" w:rsidRPr="001D4105" w:rsidTr="00FC3407">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經濟行政與管理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傳統市場管理輔導(改進傳統市場經營管理-樂活菜市仔競爭力提升計畫)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一、優良市場及示範攤鋪輔導：優良市場、示範攤鋪甄選及特色輔導，打造示範典型，激勵標竿學習。</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二、推動優良市場及名攤認證：協助市場及攤商改善經營環境，拓展行銷知名度；辦理成果展示活動，讓全國民眾見證傳統市場新風貌。</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三、樂活菜市仔創業：辦理創業者培訓及初期營運輔導。</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四、二手產業市場活化：傳統市場閒置空間規劃二手市集，推動二手商品交易示範市集認證，培育二手產業經營管理人才。</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五、綠色商業市場推廣：辦理綠色市集甄選認證輔導，輔導綠色示範攤，培育綠色行銷管理人才。</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六、網路市集網站維運：強化建立網站行銷廣度、豐富網站資訊資源；輔導攤商電子商務或網路行銷。</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七、編撰傳統市場專屬平面刊物：樂活菜市仔雜誌發行及優良市集暨名攤精選。</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推動區域經濟整合，維護我國際經貿地位及利益</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智慧財產權科技發展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強化專利資訊檢索及運用計畫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一、健全專利檢索資料庫。</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二、強化專利檢索效能。</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三、導入國外專利及非專利資料庫。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提升專利審查能量，縮短審結期間</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專利檢索中心建置計畫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一、持續提升專利檢索量，加速專利待審案件之審查效能。</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二、精進檢索作業模式及檢索報告品質管控。</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提升專利審查能量，縮短審結期間</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健全專利檢索中心發展計畫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一、擴大專利檢索案件量。</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二、試行營運受理外界專利檢索之委託。</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三、擴大執行單位服務範疇，完成受理外界專利檢索委託服務規劃案暨服務規章之制訂，並試行營運。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提升專利審查能量，縮短審結期間</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專利資訊服務</w:t>
            </w:r>
            <w:r w:rsidRPr="001D4105">
              <w:rPr>
                <w:rFonts w:hint="eastAsia"/>
              </w:rPr>
              <w:lastRenderedPageBreak/>
              <w:t>創新計畫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lastRenderedPageBreak/>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一、開放專利資料，協助企業建立專利分析布局，</w:t>
            </w:r>
            <w:r w:rsidRPr="001D4105">
              <w:rPr>
                <w:rFonts w:hint="eastAsia"/>
              </w:rPr>
              <w:lastRenderedPageBreak/>
              <w:t>提升產業研發效率。</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二、電子傳達服務，建立智慧局與企業間作業流程雙向數位化。</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三、推動線上審查，強化案件管控，提升專利審查效能與行政效率。</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提升專</w:t>
            </w:r>
            <w:r w:rsidRPr="001D4105">
              <w:rPr>
                <w:rFonts w:hint="eastAsia"/>
              </w:rPr>
              <w:lastRenderedPageBreak/>
              <w:t>利審查能量，縮短審結期間</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智慧財產專業人員培訓計畫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一、維運智慧財產培訓學院並深耕智慧財產專業人才。</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二、國際智財知識調合接軌。</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三、智財專業職能推廣認證。</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四、培訓專利實務人才。</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智慧財產權e化服務及流程整合計畫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一、電子申辦相關系統功能之增修暨維護。</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二、推廣宣導電子申辦服務。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三、推動國際優先權文件電子交換。</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提升專利審查能量，縮短審結期間</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建立及維護國家標準</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國際標準研析暨國家標準調和</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一、針對智慧電網、中文編碼及資訊處理、智慧型自動化、電動機車等領域標準進行研究，並加速與國際標準調和。</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二、持續進行國家標準相關資訊平台管理及維護。</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防制與查緝不安全商品</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網路通訊國際標準分析及參與制定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一、4G及車載資通訊等國際技術標準參與制定及培養參與人才。</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二、4G及車載資通訊等資通訊產業國際技術標準研究與分析。</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防制與查緝不安全商品</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產業技術標準活絡暨參與國際標準制定</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一、產業技術標準活絡及推廣。</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二、輔導與補助產業團體推動標準化活動。</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三、電子商務技術標準之國際化。</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四、中華民國IECQ制度國家管理機構運作。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防制與查緝不安全商品</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建置產業產品標準、檢測技術與驗證平台</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一、能源科技產品標準檢測驗證計畫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（一）LED二級校正設備、LED燈源加速老化標準研究與執行冷凍空調比對試驗，建立量測驗證技術,並推動LED照明標準因應小組秘書處工作。</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（二）建置太陽光電模組現場監控測試系統。</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（三）建立兩岸業界優良小風機產品相互推薦機制。</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（四）建置符合國際規範之燃料電池測試設備。</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（五）植物性替代燃料測試比對試驗。</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（六）推動輕型車輛低壓儲氫罐檢測技術標準與驗證環境。</w:t>
            </w:r>
          </w:p>
          <w:p w:rsidR="00BF354F" w:rsidRPr="001D4105" w:rsidRDefault="001B5874">
            <w:pPr>
              <w:pStyle w:val="Web"/>
              <w:wordWrap w:val="0"/>
              <w:spacing w:before="0" w:beforeAutospacing="0" w:after="0" w:afterAutospacing="0" w:line="320" w:lineRule="exact"/>
              <w:ind w:left="720" w:hanging="720"/>
            </w:pPr>
            <w:r w:rsidRPr="001D4105">
              <w:rPr>
                <w:rFonts w:hint="eastAsia"/>
              </w:rPr>
              <w:t xml:space="preserve">（七）研訂國家標準與國際接軌、參與國際標準組織活動、擴大試驗室檢測技術服務、申請TAF試驗認證與國際驗證機構合作、辦理能力比對試驗與研討會並促進產業資訊交流及提供檢測驗證服務。 </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二、身心障礙與高齡者輔具國家標準暨自願性標章推動計畫</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（一）計畫管理與評選競賽辦理</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（二）機電類輔具檢測標準與驗證能量</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（三）行動輔具檢測標準與驗證能量</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（四）無障礙設備檢測標準與驗證能量</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（五）個人輔具與義具矯具檢測標準與驗證能量</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（六）輔具自願性標章與事故通報及回收之法規、保險研究以及通報系統之建置 與管理</w:t>
            </w:r>
            <w:r w:rsidR="00666664" w:rsidRPr="001D4105">
              <w:rPr>
                <w:rFonts w:hint="eastAsia"/>
              </w:rPr>
              <w:t>。</w:t>
            </w:r>
          </w:p>
          <w:p w:rsidR="00BF354F" w:rsidRPr="001D4105" w:rsidRDefault="001B5874">
            <w:pPr>
              <w:pStyle w:val="Web"/>
              <w:wordWrap w:val="0"/>
              <w:spacing w:before="0" w:beforeAutospacing="0" w:after="0" w:afterAutospacing="0" w:line="320" w:lineRule="exact"/>
              <w:ind w:left="720" w:hanging="720"/>
            </w:pPr>
            <w:r w:rsidRPr="001D4105">
              <w:rPr>
                <w:rFonts w:hint="eastAsia"/>
              </w:rPr>
              <w:t>（七）輔具通用設計推廣與國際合作</w:t>
            </w:r>
            <w:r w:rsidR="00666664" w:rsidRPr="001D4105">
              <w:rPr>
                <w:rFonts w:hint="eastAsia"/>
              </w:rPr>
              <w:t>。</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建構消費品安全及標準計量檢驗服務平台</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配合本局度量衡業務法規修訂，增修相關系統功能（衡器納入代施檢定範圍）（外部服務整合管理），提供代施檢驗/檢定機構、民間實驗室、商品驗證機構、認可之實驗室等作業資訊之介接及交換，簡化外部管理流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二、商品驗證認可管理系統規費（年費、審查費）全面擴大採用虛擬帳號方式繳納。</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三、持續整合內部作業處理電子化與流程自動化，並強化系統間資訊交換能力，凝聚業務服務核心價值，並逐漸降低重覆開發系統功能之成本。</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四、配合關稅總局進出口簽審作業單證合一規劃，進行跨機關文件與訊息線上電子交換作業討論，整合各類訊息與內部系統調整。</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防制與查緝不安全商品</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建立及維持度量衡標準</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國家度量衡標準實驗室整體運作與發展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880FFE" w:rsidRPr="001D4105" w:rsidRDefault="001B5874">
            <w:pPr>
              <w:pStyle w:val="Web"/>
              <w:wordWrap w:val="0"/>
              <w:spacing w:before="0" w:beforeAutospacing="0" w:after="0" w:afterAutospacing="0" w:line="320" w:lineRule="exact"/>
              <w:ind w:left="480" w:hanging="480"/>
            </w:pPr>
            <w:r w:rsidRPr="001D4105">
              <w:rPr>
                <w:rFonts w:hint="eastAsia"/>
              </w:rPr>
              <w:t>一、國家度量衡標準實驗室運作與發展分項</w:t>
            </w:r>
          </w:p>
          <w:p w:rsidR="00BF354F" w:rsidRPr="001D4105" w:rsidRDefault="001B5874" w:rsidP="00880FFE">
            <w:pPr>
              <w:pStyle w:val="Web"/>
              <w:wordWrap w:val="0"/>
              <w:spacing w:before="0" w:beforeAutospacing="0" w:after="0" w:afterAutospacing="0" w:line="320" w:lineRule="exact"/>
              <w:ind w:left="720" w:hanging="720"/>
            </w:pPr>
            <w:r w:rsidRPr="001D4105">
              <w:rPr>
                <w:rFonts w:hint="eastAsia"/>
              </w:rPr>
              <w:t>（一）建立及維持國家最高量測標準與國際一致，確保量測的一致性及準確性，並提供國內各界國家級校正服務；維持國際相互認可協議（MRA）之簽署，提供校正與追溯服務，並協助產業提升國際競爭力及減少貿易障礙；另透過技術諮詢輔導、研討會技術討論及標準量測資訊傳遞服務，知識傳播及運用於業界；並與國際間之標準實驗室合作研究、專家互訪，增進國際技術交流與業務合作。</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（二）因應產業校正追溯與量測技術之需求，建置國家一級校正服務能量及產業計量技術，以滿足新興科技產業量測與校正技術之需求。</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進行國際領先之前瞻計量技術研究，建構我國計量標準技術自主能量，發展先進製程產業未來所需之材料計量技術、量測方法，期能突破產業現有量測技術與方法的限制，尋求新機會，並以節能減碳為目標。</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（四）協助研擬國家法定計量器施檢規範草案，建立法定計量技術，提升法定計量的公信力，</w:t>
            </w:r>
            <w:r w:rsidRPr="001D4105">
              <w:rPr>
                <w:rFonts w:hint="eastAsia"/>
              </w:rPr>
              <w:lastRenderedPageBreak/>
              <w:t>進行新版水量計型式認證技術規範（CNPA 49）施行細則與整體能量評估及國際法定計量組織（OIML） R137-1&amp;2與R31氣量計規範差異研究。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二、認證制度實施與發展分項</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（一）前瞻技術認證制度規劃及推廣。</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（二）推動國內認證體系國際化。</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（三）推動國家認證合作方案。</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三、建立及維持國家游離輻射標準分項</w:t>
            </w:r>
          </w:p>
          <w:p w:rsidR="005779ED" w:rsidRPr="001D4105" w:rsidRDefault="001B5874" w:rsidP="002234E1">
            <w:pPr>
              <w:pStyle w:val="Web"/>
              <w:wordWrap w:val="0"/>
              <w:spacing w:before="0" w:beforeAutospacing="0" w:after="0" w:afterAutospacing="0" w:line="320" w:lineRule="exact"/>
              <w:ind w:left="737" w:hanging="737"/>
            </w:pPr>
            <w:r w:rsidRPr="001D4105">
              <w:rPr>
                <w:rFonts w:hint="eastAsia"/>
              </w:rPr>
              <w:t>（一）穩定提供游離輻射量測標準的維持與服務，建構完整量測追溯體系。</w:t>
            </w:r>
          </w:p>
          <w:p w:rsidR="005779ED" w:rsidRPr="001D4105" w:rsidRDefault="001B5874">
            <w:pPr>
              <w:pStyle w:val="Web"/>
              <w:wordWrap w:val="0"/>
              <w:spacing w:before="0" w:beforeAutospacing="0" w:after="0" w:afterAutospacing="0" w:line="320" w:lineRule="exact"/>
              <w:ind w:left="720" w:hanging="720"/>
            </w:pPr>
            <w:r w:rsidRPr="001D4105">
              <w:rPr>
                <w:rFonts w:hint="eastAsia"/>
              </w:rPr>
              <w:t>（二）進行游離輻射量測標準的精進與新建，滿足國內需求，促進國際認可。</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（三）從事游離輻射量測標準技術的推廣與應用，發揮技術擴散效益。</w:t>
            </w:r>
          </w:p>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四、建立與維持國家時間及頻率標準分項 </w:t>
            </w:r>
          </w:p>
          <w:p w:rsidR="00BF354F" w:rsidRPr="001D4105" w:rsidRDefault="001B5874" w:rsidP="002234E1">
            <w:pPr>
              <w:pStyle w:val="Web"/>
              <w:wordWrap w:val="0"/>
              <w:spacing w:before="0" w:beforeAutospacing="0" w:after="0" w:afterAutospacing="0" w:line="320" w:lineRule="exact"/>
              <w:ind w:left="737" w:hanging="737"/>
            </w:pPr>
            <w:r w:rsidRPr="001D4105">
              <w:rPr>
                <w:rFonts w:hint="eastAsia"/>
              </w:rPr>
              <w:t>（一）建立、維持及傳遞國家最高之時間與頻率標準，確保量測的一致性與準確性。</w:t>
            </w:r>
          </w:p>
          <w:p w:rsidR="004B51FB" w:rsidRPr="001D4105" w:rsidRDefault="001B5874" w:rsidP="002234E1">
            <w:pPr>
              <w:pStyle w:val="Web"/>
              <w:wordWrap w:val="0"/>
              <w:spacing w:before="0" w:beforeAutospacing="0" w:after="0" w:afterAutospacing="0" w:line="320" w:lineRule="exact"/>
              <w:ind w:left="737" w:hanging="737"/>
            </w:pPr>
            <w:r w:rsidRPr="001D4105">
              <w:rPr>
                <w:rFonts w:hint="eastAsia"/>
              </w:rPr>
              <w:t>（二）進行國際比對達成量測標準的國際追溯性與主導亞太地區時頻標準國際合作，促進國內產業持續發展及提升量測技術水準與各界在國家標準時頻之應用。</w:t>
            </w:r>
          </w:p>
          <w:p w:rsidR="00BF354F" w:rsidRPr="001D4105" w:rsidRDefault="001B5874" w:rsidP="002234E1">
            <w:pPr>
              <w:pStyle w:val="Web"/>
              <w:wordWrap w:val="0"/>
              <w:spacing w:before="0" w:beforeAutospacing="0" w:after="0" w:afterAutospacing="0" w:line="320" w:lineRule="exact"/>
              <w:ind w:left="737" w:hanging="737"/>
            </w:pPr>
            <w:r w:rsidRPr="001D4105">
              <w:rPr>
                <w:rFonts w:hint="eastAsia"/>
              </w:rPr>
              <w:t>（三）透過國際傳時比對技術，與國際時頻標準接軌，並提供國內量測校正之追溯依據，進而達到促進產業升級及提升科技研發水準之目標。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奈米技術計量標準</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一、奈米粒子／線之尺寸形貌與功能性量測標準追溯分項</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（一）建立奈米粒子參考物質研製技術，針對氧化物粒子，如氧化鋅與二氧化鈦等，建立製程技術與參考物質。</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（二）建立奈米粒子比表面積計量標準技術，完成BET奈米粒子比表面積計量系統評估。</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（三）建立奈米粒子／線功能性計量標準技術及奈米粒子表面電性量計量技術，發展微力標準之傳遞元件及完成表面電性計量系統評估。</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二、薄膜結構與特性量測標準追溯分項：建立薄膜結構參數計量標準及參考物質計量技術，研發奈米級之階高與奈米級表面粗糙度之計量追溯技術，以提供奈米檢測儀器之追溯與計量品質查核管制。</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三、奈米國際量測與產品標準推動分項：進行奈米計量標準與檢測技術標準化工作，提供奈米科技產業化、商業化之國際計量標準與檢測規範</w:t>
            </w:r>
            <w:r w:rsidRPr="001D4105">
              <w:rPr>
                <w:rFonts w:hint="eastAsia"/>
              </w:rPr>
              <w:lastRenderedPageBreak/>
              <w:t>的支持。</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推動兩岸標準計量檢驗認證合作</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C27F46" w:rsidRPr="001D4105" w:rsidRDefault="001B5874">
            <w:pPr>
              <w:pStyle w:val="Web"/>
              <w:wordWrap w:val="0"/>
              <w:spacing w:before="0" w:beforeAutospacing="0" w:after="0" w:afterAutospacing="0" w:line="320" w:lineRule="exact"/>
              <w:ind w:left="480" w:hanging="480"/>
            </w:pPr>
            <w:r w:rsidRPr="001D4105">
              <w:rPr>
                <w:rFonts w:hint="eastAsia"/>
              </w:rPr>
              <w:t>一、促進兩岸標準交流合作：從兩岸產業鏈分工互補及技術發展角度切入，積極探索和推動重點領域共通標準的制定。</w:t>
            </w:r>
          </w:p>
          <w:p w:rsidR="00C27F46" w:rsidRPr="001D4105" w:rsidRDefault="001B5874">
            <w:pPr>
              <w:pStyle w:val="Web"/>
              <w:wordWrap w:val="0"/>
              <w:spacing w:before="0" w:beforeAutospacing="0" w:after="0" w:afterAutospacing="0" w:line="320" w:lineRule="exact"/>
              <w:ind w:left="480" w:hanging="480"/>
            </w:pPr>
            <w:r w:rsidRPr="001D4105">
              <w:rPr>
                <w:rFonts w:hint="eastAsia"/>
              </w:rPr>
              <w:t>二、促進兩岸法定計量及量測標準交流合作：促進兩岸法定計量合作、計量技術和計量管理資訊交流；合作研究最高量值準確可靠的裝置，並開展相關裝置的比對；推動測量儀器溯源校正的技術合作。</w:t>
            </w:r>
          </w:p>
          <w:p w:rsidR="00C27F46" w:rsidRPr="001D4105" w:rsidRDefault="001B5874">
            <w:pPr>
              <w:pStyle w:val="Web"/>
              <w:wordWrap w:val="0"/>
              <w:spacing w:before="0" w:beforeAutospacing="0" w:after="0" w:afterAutospacing="0" w:line="320" w:lineRule="exact"/>
              <w:ind w:left="480" w:hanging="480"/>
            </w:pPr>
            <w:r w:rsidRPr="001D4105">
              <w:rPr>
                <w:rFonts w:hint="eastAsia"/>
              </w:rPr>
              <w:t>三、建立兩岸檢驗交流合作：溝通兩岸檢驗標準和程序；建立兩岸貿易中商品檢驗合作與磋商機制；開展商品安全檢驗檢測技術合作。</w:t>
            </w:r>
          </w:p>
          <w:p w:rsidR="00C27F46" w:rsidRPr="001D4105" w:rsidRDefault="001B5874">
            <w:pPr>
              <w:pStyle w:val="Web"/>
              <w:wordWrap w:val="0"/>
              <w:spacing w:before="0" w:beforeAutospacing="0" w:after="0" w:afterAutospacing="0" w:line="320" w:lineRule="exact"/>
              <w:ind w:left="480" w:hanging="480"/>
            </w:pPr>
            <w:r w:rsidRPr="001D4105">
              <w:rPr>
                <w:rFonts w:hint="eastAsia"/>
              </w:rPr>
              <w:t>四、加強兩岸驗證認證交流合作：溝通兩岸驗證認證標準和程序；共同推動兩岸新領域驗證認證制度的建立和實施；推動兩岸驗證認證結果的互信，就雙方同意的項目作出具體安排。</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五、推動兩岸消費品安全交流合作：強化兩岸消費品安全訊息通報聯繫與協處機制；加強對不合格消費品處理的溝通與協調。</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民生化學計量標準計畫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543E08" w:rsidP="00543E08">
            <w:pPr>
              <w:pStyle w:val="Web"/>
              <w:wordWrap w:val="0"/>
              <w:spacing w:before="0" w:beforeAutospacing="0" w:after="0" w:afterAutospacing="0" w:line="320" w:lineRule="exact"/>
              <w:ind w:left="480" w:hanging="480"/>
            </w:pPr>
            <w:r w:rsidRPr="001D4105">
              <w:rPr>
                <w:rFonts w:hint="eastAsia"/>
              </w:rPr>
              <w:t>一、</w:t>
            </w:r>
            <w:r w:rsidR="001B5874" w:rsidRPr="001D4105">
              <w:rPr>
                <w:rFonts w:hint="eastAsia"/>
              </w:rPr>
              <w:t>進行民生安全管制氣體濃度計量標準技術、工業製程氣體純度計量標準技術開發，建立甲醛氣體濃度動態產生及量測技術與科技產業高反應製程氣體濃度與純度量測技術，以滿足國內科技/民生產業與石化產業之氣體計量需求。</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二、民生安全管制物質計量標準技術分項：建立無機物質計量之微量金屬濃度計量技術研發，強化我國化學計量領域自我追溯之能量。</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礦務行政與管理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礦業開發行政管理及研究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一、礦業行政管理及監督。</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二、礦業用地核定及管理。</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三、礦業行政、礦業用地相關宣導查核與政策前瞻研究等工作。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礦產資源利用與調查及事業用爆炸物核配監管</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一、辦理礦產資源應用現況調查，以建立礦產品完整生命週期資料，同時計算碳足跡及評估提升礦產品資源再循環利用之可行性與機制，並建置礦產品經濟或產業影響評估模型及投入產出表。 </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二、辦理礦產品統計及統計年報製作。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三、辦理事業用爆炸物核配及監督管理與火藥庫設置或變更作業。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四、辦理爆炸物管理員與爆破專業人員訓練。</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礦場開發安全監督與實務管理</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一、加強礦場安全監督檢查，督導改善礦場安全設施，防止礦害、礦場事故災變發生。</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二、加強礦場安全管理監督、查核，督導礦場落實安全管理制度及自動安全檢查制度，</w:t>
            </w:r>
            <w:r w:rsidR="0085557F">
              <w:rPr>
                <w:rFonts w:hint="eastAsia"/>
              </w:rPr>
              <w:t>提升</w:t>
            </w:r>
            <w:r w:rsidRPr="001D4105">
              <w:rPr>
                <w:rFonts w:hint="eastAsia"/>
              </w:rPr>
              <w:t>礦場</w:t>
            </w:r>
            <w:r w:rsidRPr="001D4105">
              <w:rPr>
                <w:rFonts w:hint="eastAsia"/>
              </w:rPr>
              <w:lastRenderedPageBreak/>
              <w:t>自主管理能力。</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三、辦理各類礦場安全管理人員安全技術訓練，培訓、儲備礦場安全管理人才，適時因應礦場之需求。</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四、督導、協助礦場辦理礦場作業人員在職、職前安全訓練及礦場救護隊組織訓練，強化礦場安全意識及防救災能力，達成防災、減災之目的。</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BF354F" w:rsidP="00FC3407">
            <w:pPr>
              <w:jc w:val="both"/>
              <w:rPr>
                <w:rFonts w:ascii="Times New Roman" w:hAnsi="Times New Roman" w:cs="Times New Roman"/>
                <w:sz w:val="20"/>
                <w:szCs w:val="20"/>
              </w:rPr>
            </w:pP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穩定砂石供需及遏止砂石盜濫採</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一、輔導河川砂石以外砂石料源多元化開發利用及調節砂石供需平衡。</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二、監督直轄市及縣市政府辦理土石採取業務。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三、統計分析砂石產銷調查資料。</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四、執行維護公共安全方案之砂石車安全管理事項。</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五、辦理土石採取法令業務宣導。</w:t>
            </w:r>
          </w:p>
          <w:p w:rsidR="00BF354F" w:rsidRPr="001D4105" w:rsidRDefault="001B5874">
            <w:pPr>
              <w:pStyle w:val="Web"/>
              <w:wordWrap w:val="0"/>
              <w:spacing w:before="0" w:beforeAutospacing="0" w:after="0" w:afterAutospacing="0" w:line="320" w:lineRule="exact"/>
              <w:ind w:left="480" w:hanging="480"/>
            </w:pPr>
            <w:r w:rsidRPr="001D4105">
              <w:rPr>
                <w:rFonts w:hint="eastAsia"/>
              </w:rPr>
              <w:t>六、輔導各縣市政府辦理盜濫採坑洞整復回填作業。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七、辦理利用航照等高科技監測防止盜濫採砂石計畫。</w:t>
            </w:r>
          </w:p>
          <w:p w:rsidR="00BF354F" w:rsidRPr="001D4105" w:rsidRDefault="001B5874">
            <w:pPr>
              <w:pStyle w:val="Web"/>
              <w:wordWrap w:val="0"/>
              <w:spacing w:before="0" w:beforeAutospacing="0" w:after="0" w:afterAutospacing="0" w:line="320" w:lineRule="exact"/>
              <w:ind w:left="480" w:hanging="480"/>
            </w:pPr>
            <w:r w:rsidRPr="001D4105">
              <w:rPr>
                <w:rFonts w:hint="eastAsia"/>
              </w:rPr>
              <w:t>八、辦理第一期「砂石開發供應方案及砂石長期穩定供應策略政策環境影響評估」計畫。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地質調查研究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基本地質調查</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一、區域地質調查</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（一）新版與再版地質圖幅調查測製。</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（二）圖幅與說明書稿之審查與出版。</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（三）離島地區地質調查。</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二、地質資料建置與維護：進行地質資料建置與管理，成果出版、標本陳列及資訊環境建立與維護。</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三、業務發展規劃與管理</w:t>
            </w:r>
          </w:p>
          <w:p w:rsidR="00BF354F" w:rsidRPr="001D4105" w:rsidRDefault="001B5874">
            <w:pPr>
              <w:pStyle w:val="Web"/>
              <w:wordWrap w:val="0"/>
              <w:spacing w:before="0" w:beforeAutospacing="0" w:after="0" w:afterAutospacing="0" w:line="320" w:lineRule="exact"/>
              <w:ind w:left="720" w:hanging="720"/>
            </w:pPr>
            <w:r w:rsidRPr="001D4105">
              <w:rPr>
                <w:rFonts w:hint="eastAsia"/>
              </w:rPr>
              <w:t>（一）辦理施政計畫彙編管理及考核。</w:t>
            </w:r>
          </w:p>
          <w:p w:rsidR="00BF354F" w:rsidRPr="001D4105" w:rsidRDefault="001B5874">
            <w:pPr>
              <w:pStyle w:val="Web"/>
              <w:wordWrap w:val="0"/>
              <w:spacing w:before="0" w:beforeAutospacing="0" w:after="0" w:afterAutospacing="0" w:line="320" w:lineRule="exact"/>
              <w:ind w:left="720" w:hanging="720"/>
            </w:pPr>
            <w:r w:rsidRPr="001D4105">
              <w:rPr>
                <w:rFonts w:hint="eastAsia"/>
              </w:rPr>
              <w:t>（二）辦理地質法及法制作業及推廣。</w:t>
            </w:r>
          </w:p>
          <w:p w:rsidR="00BF354F" w:rsidRPr="001D4105" w:rsidRDefault="001B5874">
            <w:pPr>
              <w:pStyle w:val="Web"/>
              <w:wordWrap w:val="0"/>
              <w:spacing w:before="0" w:beforeAutospacing="0" w:after="0" w:afterAutospacing="0" w:line="320" w:lineRule="exact"/>
              <w:ind w:left="720" w:hanging="720"/>
            </w:pPr>
            <w:r w:rsidRPr="001D4105">
              <w:rPr>
                <w:rFonts w:hint="eastAsia"/>
              </w:rPr>
              <w:t>（三）辦理國會聯絡及新聞輿情。</w:t>
            </w:r>
          </w:p>
          <w:p w:rsidR="00BF354F" w:rsidRPr="001D4105" w:rsidRDefault="001B5874">
            <w:pPr>
              <w:pStyle w:val="Web"/>
              <w:wordWrap w:val="0"/>
              <w:spacing w:before="0" w:beforeAutospacing="0" w:after="0" w:afterAutospacing="0" w:line="320" w:lineRule="exact"/>
              <w:ind w:left="720" w:hanging="720"/>
            </w:pPr>
            <w:r w:rsidRPr="001D4105">
              <w:rPr>
                <w:rFonts w:hint="eastAsia"/>
              </w:rPr>
              <w:t>（四）辦理地質調查業務綜合規劃及推動。</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建構完善的地質知識服務網絡</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以臺灣的地質知識為範圍，融合知識經濟及產業行銷概念，實施建構完善的地質知識網絡之策略，希望在政府強調國土保育、永續發展的願景下，透過多元的傳播方式，將地質知識傳達給團體及個人應用，</w:t>
            </w:r>
            <w:r w:rsidR="0085557F">
              <w:rPr>
                <w:rFonts w:hint="eastAsia"/>
              </w:rPr>
              <w:t>提升</w:t>
            </w:r>
            <w:r w:rsidRPr="001D4105">
              <w:rPr>
                <w:rFonts w:hint="eastAsia"/>
              </w:rPr>
              <w:t>為民服務的效能，並提高國民地質認知，減低地質災害風險，逐步達到安適家園目標。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地質圖資建置及整合供應計畫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配合國家地理資訊系統推動發展，進行地質倉儲系統開發與擴建空間基礎資料，辦理及落實數值圖資流通與系統應用推廣，協助中央及地方政府應用地質倉儲提升施政績效與決策品質，提供國土規劃、國土復育、國土保安、國土監測及防救災應用之所</w:t>
            </w:r>
            <w:r w:rsidRPr="001D4105">
              <w:rPr>
                <w:rFonts w:hint="eastAsia"/>
              </w:rPr>
              <w:lastRenderedPageBreak/>
              <w:t>需。</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地質敏感區審議及劃定與查核</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其它</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一、辦理地質敏感區計畫書審查及相關專業培訓、服務。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二、辦理地質敏感區調查事宜。</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三、辦理地質資料及知識諮詢推廣服務。</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四、執行地質資料蒐集管理及地質圖資公告查詢資料建檔相關業務。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國土保育地質敏感區調查分析計畫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firstLine="480"/>
            </w:pPr>
            <w:r w:rsidRPr="001D4105">
              <w:rPr>
                <w:rFonts w:hint="eastAsia"/>
              </w:rPr>
              <w:t>辦理非莫拉克災區之高解析度數值地形製作、地質敏感區劃設、地質特性與地形分析、地質災害潛勢分析與山區聚落之地質安全評估，建立國土保育的指標資料，達到國土永續利用的目標。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都市防災地質圖測勘發展計畫-第二期</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一、都會區地下地質資訊建立，評估都會區地質災害潛勢。</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二、更新都會區周緣坡地環境地質基本資料。</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三、編製都會區及周緣坡地防災地質圖。</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四、開發防災地質圖網路查詢應用系統。</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地質科技研究發展</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臺灣北部火山活動觀測研究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一、火山地區火山氣體溫泉地球化學及地溫監測。</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二、臺灣北部火山活動地區密集陣列觀測研究。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三、臺灣北部陸海域地區空中磁力探測。</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天然氣水合物資源潛能調查</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一、西南海域與南部海域擇區實施多頻道反射震測等調查。</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二、西南海域擇區進行多音束聲納測深及底拖側掃聲納調查。</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三、南部海域擇區實施岩心採集與分析。</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四、天然氣水合物熱力學與動力學性質之試驗與模擬。</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五、資料庫建置與國際交流。</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斷層活動性觀測研究第三階段</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一、斷層活動性之整合觀測研究。</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二、斷層活動潛勢分析。</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三、全球衛星定位系統（GPS）觀測點定期測量。</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四、全球衛星定位系統（GPS）等既有連續觀測站維護及新站設置。</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地下水水文地質與補注模式研究</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一、進行水文地質鑽探及抽水試驗。</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二、地下水區地球物理補充調查。</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三、地下水區地球化學補充調查。</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四、地下水補注區評估。</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地質雲網開發及應用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配合行政院研考會「第四階段電子化政府」計畫推動，研修並完成地質資訊雲網相關介接資料格式標準、利用先進網路通訊、空間資訊與管理資訊技術，橫向結合地質資訊雲網基礎環境，佈建國家級地質資料處理中心架構、擴大推廣地質圖資整合訊息並口語化專業成果，提供最新地質資訊與教育訓練，協助各政府相關單位決策分析，並支援發展數</w:t>
            </w:r>
            <w:r w:rsidRPr="001D4105">
              <w:rPr>
                <w:rFonts w:hint="eastAsia"/>
              </w:rPr>
              <w:lastRenderedPageBreak/>
              <w:t>位內容、雲端服務及行動生活等，以及政府防救災、國土規劃、國土復育等整合性業務發展，提升電子化業務行政效率。</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臺灣南段山區地下水資源調查</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一、山區岩層水力特性調查與地下水位觀測。</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二、山區水文地質調查與圖幅繪編。</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三、山區地下水資源調查與評估。</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四、山區水文地質資料庫建置。</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重要活動斷層構造特性調查二期</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一、調查活動斷層近地表構造特性。</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二、攝製與分析近斷層高精度影像。</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三、分析與評估斷層滑移特性。</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四、彙整與加值應用活動斷層資料。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山崩潛勢評估與觀測技術防災應用</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科技發展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一、防災導向的區域性山崩潛勢分析模式精進。</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二、分年分區更新環境地質因子及建置山崩目錄。</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三、山崩災害調查、機制分析及潛勢評估。</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四、前瞻觀測技術於危險聚落的防災應用。</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五、研發動態即時雨量解析坡地災害警戒及展示技術。</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地質資訊整合應用服務</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水資源企劃及保育</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邁向永續國家-節水行動方案</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社會發展</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一、修正相關法規，推動強制使用省水標章產品、徵收耗水費及水足跡與大用戶用水管理。</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二、辦理民生、工業及公共大用水戶節水輔導，推廣雨水貯留利用。</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三、建立機關學校節水評比與查漏專員制度。</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四、強化節水教育與扎根。</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節能減碳永續成長</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台北水源特定區保育實施計畫第2期(102~106年)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一、降低集水區土砂產量、減少泥砂遞移率、維持既有工程功能、辦理河川環境營造工作、推動非工程性水土保持措施。</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二、辦理污水處理廠設備及污水管線汰換工作、操作營運研擬、推動結構性、非結構性非點源污染削減措施。</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三、土地及建築管理資訊e化、所轄公有地造林撫育工作、辦理建築物清查與公安檢查工作、建置建築管理網路e櫃臺系統。</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四、強化生態管理與應用、建置生態管理應用模式系統、辦理水質、水文及泥砂監測。</w:t>
            </w:r>
          </w:p>
          <w:p w:rsidR="00BF354F" w:rsidRPr="001D4105" w:rsidRDefault="001B5874">
            <w:pPr>
              <w:pStyle w:val="Web"/>
              <w:wordWrap w:val="0"/>
              <w:spacing w:before="0" w:beforeAutospacing="0" w:after="0" w:afterAutospacing="0" w:line="320" w:lineRule="exact"/>
              <w:ind w:left="480" w:hanging="480"/>
            </w:pPr>
            <w:r w:rsidRPr="001D4105">
              <w:rPr>
                <w:rFonts w:hint="eastAsia"/>
              </w:rPr>
              <w:t>五、強化氣候變遷災害管理能力、管理系統智慧化便民e作業、擴大民眾參與機制與教育宣導。</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水資源開發及維護</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重大水資源規劃作業計畫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一、依循「有效管理」、「彈性調度」與「多元開發」等3項水資源經理措施之分類架構與分工原則，辦理水資源各項經理方案之規劃作業。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二、辦理「前瞻擘劃」相關規劃，以</w:t>
            </w:r>
            <w:r w:rsidR="0085557F">
              <w:rPr>
                <w:rFonts w:hint="eastAsia"/>
              </w:rPr>
              <w:t>提升</w:t>
            </w:r>
            <w:r w:rsidRPr="001D4105">
              <w:rPr>
                <w:rFonts w:hint="eastAsia"/>
              </w:rPr>
              <w:t>水資源技術、知識管理、蓬勃水利產業發展及促進國際合作交流。</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湖山水庫工程計畫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一、續辦取出水工、引水路、攔河堰、下游連接管路等工程。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二、辦理管理中心新建工程、庫區道路遷移等工程。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三、辦理營管系統建置、水庫使用前安全覆核等作業</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四、辦理生態保育、環境總整理等雜項工程。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確保資源供需</w:t>
            </w:r>
            <w:r w:rsidRPr="001D4105">
              <w:rPr>
                <w:rFonts w:hint="eastAsia"/>
              </w:rPr>
              <w:lastRenderedPageBreak/>
              <w:t>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離島地區供水改善計畫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一、金門地區：大金門海水淡化廠功能改善暨擴建工程。 </w:t>
            </w:r>
          </w:p>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二、馬祖地區：南竿950噸海水淡化廠營運管理。 </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三、澎湖地區：馬公4,000 噸海水淡化廠規設作業。</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蓄水建造物更新及改善計畫第2期(101-105年)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一、水庫設施更新改善工程及安全評估計畫。</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二、庫區清淤工程。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三、蓄水範圍保育工程。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烏溪鳥嘴潭人工湖工程計畫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一、本人工湖規劃為7大湖區，主體工程為攔河堰、引水工程、沉砂池、沈澱池、人工湖等，有效庫容為1,450萬立方公尺。</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二、完工後可達成每日穩定供水25萬噸，進而減緩並改善彰化地區地層下陷日益嚴重問題。</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石門水庫防淤隧道工程計畫(第1階段)</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一、阿姆坪防淤隧道工程。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二、下游河道整理工程。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大安大甲溪水源聯合運用輸水工程計畫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一、辦理二階環評相關作業、規劃設計檢討工作及相關穩定供水方案研議與評估。</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二、辦理調度中心施工。</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深層海水資源利用及產業發展實施計畫第2期(103~106年)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ind w:left="-9" w:firstLine="9"/>
            </w:pPr>
            <w:r w:rsidRPr="001D4105">
              <w:rPr>
                <w:rFonts w:hint="eastAsia"/>
              </w:rPr>
              <w:t>進行深層海水創新研發中心周邊海域環境調查分析。</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金門自大陸引水計畫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一、陸地設施工程。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二、海底管線工程。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板新地區供水改善計畫二期工程</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一、水量調度幹管及光復抽水加壓站（第一階段）工程。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二、安華新店線延伸段輸水管潛盾工程。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三、安華加壓站機電新建（抽水機）工程。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四、清一幹線分管流量計及儀控工程。</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無自來水地區供水改善計畫第二期(101-104年)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一、辦理自來水延管工程。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二、辦理簡易自來水改善工程。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三、辦理無自來水地區供水改善工程60件。</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四、增加供水改善受益戶2,500戶。</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河川海岸及排水環境營造</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重要河川環境營造計畫(104~109年)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以中央管河川及跨省（市）河川為辦理範圍，辦理項目：</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一、防災減災工程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lastRenderedPageBreak/>
              <w:t>二、河川環境改善工程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三、維護管理</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四、基本資料調查監測及技術發展</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持續改善防洪設施</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海岸環境營造計畫(104~109年)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一、營造海岸風華：包含「基本資料調查與建置」及「海堤區域環境改善」工作。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二、回復自然海岸：配合行政院「永續海岸整體發展方案」回復海岸自然風貌。</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三、塑造海岸綠色廊道：構造物管理與維護、養護工程、災害或應急工程、教育宣導等工作。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四、推動整體監測調查研究及規劃：辦理海岸基本資料庫調查與監測，建置海岸基本資料庫等工作。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持續改善防洪設施</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水災災害防救策進計畫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一、各水情中心維護與擴充、落實移動式抽水機 與防汛器材管理，俾強化地方防汛管理及應變指揮調度功能。</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二、更新水災災害緊急應變作業系統，深化跨部會防災資訊傳遞與防汛整備工作。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持續改善防洪設施</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區域排水整治及環境營造計畫(104~109年)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一、辦理中央管區域排水用地取得，改善區域排水設施，降低淹水潛勢、保障排水沿岸居民生命財產安全。</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二、營造中央管區域排水自然生態環境，提高土地利用價值，創造親水、休閒及遊憩空間及提高人民生活品質。</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三、因應氣候變遷，辦理中央管區域排水規劃研究及建置或更新基本資料。</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持續改善防洪設施</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地下水保育管理暨地層下陷防治第2期計畫(104～109年)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 xml:space="preserve">一、持續地層下陷相關監測調查，推動地下水觀測網永續營運及應用，掌握區域地下水資源變化情勢。 </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二、落實地下水用水管理，辦理水井處置作業，推動水井納管作業，健全水井管理。</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三、強化技術與行政管理，持續業務幕僚暨橫向聯繫功能，推廣防治觀念與技術。</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四、加強地下水補注，持續推動辦理地下水補注設施及計畫。</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持續改善防洪設施</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水利署特別預算</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石門水庫及其集水區整治計畫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緊急供水工程暨水庫更新改善：</w:t>
            </w:r>
          </w:p>
          <w:p w:rsidR="00BF354F" w:rsidRPr="001D4105" w:rsidRDefault="001B5874">
            <w:pPr>
              <w:pStyle w:val="Web"/>
              <w:wordWrap w:val="0"/>
              <w:spacing w:before="0" w:beforeAutospacing="0" w:after="0" w:afterAutospacing="0" w:line="320" w:lineRule="exact"/>
              <w:ind w:left="480" w:hanging="480"/>
            </w:pPr>
            <w:r w:rsidRPr="001D4105">
              <w:rPr>
                <w:rFonts w:hint="eastAsia"/>
              </w:rPr>
              <w:t>一、中庄調整池工程施工（含攔河堰、引水路、調整池、輸水路及管理大樓等）。</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二、電廠防淤改善第二期工程。</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三、水庫上下游泥砂及環境監測調查及周邊環境改善等工作。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1D4105"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流域綜合治理計畫(103~108年)</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依據水患治理計畫完成之規劃報告所採用的流域整體綜合治水對策，持續辦理水患治理相關工程，減少河川流域及區域排水集水區之淹水面積，降低洪災損失，並加強非工程與水共存等治水新思維，逐</w:t>
            </w:r>
            <w:r w:rsidRPr="001D4105">
              <w:rPr>
                <w:rFonts w:hint="eastAsia"/>
              </w:rPr>
              <w:lastRenderedPageBreak/>
              <w:t>步推動「外水不溢堤，內水不入門」的目標，本計畫完成後，計畫範圍內之河川流域及區域排水集水區預計可增加改善約320平方公里（涵蓋雨水下水道、農田排水及水產養殖排水改善範圍）淹水潛勢地區水患程度，增加保護人口約120萬人，減少災害損失。</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lastRenderedPageBreak/>
              <w:t>持續改善防洪設施</w:t>
            </w:r>
          </w:p>
        </w:tc>
      </w:tr>
      <w:tr w:rsidR="001D4105" w:rsidRPr="001D4105" w:rsidTr="00FC3407">
        <w:tc>
          <w:tcPr>
            <w:tcW w:w="0" w:type="auto"/>
            <w:vMerge w:val="restart"/>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lastRenderedPageBreak/>
              <w:t>水利署水資源作業基金</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曾文南化烏山頭水庫治理及穩定南部地區供水計畫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pPr>
              <w:pStyle w:val="Web"/>
              <w:wordWrap w:val="0"/>
              <w:spacing w:before="0" w:beforeAutospacing="0" w:after="0" w:afterAutospacing="0" w:line="320" w:lineRule="exact"/>
              <w:ind w:left="480" w:hanging="480"/>
            </w:pPr>
            <w:r w:rsidRPr="001D4105">
              <w:rPr>
                <w:rFonts w:hint="eastAsia"/>
              </w:rPr>
              <w:t>一、曾文水庫集水區保育治理工作。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二、「曾文水庫防淤隧道」、「新烏山嶺引水隧道」等水庫設施更新改善及淤積處理工作。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三、「高雄地區增設伏流水」、「東港溪原水前處理」等調度及備援系統提升工作。</w:t>
            </w:r>
          </w:p>
          <w:p w:rsidR="00BF354F" w:rsidRPr="001D4105" w:rsidRDefault="001B5874">
            <w:pPr>
              <w:pStyle w:val="Web"/>
              <w:wordWrap w:val="0"/>
              <w:spacing w:before="0" w:beforeAutospacing="0" w:after="0" w:afterAutospacing="0" w:line="320" w:lineRule="exact"/>
              <w:ind w:left="480" w:hanging="480"/>
            </w:pPr>
            <w:r w:rsidRPr="001D4105">
              <w:rPr>
                <w:rFonts w:hint="eastAsia"/>
              </w:rPr>
              <w:t>四、「高屏地區原有水井抽水量復抽工程」等新水源開發工作。</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確保資源供需穩定</w:t>
            </w:r>
          </w:p>
        </w:tc>
      </w:tr>
      <w:tr w:rsidR="00BF354F" w:rsidRPr="001D4105" w:rsidTr="00FC340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54F" w:rsidRPr="001D4105" w:rsidRDefault="00BF354F"/>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both"/>
            </w:pPr>
            <w:r w:rsidRPr="001D4105">
              <w:rPr>
                <w:rFonts w:hint="eastAsia"/>
              </w:rPr>
              <w:t>台灣水文觀測計畫</w:t>
            </w:r>
          </w:p>
        </w:tc>
        <w:tc>
          <w:tcPr>
            <w:tcW w:w="0" w:type="auto"/>
            <w:tcBorders>
              <w:top w:val="outset" w:sz="6" w:space="0" w:color="000000"/>
              <w:left w:val="outset" w:sz="6" w:space="0" w:color="000000"/>
              <w:bottom w:val="outset" w:sz="6" w:space="0" w:color="000000"/>
              <w:right w:val="outset" w:sz="6" w:space="0" w:color="000000"/>
            </w:tcBorders>
            <w:hideMark/>
          </w:tcPr>
          <w:p w:rsidR="00BF354F" w:rsidRPr="001D4105" w:rsidRDefault="001B5874">
            <w:pPr>
              <w:wordWrap w:val="0"/>
              <w:spacing w:line="320" w:lineRule="exact"/>
              <w:jc w:val="center"/>
            </w:pPr>
            <w:r w:rsidRPr="001D4105">
              <w:rPr>
                <w:rFonts w:hint="eastAsia"/>
              </w:rPr>
              <w:t>公共建設</w:t>
            </w:r>
          </w:p>
        </w:tc>
        <w:tc>
          <w:tcPr>
            <w:tcW w:w="2631"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C0113A">
            <w:pPr>
              <w:pStyle w:val="Web"/>
              <w:wordWrap w:val="0"/>
              <w:spacing w:before="0" w:beforeAutospacing="0" w:after="0" w:afterAutospacing="0" w:line="320" w:lineRule="exact"/>
            </w:pPr>
            <w:r w:rsidRPr="001D4105">
              <w:rPr>
                <w:rFonts w:hint="eastAsia"/>
              </w:rPr>
              <w:t>辦理觀測站網管理及維護、建立水文業務相關作業規範、加強資料檢核及優質化管理、加強氣候變遷對水文環境衝擊之評估、加強非接觸式量測技術之研發及應用。</w:t>
            </w:r>
          </w:p>
        </w:tc>
        <w:tc>
          <w:tcPr>
            <w:tcW w:w="419" w:type="pct"/>
            <w:tcBorders>
              <w:top w:val="outset" w:sz="6" w:space="0" w:color="000000"/>
              <w:left w:val="outset" w:sz="6" w:space="0" w:color="000000"/>
              <w:bottom w:val="outset" w:sz="6" w:space="0" w:color="000000"/>
              <w:right w:val="outset" w:sz="6" w:space="0" w:color="000000"/>
            </w:tcBorders>
            <w:hideMark/>
          </w:tcPr>
          <w:p w:rsidR="00BF354F" w:rsidRPr="001D4105" w:rsidRDefault="001B5874" w:rsidP="00FC3407">
            <w:pPr>
              <w:wordWrap w:val="0"/>
              <w:spacing w:line="320" w:lineRule="exact"/>
              <w:jc w:val="both"/>
            </w:pPr>
            <w:r w:rsidRPr="001D4105">
              <w:rPr>
                <w:rFonts w:hint="eastAsia"/>
              </w:rPr>
              <w:t>持續改善防洪設施</w:t>
            </w:r>
          </w:p>
        </w:tc>
      </w:tr>
    </w:tbl>
    <w:p w:rsidR="001B5874" w:rsidRPr="001D4105" w:rsidRDefault="001B5874"/>
    <w:sectPr w:rsidR="001B5874" w:rsidRPr="001D4105" w:rsidSect="005B037D">
      <w:footerReference w:type="default" r:id="rId7"/>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2A98" w:rsidRDefault="00BF2A98">
      <w:r>
        <w:separator/>
      </w:r>
    </w:p>
  </w:endnote>
  <w:endnote w:type="continuationSeparator" w:id="1">
    <w:p w:rsidR="00BF2A98" w:rsidRDefault="00BF2A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54F" w:rsidRDefault="007834FA">
    <w:pPr>
      <w:pStyle w:val="a5"/>
      <w:framePr w:wrap="around" w:vAnchor="text" w:hAnchor="margin" w:xAlign="center" w:y="1"/>
      <w:rPr>
        <w:rStyle w:val="a9"/>
        <w:sz w:val="20"/>
        <w:szCs w:val="20"/>
      </w:rPr>
    </w:pPr>
    <w:r>
      <w:rPr>
        <w:rStyle w:val="a9"/>
        <w:rFonts w:hint="eastAsia"/>
        <w:sz w:val="20"/>
        <w:szCs w:val="20"/>
      </w:rPr>
      <w:t>8-</w:t>
    </w:r>
    <w:r w:rsidR="005B037D">
      <w:rPr>
        <w:rStyle w:val="a9"/>
        <w:rFonts w:hint="eastAsia"/>
        <w:sz w:val="20"/>
        <w:szCs w:val="20"/>
      </w:rPr>
      <w:fldChar w:fldCharType="begin"/>
    </w:r>
    <w:r w:rsidR="001B5874">
      <w:rPr>
        <w:rStyle w:val="a9"/>
        <w:rFonts w:hint="eastAsia"/>
        <w:sz w:val="20"/>
        <w:szCs w:val="20"/>
      </w:rPr>
      <w:instrText xml:space="preserve">PAGE  </w:instrText>
    </w:r>
    <w:r w:rsidR="005B037D">
      <w:rPr>
        <w:rStyle w:val="a9"/>
        <w:rFonts w:hint="eastAsia"/>
        <w:sz w:val="20"/>
        <w:szCs w:val="20"/>
      </w:rPr>
      <w:fldChar w:fldCharType="separate"/>
    </w:r>
    <w:r w:rsidR="004D6FE9">
      <w:rPr>
        <w:rStyle w:val="a9"/>
        <w:noProof/>
        <w:sz w:val="20"/>
        <w:szCs w:val="20"/>
      </w:rPr>
      <w:t>2</w:t>
    </w:r>
    <w:r w:rsidR="005B037D">
      <w:rPr>
        <w:rStyle w:val="a9"/>
        <w:rFonts w:hint="eastAsia"/>
        <w:sz w:val="20"/>
        <w:szCs w:val="20"/>
      </w:rPr>
      <w:fldChar w:fldCharType="end"/>
    </w:r>
  </w:p>
  <w:p w:rsidR="00BF354F" w:rsidRDefault="00BF354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2A98" w:rsidRDefault="00BF2A98">
      <w:r>
        <w:separator/>
      </w:r>
    </w:p>
  </w:footnote>
  <w:footnote w:type="continuationSeparator" w:id="1">
    <w:p w:rsidR="00BF2A98" w:rsidRDefault="00BF2A9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7410"/>
  </w:hdrShapeDefaults>
  <w:footnotePr>
    <w:footnote w:id="0"/>
    <w:footnote w:id="1"/>
  </w:footnotePr>
  <w:endnotePr>
    <w:endnote w:id="0"/>
    <w:endnote w:id="1"/>
  </w:endnotePr>
  <w:compat>
    <w:doNotSnapToGridInCell/>
    <w:doNotWrapTextWithPunct/>
    <w:doNotUseEastAsianBreakRules/>
    <w:growAutofit/>
    <w:useFELayout/>
  </w:compat>
  <w:rsids>
    <w:rsidRoot w:val="007834FA"/>
    <w:rsid w:val="0003521B"/>
    <w:rsid w:val="00055D52"/>
    <w:rsid w:val="00097DC4"/>
    <w:rsid w:val="00122D86"/>
    <w:rsid w:val="00146EBA"/>
    <w:rsid w:val="00150D34"/>
    <w:rsid w:val="001B5874"/>
    <w:rsid w:val="001D4105"/>
    <w:rsid w:val="002234E1"/>
    <w:rsid w:val="002305B5"/>
    <w:rsid w:val="002C61BE"/>
    <w:rsid w:val="0030378B"/>
    <w:rsid w:val="00303AB1"/>
    <w:rsid w:val="0033407D"/>
    <w:rsid w:val="00361001"/>
    <w:rsid w:val="0043087A"/>
    <w:rsid w:val="00442B2D"/>
    <w:rsid w:val="00471B64"/>
    <w:rsid w:val="004B3266"/>
    <w:rsid w:val="004B51FB"/>
    <w:rsid w:val="004D6FE9"/>
    <w:rsid w:val="00531EB3"/>
    <w:rsid w:val="00542C66"/>
    <w:rsid w:val="00543E08"/>
    <w:rsid w:val="005779ED"/>
    <w:rsid w:val="005916AB"/>
    <w:rsid w:val="00596B04"/>
    <w:rsid w:val="005A284F"/>
    <w:rsid w:val="005B037D"/>
    <w:rsid w:val="005C3C7F"/>
    <w:rsid w:val="005E7EFF"/>
    <w:rsid w:val="00666664"/>
    <w:rsid w:val="006F7FFB"/>
    <w:rsid w:val="007117DC"/>
    <w:rsid w:val="007624A6"/>
    <w:rsid w:val="007834FA"/>
    <w:rsid w:val="007A75B2"/>
    <w:rsid w:val="007C36DA"/>
    <w:rsid w:val="007C5453"/>
    <w:rsid w:val="008013E4"/>
    <w:rsid w:val="008167DE"/>
    <w:rsid w:val="0085557F"/>
    <w:rsid w:val="00880FFE"/>
    <w:rsid w:val="008F410A"/>
    <w:rsid w:val="008F446D"/>
    <w:rsid w:val="00916C02"/>
    <w:rsid w:val="00926D96"/>
    <w:rsid w:val="00935A61"/>
    <w:rsid w:val="009C5CDD"/>
    <w:rsid w:val="00A207A9"/>
    <w:rsid w:val="00A343A2"/>
    <w:rsid w:val="00A9329B"/>
    <w:rsid w:val="00A932DD"/>
    <w:rsid w:val="00A97B23"/>
    <w:rsid w:val="00AA7930"/>
    <w:rsid w:val="00AE68D3"/>
    <w:rsid w:val="00B071DE"/>
    <w:rsid w:val="00B437EF"/>
    <w:rsid w:val="00B5392F"/>
    <w:rsid w:val="00B67C4D"/>
    <w:rsid w:val="00BB0711"/>
    <w:rsid w:val="00BF2A98"/>
    <w:rsid w:val="00BF354F"/>
    <w:rsid w:val="00C0113A"/>
    <w:rsid w:val="00C056A9"/>
    <w:rsid w:val="00C27F46"/>
    <w:rsid w:val="00C42A31"/>
    <w:rsid w:val="00C53AFA"/>
    <w:rsid w:val="00CD11EA"/>
    <w:rsid w:val="00CE4B28"/>
    <w:rsid w:val="00D11A75"/>
    <w:rsid w:val="00DB6768"/>
    <w:rsid w:val="00E663C5"/>
    <w:rsid w:val="00E86354"/>
    <w:rsid w:val="00EA373F"/>
    <w:rsid w:val="00F0020C"/>
    <w:rsid w:val="00F241BA"/>
    <w:rsid w:val="00FC3407"/>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037D"/>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5B037D"/>
    <w:pPr>
      <w:spacing w:before="100" w:beforeAutospacing="1" w:after="100" w:afterAutospacing="1"/>
      <w:jc w:val="both"/>
    </w:pPr>
  </w:style>
  <w:style w:type="paragraph" w:styleId="a3">
    <w:name w:val="header"/>
    <w:basedOn w:val="a"/>
    <w:link w:val="a4"/>
    <w:uiPriority w:val="99"/>
    <w:unhideWhenUsed/>
    <w:rsid w:val="005B037D"/>
    <w:pPr>
      <w:tabs>
        <w:tab w:val="center" w:pos="4153"/>
        <w:tab w:val="right" w:pos="8306"/>
      </w:tabs>
      <w:snapToGrid w:val="0"/>
    </w:pPr>
    <w:rPr>
      <w:sz w:val="20"/>
      <w:szCs w:val="20"/>
    </w:rPr>
  </w:style>
  <w:style w:type="character" w:customStyle="1" w:styleId="a4">
    <w:name w:val="頁首 字元"/>
    <w:basedOn w:val="a0"/>
    <w:link w:val="a3"/>
    <w:uiPriority w:val="99"/>
    <w:locked/>
    <w:rsid w:val="005B037D"/>
    <w:rPr>
      <w:rFonts w:ascii="新細明體" w:eastAsia="新細明體" w:hAnsi="新細明體" w:cs="新細明體" w:hint="eastAsia"/>
    </w:rPr>
  </w:style>
  <w:style w:type="paragraph" w:styleId="a5">
    <w:name w:val="footer"/>
    <w:basedOn w:val="a"/>
    <w:link w:val="a6"/>
    <w:uiPriority w:val="99"/>
    <w:unhideWhenUsed/>
    <w:rsid w:val="005B037D"/>
    <w:pPr>
      <w:tabs>
        <w:tab w:val="center" w:pos="0"/>
        <w:tab w:val="right" w:pos="140"/>
      </w:tabs>
      <w:jc w:val="center"/>
    </w:pPr>
  </w:style>
  <w:style w:type="character" w:customStyle="1" w:styleId="a6">
    <w:name w:val="頁尾 字元"/>
    <w:basedOn w:val="a0"/>
    <w:link w:val="a5"/>
    <w:uiPriority w:val="99"/>
    <w:locked/>
    <w:rsid w:val="005B037D"/>
    <w:rPr>
      <w:rFonts w:ascii="新細明體" w:eastAsia="新細明體" w:hAnsi="新細明體" w:cs="新細明體" w:hint="eastAsia"/>
    </w:rPr>
  </w:style>
  <w:style w:type="paragraph" w:styleId="a7">
    <w:name w:val="Balloon Text"/>
    <w:basedOn w:val="a"/>
    <w:link w:val="a8"/>
    <w:uiPriority w:val="99"/>
    <w:semiHidden/>
    <w:unhideWhenUsed/>
    <w:rsid w:val="005B037D"/>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locked/>
    <w:rsid w:val="005B037D"/>
    <w:rPr>
      <w:rFonts w:asciiTheme="majorHAnsi" w:eastAsiaTheme="majorEastAsia" w:hAnsiTheme="majorHAnsi" w:cstheme="majorBidi" w:hint="default"/>
      <w:sz w:val="18"/>
      <w:szCs w:val="18"/>
    </w:rPr>
  </w:style>
  <w:style w:type="paragraph" w:customStyle="1" w:styleId="tablev2">
    <w:name w:val="tablev2"/>
    <w:basedOn w:val="a"/>
    <w:uiPriority w:val="99"/>
    <w:rsid w:val="005B037D"/>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rsid w:val="005B037D"/>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rsid w:val="005B037D"/>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rsid w:val="005B037D"/>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9">
    <w:name w:val="page number"/>
    <w:basedOn w:val="a0"/>
    <w:uiPriority w:val="99"/>
    <w:semiHidden/>
    <w:unhideWhenUsed/>
    <w:rsid w:val="005B037D"/>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367B2-807B-4BD6-8A82-7AC98F29F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4558</Words>
  <Characters>25981</Characters>
  <Application>Microsoft Office Word</Application>
  <DocSecurity>0</DocSecurity>
  <Lines>216</Lines>
  <Paragraphs>60</Paragraphs>
  <ScaleCrop>false</ScaleCrop>
  <Company>C.M.T</Company>
  <LinksUpToDate>false</LinksUpToDate>
  <CharactersWithSpaces>30479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2014-07-31T06:17:00Z</cp:lastPrinted>
  <dcterms:created xsi:type="dcterms:W3CDTF">2014-08-21T05:26:00Z</dcterms:created>
  <dcterms:modified xsi:type="dcterms:W3CDTF">2014-08-21T05:26:00Z</dcterms:modified>
</cp:coreProperties>
</file>