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720" w:lineRule="exact"/>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eastAsia="zh-CN"/>
        </w:rPr>
        <w:t>附件</w:t>
      </w:r>
      <w:r>
        <w:rPr>
          <w:rFonts w:hint="eastAsia" w:ascii="黑体" w:hAnsi="黑体" w:eastAsia="黑体" w:cs="黑体"/>
          <w:sz w:val="32"/>
          <w:szCs w:val="32"/>
          <w:lang w:val="en-US" w:eastAsia="zh-CN"/>
        </w:rPr>
        <w:t>1</w:t>
      </w:r>
      <w:r>
        <w:rPr>
          <w:rFonts w:hint="eastAsia" w:ascii="黑体" w:hAnsi="黑体" w:eastAsia="黑体" w:cs="黑体"/>
          <w:sz w:val="32"/>
          <w:szCs w:val="32"/>
          <w:lang w:eastAsia="zh-CN"/>
        </w:rPr>
        <w:t>：</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72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义乌市建设工程“商城杯”优质工程奖</w:t>
      </w:r>
    </w:p>
    <w:p>
      <w:pPr>
        <w:keepNext w:val="0"/>
        <w:keepLines w:val="0"/>
        <w:pageBreakBefore w:val="0"/>
        <w:widowControl w:val="0"/>
        <w:kinsoku/>
        <w:wordWrap/>
        <w:overflowPunct/>
        <w:topLinePunct w:val="0"/>
        <w:autoSpaceDE/>
        <w:autoSpaceDN/>
        <w:bidi w:val="0"/>
        <w:adjustRightInd/>
        <w:snapToGrid/>
        <w:spacing w:line="720" w:lineRule="exact"/>
        <w:jc w:val="center"/>
        <w:textAlignment w:val="auto"/>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评</w:t>
      </w:r>
      <w:r>
        <w:rPr>
          <w:rFonts w:hint="eastAsia" w:ascii="方正小标宋简体" w:hAnsi="方正小标宋简体" w:eastAsia="方正小标宋简体" w:cs="方正小标宋简体"/>
          <w:sz w:val="44"/>
          <w:szCs w:val="44"/>
          <w:lang w:val="en-US" w:eastAsia="zh-CN"/>
        </w:rPr>
        <w:t xml:space="preserve"> </w:t>
      </w:r>
      <w:r>
        <w:rPr>
          <w:rFonts w:hint="eastAsia" w:ascii="方正小标宋简体" w:hAnsi="方正小标宋简体" w:eastAsia="方正小标宋简体" w:cs="方正小标宋简体"/>
          <w:sz w:val="44"/>
          <w:szCs w:val="44"/>
        </w:rPr>
        <w:t>审</w:t>
      </w:r>
      <w:r>
        <w:rPr>
          <w:rFonts w:hint="eastAsia" w:ascii="方正小标宋简体" w:hAnsi="方正小标宋简体" w:eastAsia="方正小标宋简体" w:cs="方正小标宋简体"/>
          <w:sz w:val="44"/>
          <w:szCs w:val="44"/>
          <w:lang w:val="en-US" w:eastAsia="zh-CN"/>
        </w:rPr>
        <w:t xml:space="preserve"> </w:t>
      </w:r>
      <w:r>
        <w:rPr>
          <w:rFonts w:hint="eastAsia" w:ascii="方正小标宋简体" w:hAnsi="方正小标宋简体" w:eastAsia="方正小标宋简体" w:cs="方正小标宋简体"/>
          <w:sz w:val="44"/>
          <w:szCs w:val="44"/>
        </w:rPr>
        <w:t>办 法</w:t>
      </w:r>
    </w:p>
    <w:p>
      <w:pPr>
        <w:spacing w:line="520" w:lineRule="exact"/>
        <w:ind w:firstLine="640" w:firstLineChars="200"/>
        <w:rPr>
          <w:rFonts w:ascii="仿宋_GB2312" w:hAnsi="宋体" w:eastAsia="仿宋_GB2312"/>
          <w:color w:val="000000"/>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黑体" w:hAnsi="黑体" w:eastAsia="黑体" w:cs="黑体"/>
          <w:bCs/>
          <w:color w:val="000000"/>
          <w:sz w:val="32"/>
          <w:szCs w:val="32"/>
        </w:rPr>
      </w:pPr>
      <w:r>
        <w:rPr>
          <w:rFonts w:hint="eastAsia" w:ascii="黑体" w:hAnsi="黑体" w:eastAsia="黑体" w:cs="黑体"/>
          <w:bCs/>
          <w:color w:val="000000"/>
          <w:sz w:val="32"/>
          <w:szCs w:val="32"/>
        </w:rPr>
        <w:t>一、总则</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义乌市建设工程“商城杯”优质工程奖（以下简称“商城杯”）代表义乌市房屋建筑、市政工程质量最高水平，也是推荐参加更高一级优质工程奖评选的基础。评审工作遵循公开、公平、公正和优中选优的原则，倡导绿色、智能、环保。鼓励绿色建筑、装配式建筑、海绵城市、住宅全装修和有重要技术创新的项目创建“商城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商城杯”每年评审一次，获奖的建设工程应代表义乌市建设工程的先进水平，具有较好的经济和社会效益。“商城杯”奖评审工作由义乌市住房和城乡建设局（以下简称市建设局）主办，义乌市建设工程质量安全站（以下简称市质安站）、义乌市建筑行业协会（以下简称建筑协会）、义乌市市政行业协会（以下简称市政协会）、义乌市风景园林学会（以下简称园林协会）协办。</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（三）“商城杯”评审范围为本市行政区域内完成竣（交、完）工验收并交付使用的房屋建筑、市政园林工程建设项目，由施工企业在评审前自行申报，评审委员会综合评审评出。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黑体" w:hAnsi="黑体" w:eastAsia="黑体" w:cs="黑体"/>
          <w:bCs/>
          <w:color w:val="000000"/>
          <w:sz w:val="32"/>
          <w:szCs w:val="32"/>
        </w:rPr>
      </w:pPr>
      <w:r>
        <w:rPr>
          <w:rFonts w:hint="eastAsia" w:ascii="黑体" w:hAnsi="黑体" w:eastAsia="黑体" w:cs="黑体"/>
          <w:bCs/>
          <w:color w:val="000000"/>
          <w:sz w:val="32"/>
          <w:szCs w:val="32"/>
        </w:rPr>
        <w:t>二、评审认定条件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楷体_GB2312" w:hAnsi="楷体_GB2312" w:eastAsia="楷体_GB2312" w:cs="楷体_GB2312"/>
          <w:bCs/>
          <w:sz w:val="32"/>
          <w:szCs w:val="32"/>
        </w:rPr>
      </w:pPr>
      <w:r>
        <w:rPr>
          <w:rFonts w:hint="eastAsia" w:ascii="楷体_GB2312" w:hAnsi="楷体_GB2312" w:eastAsia="楷体_GB2312" w:cs="楷体_GB2312"/>
          <w:bCs/>
          <w:color w:val="000000"/>
          <w:sz w:val="32"/>
          <w:szCs w:val="32"/>
        </w:rPr>
        <w:t>（一）“商城杯”评审项目应当符合以下基本</w:t>
      </w:r>
      <w:r>
        <w:rPr>
          <w:rFonts w:hint="eastAsia" w:ascii="楷体_GB2312" w:hAnsi="楷体_GB2312" w:eastAsia="楷体_GB2312" w:cs="楷体_GB2312"/>
          <w:bCs/>
          <w:sz w:val="32"/>
          <w:szCs w:val="32"/>
        </w:rPr>
        <w:t>条件：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color w:val="000000"/>
          <w:sz w:val="32"/>
          <w:szCs w:val="32"/>
        </w:rPr>
        <w:t>1.符合法定基本建设程序、国家工程建设强制性标准和有关节能环保的规定，并具有独立生产和使用功能；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2.申报项目应获得“义乌市安全文明施工标准化优良工地”（园林工程除外）</w:t>
      </w:r>
      <w:r>
        <w:rPr>
          <w:rFonts w:hint="eastAsia" w:ascii="仿宋_GB2312" w:hAnsi="仿宋_GB2312" w:eastAsia="仿宋_GB2312" w:cs="仿宋_GB2312"/>
          <w:color w:val="auto"/>
          <w:sz w:val="32"/>
          <w:szCs w:val="32"/>
        </w:rPr>
        <w:t>，2023年</w:t>
      </w:r>
      <w:r>
        <w:rPr>
          <w:rFonts w:hint="eastAsia" w:ascii="仿宋_GB2312" w:hAnsi="仿宋_GB2312" w:eastAsia="仿宋_GB2312" w:cs="仿宋_GB2312"/>
          <w:color w:val="auto"/>
          <w:sz w:val="32"/>
          <w:szCs w:val="32"/>
          <w:lang w:val="en-US" w:eastAsia="zh-CN"/>
        </w:rPr>
        <w:t>10</w:t>
      </w:r>
      <w:r>
        <w:rPr>
          <w:rFonts w:hint="eastAsia" w:ascii="仿宋_GB2312" w:hAnsi="仿宋_GB2312" w:eastAsia="仿宋_GB2312" w:cs="仿宋_GB2312"/>
          <w:color w:val="auto"/>
          <w:sz w:val="32"/>
          <w:szCs w:val="32"/>
        </w:rPr>
        <w:t>月</w:t>
      </w:r>
      <w:r>
        <w:rPr>
          <w:rFonts w:hint="eastAsia" w:ascii="仿宋_GB2312" w:hAnsi="仿宋_GB2312" w:eastAsia="仿宋_GB2312" w:cs="仿宋_GB2312"/>
          <w:color w:val="auto"/>
          <w:sz w:val="32"/>
          <w:szCs w:val="32"/>
          <w:lang w:val="en-US" w:eastAsia="zh-CN"/>
        </w:rPr>
        <w:t>19</w:t>
      </w:r>
      <w:r>
        <w:rPr>
          <w:rFonts w:hint="eastAsia" w:ascii="仿宋_GB2312" w:hAnsi="仿宋_GB2312" w:eastAsia="仿宋_GB2312" w:cs="仿宋_GB2312"/>
          <w:color w:val="auto"/>
          <w:sz w:val="32"/>
          <w:szCs w:val="32"/>
        </w:rPr>
        <w:t>日之后办理施工许可证的工程项目规模达到义乌市建设工程优质结构申</w:t>
      </w:r>
      <w:r>
        <w:rPr>
          <w:rFonts w:hint="eastAsia" w:ascii="仿宋_GB2312" w:hAnsi="仿宋_GB2312" w:eastAsia="仿宋_GB2312" w:cs="仿宋_GB2312"/>
          <w:color w:val="000000"/>
          <w:sz w:val="32"/>
          <w:szCs w:val="32"/>
        </w:rPr>
        <w:t>报条件的，应获得“义乌市建设工程优质结构”称号，且已列入义乌市创杯计划；</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严格落实工程质量、安全管理标准化要求，工程设计、施工工艺和技术措施先进合理，工程施工质量达到市内领先水平，并在建设过程中认真贯彻执行《工程质量安全手册》《义乌市建筑工程质量通病防治措施100条》《义乌市园林工程常见质量保障措施指导意见》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4.工程项目已完成竣工验收，并在申报前已通过竣工验收备案，经过使用未发现质量缺陷和质量隐患，且未擅自改变原设计用途，各项技术指标达到本专业市内先进水平；住宅工程的室内公共部分（如楼梯间、电梯井前室、走廊、地下室等）和室外部分应一次装修到位（含建筑设备），同等条件下优先推荐采用全装修项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5.工程技术档案资料正确、完整；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6.工程的科技含量较高，积极应用建设部推广的新技术和省建设厅推广的</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四新</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产品；</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sz w:val="32"/>
          <w:szCs w:val="32"/>
        </w:rPr>
        <w:t>7.</w:t>
      </w:r>
      <w:r>
        <w:rPr>
          <w:rFonts w:hint="eastAsia" w:ascii="仿宋_GB2312" w:hAnsi="仿宋_GB2312" w:eastAsia="仿宋_GB2312" w:cs="仿宋_GB2312"/>
          <w:color w:val="000000"/>
          <w:sz w:val="32"/>
          <w:szCs w:val="32"/>
        </w:rPr>
        <w:t>申报工程规模必须符合下列条件之一：</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（1）建筑面积4000平方米及以上的单体建筑；</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（2）建筑面积10000平方米及以上的群体建筑；</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（3）5000座及以上的体育场或1000座及以上的体育馆，800座及以上的影剧院；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color w:val="000000"/>
          <w:sz w:val="32"/>
          <w:szCs w:val="32"/>
        </w:rPr>
        <w:t>（4）建安工作</w:t>
      </w:r>
      <w:r>
        <w:rPr>
          <w:rFonts w:hint="eastAsia" w:ascii="仿宋_GB2312" w:hAnsi="仿宋_GB2312" w:eastAsia="仿宋_GB2312" w:cs="仿宋_GB2312"/>
          <w:sz w:val="32"/>
          <w:szCs w:val="32"/>
        </w:rPr>
        <w:t>量在1000万元及以上的城市道路、桥梁、</w:t>
      </w:r>
      <w:r>
        <w:rPr>
          <w:rFonts w:hint="eastAsia" w:ascii="仿宋_GB2312" w:hAnsi="仿宋_GB2312" w:eastAsia="仿宋_GB2312" w:cs="仿宋_GB2312"/>
          <w:color w:val="000000"/>
          <w:sz w:val="32"/>
          <w:szCs w:val="32"/>
        </w:rPr>
        <w:t>管道工程、垃圾</w:t>
      </w:r>
      <w:r>
        <w:rPr>
          <w:rFonts w:hint="eastAsia" w:ascii="仿宋_GB2312" w:hAnsi="仿宋_GB2312" w:eastAsia="仿宋_GB2312" w:cs="仿宋_GB2312"/>
          <w:sz w:val="32"/>
          <w:szCs w:val="32"/>
        </w:rPr>
        <w:t>处置、堤岸工程、净配水厂、污水处理、城市广场等市政公用工程；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（5）建安工作量在2000万元及以上的隧道、轨道交通；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（6）规模无具体划分标准，但建安工作量在800万元及以上的特殊工程项目；</w:t>
      </w:r>
    </w:p>
    <w:p>
      <w:pPr>
        <w:keepNext w:val="0"/>
        <w:keepLines w:val="0"/>
        <w:pageBreakBefore w:val="0"/>
        <w:widowControl w:val="0"/>
        <w:shd w:val="clear" w:color="auto" w:fill="FFFFFF"/>
        <w:kinsoku/>
        <w:wordWrap/>
        <w:overflowPunct/>
        <w:topLinePunct w:val="0"/>
        <w:autoSpaceDE/>
        <w:autoSpaceDN/>
        <w:bidi w:val="0"/>
        <w:adjustRightInd/>
        <w:snapToGrid/>
        <w:spacing w:line="600" w:lineRule="exact"/>
        <w:ind w:firstLine="640" w:firstLineChars="200"/>
        <w:textAlignment w:val="auto"/>
        <w:rPr>
          <w:rFonts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（7）工程合同造价400万元及以上且绿化面积4000平方米及以上的园林绿化工程项目； </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8）园林养护类项目应满足以下条件：1）申报项目为长效管护项目，经申报单位养护管理至少一年（不含工程竣工后施工养护期）以上，申报时在养护合同有效期内；2）申报项目面积应在50000平方米及以上且年度养护费用在50万元及以上；3）具备科学合理成熟的养护管理方案，养护人员、设备等相关台账资料详实完备；4）同一项目在同一年度内，不能同时申报施工类奖项。 </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（9）具有代表性和影响力，质量特别优良的工程项目。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楷体_GB2312" w:hAnsi="楷体_GB2312" w:eastAsia="楷体_GB2312" w:cs="楷体_GB2312"/>
          <w:color w:val="000000"/>
          <w:sz w:val="32"/>
          <w:szCs w:val="32"/>
        </w:rPr>
      </w:pPr>
      <w:r>
        <w:rPr>
          <w:rFonts w:hint="eastAsia" w:ascii="楷体_GB2312" w:hAnsi="楷体_GB2312" w:eastAsia="楷体_GB2312" w:cs="楷体_GB2312"/>
          <w:color w:val="000000"/>
          <w:sz w:val="32"/>
          <w:szCs w:val="32"/>
        </w:rPr>
        <w:t>（二）申报“商城杯”工程的企业必须符合下列条件：</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1.企业必须为工程的总承包或主承建单位； </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2.申报“商城杯”工程的企业应在工程取得施工许可证（园林工程为下发开工令）后30日内填写《义乌市建设工程“商城杯”优质工程奖创建计划表》（附表1）并报送市建设局；</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3.申报“商城杯”的参建单位一般只能选择两家单位。规模较大、专业项目较多的工程，可增加一家，且必须符合下列条件：</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参建单位所参建部分的工程内容须在施工总承包合同内，且质量优于现行标准。参建的土建（含装饰）工作量（造价）或建筑面积占该工程建安工作量或总建筑面积15%以上或装修工作量1000万元以上，参建的安装工程工作量应在500万元以上（应提供相关佐证资料）；</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（2）参加社区（群体建筑、村镇住宅群）施工的单位，其承建的工作量（造价）或建筑面积达到总工作量或建筑面积10%以上（应提供相关佐证资料），且工程质量优于现行标准；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楷体_GB2312" w:hAnsi="楷体_GB2312" w:eastAsia="楷体_GB2312" w:cs="楷体_GB2312"/>
          <w:bCs/>
          <w:sz w:val="32"/>
          <w:szCs w:val="32"/>
        </w:rPr>
      </w:pPr>
      <w:r>
        <w:rPr>
          <w:rFonts w:hint="eastAsia" w:ascii="楷体_GB2312" w:hAnsi="楷体_GB2312" w:eastAsia="楷体_GB2312" w:cs="楷体_GB2312"/>
          <w:bCs/>
          <w:color w:val="000000"/>
          <w:sz w:val="32"/>
          <w:szCs w:val="32"/>
        </w:rPr>
        <w:t>（三）有以下情况之一的项目不得参与评审</w:t>
      </w:r>
      <w:r>
        <w:rPr>
          <w:rFonts w:hint="eastAsia" w:ascii="楷体_GB2312" w:hAnsi="楷体_GB2312" w:eastAsia="楷体_GB2312" w:cs="楷体_GB2312"/>
          <w:bCs/>
          <w:sz w:val="32"/>
          <w:szCs w:val="32"/>
        </w:rPr>
        <w:t>：</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1.不符合本办法规定的“商城杯”评审项目基本条件的；</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2.在建设期间承（参）建单位因工程质量安全问题被列入严重失信名单的；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3.申报项目发生过恶意拖欠民工工资，造成不良社会影响的；发生过其他造成严重不良社会影响的事件；</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4.建设期间项目参建各方主体存在与本项目有关的行贿行为的；</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5.已经参加过“商城杯”评审而未通过的；</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6.其他不能参与“商城杯”评审的情形。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黑体" w:hAnsi="黑体" w:eastAsia="黑体" w:cs="黑体"/>
          <w:bCs/>
          <w:color w:val="000000"/>
          <w:sz w:val="32"/>
          <w:szCs w:val="32"/>
        </w:rPr>
      </w:pPr>
      <w:r>
        <w:rPr>
          <w:rFonts w:hint="eastAsia" w:ascii="黑体" w:hAnsi="黑体" w:eastAsia="黑体" w:cs="黑体"/>
          <w:bCs/>
          <w:color w:val="000000"/>
          <w:sz w:val="32"/>
          <w:szCs w:val="32"/>
        </w:rPr>
        <w:t>三、申报与评审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（一）申报“商城杯”奖的施工企业应当填写《义乌市建设工程“商城杯”优质工程奖评审申报表》（附表2），申报时间另行通知。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bCs/>
          <w:color w:val="000000"/>
          <w:sz w:val="32"/>
          <w:szCs w:val="32"/>
        </w:rPr>
        <w:t>（二）“商城杯”评</w:t>
      </w:r>
      <w:r>
        <w:rPr>
          <w:rFonts w:hint="eastAsia" w:ascii="仿宋_GB2312" w:hAnsi="仿宋_GB2312" w:eastAsia="仿宋_GB2312" w:cs="仿宋_GB2312"/>
          <w:color w:val="000000"/>
          <w:sz w:val="32"/>
          <w:szCs w:val="32"/>
        </w:rPr>
        <w:t>审基本流程为：项目推荐、项目初审、现场考核、综合评审、网上公示、正式公布等程序。</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1.项目推荐阶段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项目申报后由市质安站负责推荐（园林绿化项目由市园林绿化处推荐），质安站结合项目日常管理情况、实测实量情况等对项目做出是否推荐决定。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w:t>
      </w:r>
      <w:r>
        <w:rPr>
          <w:rFonts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rPr>
        <w:t>项目初审阶段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项目初审由市建设局牵头，依据本办法规定对当年各</w:t>
      </w:r>
      <w:r>
        <w:rPr>
          <w:rFonts w:hint="eastAsia" w:ascii="仿宋_GB2312" w:hAnsi="仿宋_GB2312" w:eastAsia="仿宋_GB2312" w:cs="仿宋_GB2312"/>
          <w:sz w:val="32"/>
          <w:szCs w:val="32"/>
        </w:rPr>
        <w:t>申报项目的工程规模、竣工时间、申报资料等进行初审并填写《义乌市建设工程“商城杯”优质工程奖评审初审表》（附表3）。初审为负分的项目不得进入下一阶段评审。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w:t>
      </w:r>
      <w:r>
        <w:rPr>
          <w:rFonts w:hint="eastAsia" w:ascii="仿宋_GB2312" w:hAnsi="仿宋_GB2312" w:eastAsia="仿宋_GB2312" w:cs="仿宋_GB2312"/>
          <w:color w:val="000000"/>
          <w:sz w:val="32"/>
          <w:szCs w:val="32"/>
        </w:rPr>
        <w:t>现场考核阶段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（1）工程质量现场考核</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根据申报的工程类别和工程数量，按照工程类别分别抽取专家对现场质量进行考核，每组由3名专家组成，房屋建筑工程填写《义乌市房屋建筑工程“商城杯”奖观感质量分项现场考核表》（附表4-1），市政园林工程填写《义乌市市政园林工程“商城杯”优质工程奖现场质量分项考核表》（附表4-2），得分以80%计入综合得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color w:val="000000"/>
          <w:sz w:val="32"/>
          <w:szCs w:val="32"/>
        </w:rPr>
        <w:t>（2）工程申报资料核查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根据申报的工程数量，抽取专家对工程申报资料进行核查，每组</w:t>
      </w:r>
      <w:r>
        <w:rPr>
          <w:rFonts w:hint="eastAsia" w:ascii="仿宋_GB2312" w:hAnsi="仿宋_GB2312" w:eastAsia="仿宋_GB2312" w:cs="仿宋_GB2312"/>
          <w:sz w:val="32"/>
          <w:szCs w:val="32"/>
        </w:rPr>
        <w:t>由3名专家组成</w:t>
      </w:r>
      <w:r>
        <w:rPr>
          <w:rFonts w:hint="eastAsia" w:ascii="仿宋_GB2312" w:hAnsi="仿宋_GB2312" w:eastAsia="仿宋_GB2312" w:cs="仿宋_GB2312"/>
          <w:color w:val="000000"/>
          <w:sz w:val="32"/>
          <w:szCs w:val="32"/>
        </w:rPr>
        <w:t>，填写《义乌市建设工程“商城杯”优质工程奖资料检查分项考核表》</w:t>
      </w:r>
      <w:r>
        <w:rPr>
          <w:rFonts w:hint="eastAsia" w:ascii="仿宋_GB2312" w:hAnsi="仿宋_GB2312" w:eastAsia="仿宋_GB2312" w:cs="仿宋_GB2312"/>
          <w:sz w:val="32"/>
          <w:szCs w:val="32"/>
        </w:rPr>
        <w:t>（附表5）</w:t>
      </w:r>
      <w:r>
        <w:rPr>
          <w:rFonts w:hint="eastAsia" w:ascii="仿宋_GB2312" w:hAnsi="仿宋_GB2312" w:eastAsia="仿宋_GB2312" w:cs="仿宋_GB2312"/>
          <w:color w:val="000000"/>
          <w:sz w:val="32"/>
          <w:szCs w:val="32"/>
        </w:rPr>
        <w:t>，得分以20%计入综合得分。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（3）得分汇总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根据工程质量现场考核和工程申报资料核查的结果，填写《义乌市建设工程“商城杯”优质工程奖评审综合得分汇总表》（附件6）。</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ascii="仿宋_GB2312" w:hAnsi="仿宋_GB2312" w:eastAsia="仿宋_GB2312" w:cs="仿宋_GB2312"/>
          <w:color w:val="000000"/>
          <w:sz w:val="32"/>
          <w:szCs w:val="32"/>
        </w:rPr>
        <w:t>4</w:t>
      </w:r>
      <w:r>
        <w:rPr>
          <w:rFonts w:hint="eastAsia" w:ascii="仿宋_GB2312" w:hAnsi="仿宋_GB2312" w:eastAsia="仿宋_GB2312" w:cs="仿宋_GB2312"/>
          <w:color w:val="000000"/>
          <w:sz w:val="32"/>
          <w:szCs w:val="32"/>
        </w:rPr>
        <w:t>.综合评审阶段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由义乌市建设工程“商城杯”优质工程奖综合评审领导小组（另行下文）根据综合评分情况对参评项目进行评审，按照“宁缺毋滥、适度从紧”原则，“商城杯”优质工程奖评审通过率原</w:t>
      </w:r>
      <w:r>
        <w:rPr>
          <w:rFonts w:hint="eastAsia" w:ascii="仿宋_GB2312" w:hAnsi="仿宋_GB2312" w:eastAsia="仿宋_GB2312" w:cs="仿宋_GB2312"/>
          <w:sz w:val="32"/>
          <w:szCs w:val="32"/>
        </w:rPr>
        <w:t>则上不超过</w:t>
      </w:r>
      <w:r>
        <w:rPr>
          <w:rFonts w:ascii="仿宋_GB2312" w:hAnsi="仿宋_GB2312" w:eastAsia="仿宋_GB2312" w:cs="仿宋_GB2312"/>
          <w:sz w:val="32"/>
          <w:szCs w:val="32"/>
        </w:rPr>
        <w:t>80%</w:t>
      </w:r>
      <w:r>
        <w:rPr>
          <w:rFonts w:hint="eastAsia" w:ascii="仿宋_GB2312" w:hAnsi="仿宋_GB2312" w:eastAsia="仿宋_GB2312" w:cs="仿宋_GB2312"/>
          <w:sz w:val="32"/>
          <w:szCs w:val="32"/>
        </w:rPr>
        <w:t>，</w:t>
      </w:r>
      <w:r>
        <w:rPr>
          <w:rFonts w:hint="eastAsia" w:ascii="仿宋_GB2312" w:hAnsi="仿宋_GB2312" w:eastAsia="仿宋_GB2312" w:cs="仿宋_GB2312"/>
          <w:color w:val="000000"/>
          <w:sz w:val="32"/>
          <w:szCs w:val="32"/>
        </w:rPr>
        <w:t>其中房建工程不超过</w:t>
      </w:r>
      <w:r>
        <w:rPr>
          <w:rFonts w:hint="eastAsia" w:ascii="仿宋_GB2312" w:hAnsi="仿宋_GB2312" w:eastAsia="仿宋_GB2312" w:cs="仿宋_GB2312"/>
          <w:sz w:val="32"/>
          <w:szCs w:val="32"/>
        </w:rPr>
        <w:t>30</w:t>
      </w:r>
      <w:r>
        <w:rPr>
          <w:rFonts w:hint="eastAsia" w:ascii="仿宋_GB2312" w:hAnsi="仿宋_GB2312" w:eastAsia="仿宋_GB2312" w:cs="仿宋_GB2312"/>
          <w:color w:val="000000"/>
          <w:sz w:val="32"/>
          <w:szCs w:val="32"/>
        </w:rPr>
        <w:t>个，市政工程不超过8个，园林工程不超过15个，确需调整名额的需经局三重一大会议研究后决定。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sz w:val="32"/>
          <w:szCs w:val="32"/>
        </w:rPr>
        <w:t>5.</w:t>
      </w:r>
      <w:r>
        <w:rPr>
          <w:rFonts w:hint="eastAsia" w:ascii="仿宋_GB2312" w:hAnsi="仿宋_GB2312" w:eastAsia="仿宋_GB2312" w:cs="仿宋_GB2312"/>
          <w:color w:val="000000"/>
          <w:sz w:val="32"/>
          <w:szCs w:val="32"/>
        </w:rPr>
        <w:t>网上公示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color w:val="000000"/>
          <w:sz w:val="32"/>
          <w:szCs w:val="32"/>
        </w:rPr>
        <w:t>“商城杯”奖评审工作坚持公正、公开原则，接受社会监督。对通过评审的工程项目</w:t>
      </w:r>
      <w:r>
        <w:rPr>
          <w:rFonts w:hint="eastAsia" w:ascii="仿宋_GB2312" w:hAnsi="仿宋_GB2312" w:eastAsia="仿宋_GB2312" w:cs="仿宋_GB2312"/>
          <w:sz w:val="32"/>
          <w:szCs w:val="32"/>
        </w:rPr>
        <w:t>在市建设局网上公示，公示期7天。</w:t>
      </w:r>
      <w:r>
        <w:rPr>
          <w:rFonts w:hint="eastAsia" w:ascii="仿宋_GB2312" w:hAnsi="仿宋_GB2312" w:eastAsia="仿宋_GB2312" w:cs="仿宋_GB2312"/>
          <w:color w:val="000000"/>
          <w:sz w:val="32"/>
          <w:szCs w:val="32"/>
        </w:rPr>
        <w:t>在公示期内发现确有不符合获奖条件的工程予以取消。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6.正式公布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公示无异议的获奖项目经建设局三重一大会议通过后发文通报表彰。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黑体" w:hAnsi="黑体" w:eastAsia="黑体" w:cs="黑体"/>
          <w:bCs/>
          <w:color w:val="000000"/>
          <w:sz w:val="32"/>
          <w:szCs w:val="32"/>
        </w:rPr>
      </w:pPr>
      <w:r>
        <w:rPr>
          <w:rFonts w:hint="eastAsia" w:ascii="黑体" w:hAnsi="黑体" w:eastAsia="黑体" w:cs="黑体"/>
          <w:bCs/>
          <w:color w:val="000000"/>
          <w:sz w:val="32"/>
          <w:szCs w:val="32"/>
        </w:rPr>
        <w:t>四、监督管理与评审纪律</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sz w:val="32"/>
          <w:szCs w:val="32"/>
        </w:rPr>
        <w:t>（一）“商城</w:t>
      </w:r>
      <w:r>
        <w:rPr>
          <w:rFonts w:hint="eastAsia" w:ascii="仿宋_GB2312" w:hAnsi="仿宋_GB2312" w:eastAsia="仿宋_GB2312" w:cs="仿宋_GB2312"/>
          <w:color w:val="000000"/>
          <w:sz w:val="32"/>
          <w:szCs w:val="32"/>
        </w:rPr>
        <w:t xml:space="preserve">杯”评选工作必须认真执行国家有关工程建设管理的法律法规和国家、行业有关标准规范。凡参与“商城杯”工程评选工作的人员，必须严格执行本办法及有关廉政纪律规定，严格执行 </w:t>
      </w:r>
      <w:bookmarkStart w:id="1" w:name="_GoBack"/>
      <w:r>
        <w:rPr>
          <w:rFonts w:hint="eastAsia" w:ascii="仿宋_GB2312" w:hAnsi="仿宋_GB2312" w:eastAsia="仿宋_GB2312" w:cs="仿宋_GB2312"/>
          <w:color w:val="000000"/>
          <w:sz w:val="32"/>
          <w:szCs w:val="32"/>
        </w:rPr>
        <w:t>八项</w:t>
      </w:r>
      <w:bookmarkEnd w:id="1"/>
      <w:r>
        <w:rPr>
          <w:rFonts w:hint="eastAsia" w:ascii="仿宋_GB2312" w:hAnsi="仿宋_GB2312" w:eastAsia="仿宋_GB2312" w:cs="仿宋_GB2312"/>
          <w:color w:val="000000"/>
          <w:sz w:val="32"/>
          <w:szCs w:val="32"/>
        </w:rPr>
        <w:t>规定精神。</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（二）申报企业要实事求是，不得弄虚作假，主动接受社会监督。申报企业有弄虚作假的，一经查实，取消其申报资格或获奖资格，予以通报，并取消下一年度的申报资格。</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对于已获得“商城杯”称号的工程，若发现严重质量问题或发生严重违法、违纪、违规行为等情形，一经核实，取消该工程“商城杯”称号，对申报企业予以通报，三年内不接受该企业再次申报。</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（三）“商城杯”评审专家实行回避制度。评审专家不得参与本单位的申报工程。评审专家不得选自当年有申报工程的企业。</w:t>
      </w:r>
    </w:p>
    <w:p>
      <w:pPr>
        <w:pStyle w:val="9"/>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（四）申报企业和评审专家以及参与相关工作的所有人员，均不得以任何方式为申报工程拉选票。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凡违反本办法及有关纪律规定，情节严重的，对申报企业取消参评资格，对评审专家取消评审专家资格，并终身不得担任专家库成员，对工作人员建议所在单位给予严肃处理，视情节给予行政处分或者移送纪检部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黑体" w:hAnsi="黑体" w:eastAsia="黑体" w:cs="黑体"/>
          <w:bCs/>
          <w:color w:val="000000"/>
          <w:sz w:val="32"/>
          <w:szCs w:val="32"/>
        </w:rPr>
      </w:pPr>
      <w:r>
        <w:rPr>
          <w:rFonts w:hint="eastAsia" w:ascii="黑体" w:hAnsi="黑体" w:eastAsia="黑体" w:cs="黑体"/>
          <w:bCs/>
          <w:color w:val="000000"/>
          <w:sz w:val="32"/>
          <w:szCs w:val="32"/>
        </w:rPr>
        <w:t>五、附则</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（一）申请金华双龙杯奖的工程项目，从获得“商城杯”奖项目中择优推荐；申请省级及以上奖项的工程项目，按照金华市相关文件执行。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（二）本办法由市建设局负责解释。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000000"/>
          <w:sz w:val="32"/>
          <w:szCs w:val="32"/>
        </w:rPr>
        <w:sectPr>
          <w:footerReference r:id="rId3" w:type="default"/>
          <w:pgSz w:w="11906" w:h="16838"/>
          <w:pgMar w:top="1531" w:right="1361" w:bottom="1531" w:left="1587" w:header="851" w:footer="992" w:gutter="0"/>
          <w:pgNumType w:fmt="decimal" w:start="1"/>
          <w:cols w:space="425" w:num="1"/>
          <w:docGrid w:type="lines" w:linePitch="312" w:charSpace="0"/>
        </w:sectPr>
      </w:pP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auto"/>
          <w:sz w:val="32"/>
          <w:szCs w:val="32"/>
        </w:rPr>
        <w:t>三）本办法自2023年</w:t>
      </w:r>
      <w:r>
        <w:rPr>
          <w:rFonts w:hint="eastAsia" w:ascii="仿宋_GB2312" w:hAnsi="仿宋_GB2312" w:eastAsia="仿宋_GB2312" w:cs="仿宋_GB2312"/>
          <w:color w:val="auto"/>
          <w:sz w:val="32"/>
          <w:szCs w:val="32"/>
          <w:lang w:val="en-US" w:eastAsia="zh-CN"/>
        </w:rPr>
        <w:t>10</w:t>
      </w:r>
      <w:r>
        <w:rPr>
          <w:rFonts w:hint="eastAsia" w:ascii="仿宋_GB2312" w:hAnsi="仿宋_GB2312" w:eastAsia="仿宋_GB2312" w:cs="仿宋_GB2312"/>
          <w:color w:val="auto"/>
          <w:sz w:val="32"/>
          <w:szCs w:val="32"/>
        </w:rPr>
        <w:t>月</w:t>
      </w:r>
      <w:r>
        <w:rPr>
          <w:rFonts w:hint="eastAsia" w:ascii="仿宋_GB2312" w:hAnsi="仿宋_GB2312" w:eastAsia="仿宋_GB2312" w:cs="仿宋_GB2312"/>
          <w:color w:val="auto"/>
          <w:sz w:val="32"/>
          <w:szCs w:val="32"/>
          <w:lang w:val="en-US" w:eastAsia="zh-CN"/>
        </w:rPr>
        <w:t>19</w:t>
      </w:r>
      <w:r>
        <w:rPr>
          <w:rFonts w:hint="eastAsia" w:ascii="仿宋_GB2312" w:hAnsi="仿宋_GB2312" w:eastAsia="仿宋_GB2312" w:cs="仿宋_GB2312"/>
          <w:color w:val="auto"/>
          <w:sz w:val="32"/>
          <w:szCs w:val="32"/>
        </w:rPr>
        <w:t>日起</w:t>
      </w:r>
      <w:r>
        <w:rPr>
          <w:rFonts w:hint="eastAsia" w:ascii="仿宋_GB2312" w:hAnsi="仿宋_GB2312" w:eastAsia="仿宋_GB2312" w:cs="仿宋_GB2312"/>
          <w:color w:val="000000"/>
          <w:sz w:val="32"/>
          <w:szCs w:val="32"/>
        </w:rPr>
        <w:t>实施。原《关于重新印发〈义乌市房屋建筑工程“商城杯”优质工程奖评审办法〉的通知》（义建局</w:t>
      </w:r>
      <w:r>
        <w:rPr>
          <w:rFonts w:hint="eastAsia" w:ascii="仿宋" w:hAnsi="仿宋" w:eastAsia="仿宋"/>
          <w:spacing w:val="12"/>
          <w:sz w:val="32"/>
          <w:szCs w:val="32"/>
        </w:rPr>
        <w:t>〔</w:t>
      </w:r>
      <w:r>
        <w:rPr>
          <w:rFonts w:hint="eastAsia" w:ascii="仿宋_GB2312" w:hAnsi="仿宋_GB2312" w:eastAsia="仿宋_GB2312" w:cs="仿宋_GB2312"/>
          <w:color w:val="000000"/>
          <w:sz w:val="32"/>
          <w:szCs w:val="32"/>
        </w:rPr>
        <w:t>2019</w:t>
      </w:r>
      <w:r>
        <w:rPr>
          <w:rFonts w:hint="eastAsia" w:ascii="仿宋" w:hAnsi="仿宋" w:eastAsia="仿宋"/>
          <w:spacing w:val="12"/>
          <w:sz w:val="32"/>
          <w:szCs w:val="32"/>
        </w:rPr>
        <w:t>〕</w:t>
      </w:r>
      <w:r>
        <w:rPr>
          <w:rFonts w:hint="eastAsia" w:ascii="仿宋_GB2312" w:hAnsi="仿宋_GB2312" w:eastAsia="仿宋_GB2312" w:cs="仿宋_GB2312"/>
          <w:color w:val="000000"/>
          <w:sz w:val="32"/>
          <w:szCs w:val="32"/>
        </w:rPr>
        <w:t>50号）、《关于印发〈义乌市市政园林工程“商城杯”优质工程奖评审办法〉的通知》（义建局</w:t>
      </w:r>
      <w:r>
        <w:rPr>
          <w:rFonts w:hint="eastAsia" w:ascii="仿宋" w:hAnsi="仿宋" w:eastAsia="仿宋"/>
          <w:spacing w:val="12"/>
          <w:sz w:val="32"/>
          <w:szCs w:val="32"/>
        </w:rPr>
        <w:t>〔</w:t>
      </w:r>
      <w:r>
        <w:rPr>
          <w:rFonts w:hint="eastAsia" w:ascii="仿宋_GB2312" w:hAnsi="仿宋_GB2312" w:eastAsia="仿宋_GB2312" w:cs="仿宋_GB2312"/>
          <w:color w:val="000000"/>
          <w:sz w:val="32"/>
          <w:szCs w:val="32"/>
        </w:rPr>
        <w:t>2020</w:t>
      </w:r>
      <w:r>
        <w:rPr>
          <w:rFonts w:hint="eastAsia" w:ascii="仿宋" w:hAnsi="仿宋" w:eastAsia="仿宋"/>
          <w:spacing w:val="12"/>
          <w:sz w:val="32"/>
          <w:szCs w:val="32"/>
        </w:rPr>
        <w:t>〕</w:t>
      </w:r>
      <w:r>
        <w:rPr>
          <w:rFonts w:hint="eastAsia" w:ascii="仿宋_GB2312" w:hAnsi="仿宋_GB2312" w:eastAsia="仿宋_GB2312" w:cs="仿宋_GB2312"/>
          <w:color w:val="000000"/>
          <w:sz w:val="32"/>
          <w:szCs w:val="32"/>
        </w:rPr>
        <w:t>38号）同时废止。</w:t>
      </w:r>
    </w:p>
    <w:p>
      <w:pPr>
        <w:spacing w:line="580" w:lineRule="exact"/>
        <w:rPr>
          <w:rFonts w:hint="eastAsia" w:ascii="黑体" w:hAnsi="黑体" w:eastAsia="黑体" w:cs="黑体"/>
          <w:sz w:val="32"/>
          <w:szCs w:val="32"/>
        </w:rPr>
      </w:pPr>
      <w:r>
        <w:rPr>
          <w:rFonts w:hint="eastAsia" w:ascii="黑体" w:hAnsi="黑体" w:eastAsia="黑体" w:cs="黑体"/>
          <w:sz w:val="32"/>
          <w:szCs w:val="32"/>
        </w:rPr>
        <w:t>附表1：</w:t>
      </w:r>
    </w:p>
    <w:p>
      <w:pPr>
        <w:spacing w:line="580" w:lineRule="exact"/>
        <w:jc w:val="center"/>
        <w:rPr>
          <w:rFonts w:ascii="黑体" w:hAnsi="黑体" w:eastAsia="黑体" w:cs="黑体"/>
          <w:sz w:val="36"/>
          <w:szCs w:val="36"/>
        </w:rPr>
      </w:pPr>
      <w:r>
        <w:rPr>
          <w:rFonts w:hint="eastAsia" w:ascii="黑体" w:hAnsi="黑体" w:eastAsia="黑体" w:cs="黑体"/>
          <w:sz w:val="36"/>
          <w:szCs w:val="36"/>
        </w:rPr>
        <w:t xml:space="preserve">  义乌市建设工程“商城杯”优质工程奖创建</w:t>
      </w:r>
    </w:p>
    <w:p>
      <w:pPr>
        <w:spacing w:line="580" w:lineRule="exact"/>
        <w:jc w:val="center"/>
        <w:rPr>
          <w:rFonts w:ascii="黑体" w:hAnsi="黑体" w:eastAsia="黑体" w:cs="黑体"/>
          <w:sz w:val="36"/>
          <w:szCs w:val="36"/>
        </w:rPr>
      </w:pPr>
      <w:r>
        <w:rPr>
          <w:rFonts w:hint="eastAsia" w:ascii="黑体" w:hAnsi="黑体" w:eastAsia="黑体" w:cs="黑体"/>
          <w:sz w:val="36"/>
          <w:szCs w:val="36"/>
        </w:rPr>
        <w:t>计 划 表</w:t>
      </w:r>
    </w:p>
    <w:tbl>
      <w:tblPr>
        <w:tblStyle w:val="6"/>
        <w:tblW w:w="10349" w:type="dxa"/>
        <w:tblInd w:w="-6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2"/>
        <w:gridCol w:w="3552"/>
        <w:gridCol w:w="1800"/>
        <w:gridCol w:w="32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1702"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工 程 名 称</w:t>
            </w:r>
          </w:p>
        </w:tc>
        <w:tc>
          <w:tcPr>
            <w:tcW w:w="8647" w:type="dxa"/>
            <w:gridSpan w:val="3"/>
            <w:tcBorders>
              <w:top w:val="single" w:color="auto" w:sz="4" w:space="0"/>
              <w:left w:val="single" w:color="auto" w:sz="4" w:space="0"/>
              <w:bottom w:val="single" w:color="auto" w:sz="4" w:space="0"/>
              <w:right w:val="single" w:color="auto" w:sz="4" w:space="0"/>
            </w:tcBorders>
            <w:vAlign w:val="center"/>
          </w:tcPr>
          <w:p>
            <w:pPr>
              <w:spacing w:line="580" w:lineRule="exact"/>
              <w:jc w:val="left"/>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702"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工 程 类 别</w:t>
            </w:r>
          </w:p>
        </w:tc>
        <w:tc>
          <w:tcPr>
            <w:tcW w:w="8647" w:type="dxa"/>
            <w:gridSpan w:val="3"/>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sym w:font="Wingdings 2" w:char="00A3"/>
            </w:r>
            <w:r>
              <w:rPr>
                <w:rFonts w:hint="eastAsia" w:ascii="仿宋_GB2312" w:hAnsi="仿宋_GB2312" w:eastAsia="仿宋_GB2312" w:cs="仿宋_GB2312"/>
                <w:sz w:val="24"/>
              </w:rPr>
              <w:t xml:space="preserve">房建   </w:t>
            </w:r>
            <w:r>
              <w:rPr>
                <w:rFonts w:hint="eastAsia" w:ascii="仿宋_GB2312" w:hAnsi="仿宋_GB2312" w:eastAsia="仿宋_GB2312" w:cs="仿宋_GB2312"/>
                <w:sz w:val="24"/>
              </w:rPr>
              <w:sym w:font="Wingdings 2" w:char="00A3"/>
            </w:r>
            <w:r>
              <w:rPr>
                <w:rFonts w:hint="eastAsia" w:ascii="仿宋_GB2312" w:hAnsi="仿宋_GB2312" w:eastAsia="仿宋_GB2312" w:cs="仿宋_GB2312"/>
                <w:sz w:val="24"/>
              </w:rPr>
              <w:t xml:space="preserve">市政  </w:t>
            </w:r>
            <w:r>
              <w:rPr>
                <w:rFonts w:hint="eastAsia" w:ascii="仿宋_GB2312" w:hAnsi="仿宋_GB2312" w:eastAsia="仿宋_GB2312" w:cs="仿宋_GB2312"/>
                <w:sz w:val="24"/>
              </w:rPr>
              <w:sym w:font="Wingdings 2" w:char="00A3"/>
            </w:r>
            <w:r>
              <w:rPr>
                <w:rFonts w:hint="eastAsia" w:ascii="仿宋_GB2312" w:hAnsi="仿宋_GB2312" w:eastAsia="仿宋_GB2312" w:cs="仿宋_GB2312"/>
                <w:sz w:val="24"/>
              </w:rPr>
              <w:t>园林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trPr>
        <w:tc>
          <w:tcPr>
            <w:tcW w:w="1702"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工 程 地 点</w:t>
            </w:r>
          </w:p>
        </w:tc>
        <w:tc>
          <w:tcPr>
            <w:tcW w:w="3552" w:type="dxa"/>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p>
        </w:tc>
        <w:tc>
          <w:tcPr>
            <w:tcW w:w="1800" w:type="dxa"/>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仿宋_GB2312" w:hAnsi="仿宋_GB2312" w:eastAsia="仿宋_GB2312" w:cs="仿宋_GB2312"/>
                <w:sz w:val="24"/>
              </w:rPr>
            </w:pPr>
            <w:r>
              <w:rPr>
                <w:rFonts w:hint="eastAsia" w:ascii="仿宋_GB2312" w:hAnsi="仿宋_GB2312" w:eastAsia="仿宋_GB2312" w:cs="仿宋_GB2312"/>
                <w:sz w:val="24"/>
              </w:rPr>
              <w:t>施工许可证</w:t>
            </w:r>
          </w:p>
          <w:p>
            <w:pPr>
              <w:spacing w:line="400" w:lineRule="exact"/>
              <w:jc w:val="center"/>
              <w:rPr>
                <w:rFonts w:ascii="仿宋_GB2312" w:hAnsi="仿宋_GB2312" w:eastAsia="仿宋_GB2312" w:cs="仿宋_GB2312"/>
                <w:sz w:val="24"/>
              </w:rPr>
            </w:pPr>
            <w:r>
              <w:rPr>
                <w:rFonts w:hint="eastAsia" w:ascii="仿宋_GB2312" w:hAnsi="仿宋_GB2312" w:eastAsia="仿宋_GB2312" w:cs="仿宋_GB2312"/>
                <w:sz w:val="24"/>
              </w:rPr>
              <w:t>（开工令）</w:t>
            </w:r>
          </w:p>
        </w:tc>
        <w:tc>
          <w:tcPr>
            <w:tcW w:w="3295" w:type="dxa"/>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702" w:type="dxa"/>
            <w:vMerge w:val="restart"/>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仿宋_GB2312" w:hAnsi="仿宋_GB2312" w:eastAsia="仿宋_GB2312" w:cs="仿宋_GB2312"/>
                <w:sz w:val="24"/>
              </w:rPr>
            </w:pPr>
            <w:r>
              <w:rPr>
                <w:rFonts w:hint="eastAsia" w:ascii="仿宋_GB2312" w:hAnsi="仿宋_GB2312" w:eastAsia="仿宋_GB2312" w:cs="仿宋_GB2312"/>
                <w:sz w:val="24"/>
              </w:rPr>
              <w:t>拟申报等级</w:t>
            </w:r>
          </w:p>
        </w:tc>
        <w:tc>
          <w:tcPr>
            <w:tcW w:w="3552" w:type="dxa"/>
            <w:vMerge w:val="restart"/>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r>
              <w:rPr>
                <w:rFonts w:hint="eastAsia" w:ascii="仿宋_GB2312" w:hAnsi="仿宋_GB2312" w:eastAsia="仿宋_GB2312" w:cs="仿宋_GB2312"/>
                <w:sz w:val="24"/>
              </w:rPr>
              <w:sym w:font="Wingdings 2" w:char="00A3"/>
            </w:r>
            <w:r>
              <w:rPr>
                <w:rFonts w:hint="eastAsia" w:ascii="仿宋_GB2312" w:hAnsi="仿宋_GB2312" w:eastAsia="仿宋_GB2312" w:cs="仿宋_GB2312"/>
                <w:sz w:val="24"/>
              </w:rPr>
              <w:t xml:space="preserve">双龙杯  </w:t>
            </w:r>
            <w:r>
              <w:rPr>
                <w:rFonts w:hint="eastAsia" w:ascii="仿宋_GB2312" w:hAnsi="仿宋_GB2312" w:eastAsia="仿宋_GB2312" w:cs="仿宋_GB2312"/>
                <w:sz w:val="24"/>
              </w:rPr>
              <w:sym w:font="Wingdings 2" w:char="00A3"/>
            </w:r>
            <w:r>
              <w:rPr>
                <w:rFonts w:hint="eastAsia" w:ascii="仿宋_GB2312" w:hAnsi="仿宋_GB2312" w:eastAsia="仿宋_GB2312" w:cs="仿宋_GB2312"/>
                <w:sz w:val="24"/>
              </w:rPr>
              <w:t xml:space="preserve">钱江杯  </w:t>
            </w:r>
            <w:r>
              <w:rPr>
                <w:rFonts w:hint="eastAsia" w:ascii="仿宋_GB2312" w:hAnsi="仿宋_GB2312" w:eastAsia="仿宋_GB2312" w:cs="仿宋_GB2312"/>
                <w:sz w:val="24"/>
              </w:rPr>
              <w:sym w:font="Wingdings 2" w:char="00A3"/>
            </w:r>
            <w:r>
              <w:rPr>
                <w:rFonts w:hint="eastAsia" w:ascii="仿宋_GB2312" w:hAnsi="仿宋_GB2312" w:eastAsia="仿宋_GB2312" w:cs="仿宋_GB2312"/>
                <w:sz w:val="24"/>
              </w:rPr>
              <w:t>鲁班杯</w:t>
            </w:r>
          </w:p>
        </w:tc>
        <w:tc>
          <w:tcPr>
            <w:tcW w:w="1800"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开工时间</w:t>
            </w:r>
          </w:p>
        </w:tc>
        <w:tc>
          <w:tcPr>
            <w:tcW w:w="3295" w:type="dxa"/>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702"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仿宋_GB2312" w:hAnsi="仿宋_GB2312" w:eastAsia="仿宋_GB2312" w:cs="仿宋_GB2312"/>
                <w:sz w:val="24"/>
              </w:rPr>
            </w:pPr>
          </w:p>
        </w:tc>
        <w:tc>
          <w:tcPr>
            <w:tcW w:w="3552"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仿宋_GB2312" w:hAnsi="仿宋_GB2312" w:eastAsia="仿宋_GB2312" w:cs="仿宋_GB2312"/>
                <w:sz w:val="24"/>
              </w:rPr>
            </w:pPr>
          </w:p>
        </w:tc>
        <w:tc>
          <w:tcPr>
            <w:tcW w:w="1800"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拟竣工时间</w:t>
            </w:r>
          </w:p>
        </w:tc>
        <w:tc>
          <w:tcPr>
            <w:tcW w:w="3295" w:type="dxa"/>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1702" w:type="dxa"/>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仿宋_GB2312" w:hAnsi="仿宋_GB2312" w:eastAsia="仿宋_GB2312" w:cs="仿宋_GB2312"/>
                <w:sz w:val="24"/>
              </w:rPr>
            </w:pPr>
            <w:r>
              <w:rPr>
                <w:rFonts w:hint="eastAsia" w:ascii="仿宋_GB2312" w:hAnsi="仿宋_GB2312" w:eastAsia="仿宋_GB2312" w:cs="仿宋_GB2312"/>
                <w:color w:val="000000"/>
                <w:sz w:val="24"/>
              </w:rPr>
              <w:t>建 筑 面 积</w:t>
            </w:r>
          </w:p>
        </w:tc>
        <w:tc>
          <w:tcPr>
            <w:tcW w:w="3552" w:type="dxa"/>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p>
        </w:tc>
        <w:tc>
          <w:tcPr>
            <w:tcW w:w="1800"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工程造价</w:t>
            </w:r>
          </w:p>
        </w:tc>
        <w:tc>
          <w:tcPr>
            <w:tcW w:w="3295" w:type="dxa"/>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8" w:hRule="atLeast"/>
        </w:trPr>
        <w:tc>
          <w:tcPr>
            <w:tcW w:w="1702"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施工单位</w:t>
            </w:r>
          </w:p>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意    见</w:t>
            </w:r>
          </w:p>
        </w:tc>
        <w:tc>
          <w:tcPr>
            <w:tcW w:w="8647" w:type="dxa"/>
            <w:gridSpan w:val="3"/>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p>
          <w:p>
            <w:pPr>
              <w:spacing w:line="580" w:lineRule="exact"/>
              <w:rPr>
                <w:rFonts w:ascii="仿宋_GB2312" w:hAnsi="仿宋_GB2312" w:eastAsia="仿宋_GB2312" w:cs="仿宋_GB2312"/>
                <w:sz w:val="24"/>
              </w:rPr>
            </w:pPr>
            <w:r>
              <w:rPr>
                <w:rFonts w:hint="eastAsia" w:ascii="仿宋_GB2312" w:hAnsi="仿宋_GB2312" w:eastAsia="仿宋_GB2312" w:cs="仿宋_GB2312"/>
                <w:sz w:val="24"/>
              </w:rPr>
              <w:t>企业负责人：                                   年  月  日（公章）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1" w:hRule="atLeast"/>
        </w:trPr>
        <w:tc>
          <w:tcPr>
            <w:tcW w:w="1702"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监理单位</w:t>
            </w:r>
          </w:p>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意    见</w:t>
            </w:r>
          </w:p>
        </w:tc>
        <w:tc>
          <w:tcPr>
            <w:tcW w:w="8647" w:type="dxa"/>
            <w:gridSpan w:val="3"/>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p>
          <w:p>
            <w:pPr>
              <w:spacing w:line="580" w:lineRule="exact"/>
              <w:rPr>
                <w:rFonts w:ascii="仿宋_GB2312" w:hAnsi="仿宋_GB2312" w:eastAsia="仿宋_GB2312" w:cs="仿宋_GB2312"/>
                <w:sz w:val="24"/>
              </w:rPr>
            </w:pPr>
            <w:r>
              <w:rPr>
                <w:rFonts w:hint="eastAsia" w:ascii="仿宋_GB2312" w:hAnsi="仿宋_GB2312" w:eastAsia="仿宋_GB2312" w:cs="仿宋_GB2312"/>
                <w:sz w:val="24"/>
              </w:rPr>
              <w:t>总监：                                         年  月  日（公章）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1" w:hRule="atLeast"/>
        </w:trPr>
        <w:tc>
          <w:tcPr>
            <w:tcW w:w="1702"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代建单位</w:t>
            </w:r>
          </w:p>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意    见</w:t>
            </w:r>
          </w:p>
        </w:tc>
        <w:tc>
          <w:tcPr>
            <w:tcW w:w="8647" w:type="dxa"/>
            <w:gridSpan w:val="3"/>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p>
          <w:p>
            <w:pPr>
              <w:spacing w:line="580" w:lineRule="exact"/>
              <w:rPr>
                <w:rFonts w:ascii="仿宋_GB2312" w:hAnsi="仿宋_GB2312" w:eastAsia="仿宋_GB2312" w:cs="仿宋_GB2312"/>
                <w:sz w:val="24"/>
              </w:rPr>
            </w:pPr>
            <w:r>
              <w:rPr>
                <w:rFonts w:hint="eastAsia" w:ascii="仿宋_GB2312" w:hAnsi="仿宋_GB2312" w:eastAsia="仿宋_GB2312" w:cs="仿宋_GB2312"/>
                <w:sz w:val="24"/>
              </w:rPr>
              <w:t>项目负责人：                                   年  月  日（公章）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0" w:hRule="atLeast"/>
        </w:trPr>
        <w:tc>
          <w:tcPr>
            <w:tcW w:w="1702"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建设单位</w:t>
            </w:r>
          </w:p>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意    见</w:t>
            </w:r>
          </w:p>
        </w:tc>
        <w:tc>
          <w:tcPr>
            <w:tcW w:w="8647" w:type="dxa"/>
            <w:gridSpan w:val="3"/>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p>
          <w:p>
            <w:pPr>
              <w:spacing w:line="580" w:lineRule="exact"/>
              <w:rPr>
                <w:rFonts w:ascii="仿宋_GB2312" w:hAnsi="仿宋_GB2312" w:eastAsia="仿宋_GB2312" w:cs="仿宋_GB2312"/>
                <w:sz w:val="24"/>
              </w:rPr>
            </w:pPr>
            <w:r>
              <w:rPr>
                <w:rFonts w:hint="eastAsia" w:ascii="仿宋_GB2312" w:hAnsi="仿宋_GB2312" w:eastAsia="仿宋_GB2312" w:cs="仿宋_GB2312"/>
                <w:sz w:val="24"/>
              </w:rPr>
              <w:t>项目负责人：                                   年  月  日（公章）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2" w:hRule="atLeast"/>
        </w:trPr>
        <w:tc>
          <w:tcPr>
            <w:tcW w:w="1702"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color w:val="000000"/>
                <w:sz w:val="24"/>
              </w:rPr>
            </w:pPr>
            <w:r>
              <w:rPr>
                <w:rFonts w:hint="eastAsia" w:ascii="仿宋_GB2312" w:hAnsi="仿宋_GB2312" w:eastAsia="仿宋_GB2312" w:cs="仿宋_GB2312"/>
                <w:color w:val="000000"/>
                <w:sz w:val="24"/>
              </w:rPr>
              <w:t>市质安站</w:t>
            </w:r>
          </w:p>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color w:val="000000"/>
                <w:sz w:val="24"/>
              </w:rPr>
              <w:t>意    见</w:t>
            </w:r>
          </w:p>
        </w:tc>
        <w:tc>
          <w:tcPr>
            <w:tcW w:w="8647" w:type="dxa"/>
            <w:gridSpan w:val="3"/>
            <w:tcBorders>
              <w:top w:val="single" w:color="auto" w:sz="4" w:space="0"/>
              <w:left w:val="single" w:color="auto" w:sz="4" w:space="0"/>
              <w:bottom w:val="single" w:color="auto" w:sz="4" w:space="0"/>
              <w:right w:val="single" w:color="auto" w:sz="4" w:space="0"/>
            </w:tcBorders>
            <w:vAlign w:val="center"/>
          </w:tcPr>
          <w:p>
            <w:pPr>
              <w:spacing w:line="580" w:lineRule="exact"/>
              <w:rPr>
                <w:rFonts w:ascii="仿宋_GB2312" w:hAnsi="仿宋_GB2312" w:eastAsia="仿宋_GB2312" w:cs="仿宋_GB2312"/>
                <w:sz w:val="24"/>
              </w:rPr>
            </w:pPr>
            <w:r>
              <w:rPr>
                <w:rFonts w:hint="eastAsia" w:ascii="仿宋_GB2312" w:hAnsi="仿宋_GB2312" w:eastAsia="仿宋_GB2312" w:cs="仿宋_GB2312"/>
                <w:sz w:val="24"/>
              </w:rPr>
              <w:t xml:space="preserve">监督小组：                                    </w:t>
            </w:r>
          </w:p>
          <w:p>
            <w:pPr>
              <w:spacing w:line="580" w:lineRule="exact"/>
              <w:jc w:val="right"/>
              <w:rPr>
                <w:rFonts w:ascii="仿宋_GB2312" w:hAnsi="仿宋_GB2312" w:eastAsia="仿宋_GB2312" w:cs="仿宋_GB2312"/>
                <w:sz w:val="24"/>
              </w:rPr>
            </w:pPr>
            <w:r>
              <w:rPr>
                <w:rFonts w:hint="eastAsia" w:ascii="仿宋_GB2312" w:hAnsi="仿宋_GB2312" w:eastAsia="仿宋_GB2312" w:cs="仿宋_GB2312"/>
                <w:sz w:val="24"/>
              </w:rPr>
              <w:t>年   月   日（公章）</w:t>
            </w:r>
          </w:p>
        </w:tc>
      </w:tr>
    </w:tbl>
    <w:p>
      <w:pPr>
        <w:spacing w:line="300" w:lineRule="exact"/>
        <w:rPr>
          <w:rFonts w:ascii="仿宋_GB2312" w:eastAsia="仿宋_GB2312"/>
          <w:szCs w:val="21"/>
        </w:rPr>
      </w:pPr>
      <w:r>
        <w:rPr>
          <w:rFonts w:hint="eastAsia" w:ascii="仿宋_GB2312" w:hAnsi="仿宋_GB2312" w:eastAsia="仿宋_GB2312" w:cs="仿宋_GB2312"/>
          <w:szCs w:val="21"/>
        </w:rPr>
        <w:t>备注：</w:t>
      </w:r>
      <w:r>
        <w:rPr>
          <w:rFonts w:hint="eastAsia" w:ascii="仿宋_GB2312" w:eastAsia="仿宋_GB2312"/>
          <w:szCs w:val="21"/>
        </w:rPr>
        <w:t>1、各方责任主体负责人应签署明确意见；</w:t>
      </w:r>
    </w:p>
    <w:p>
      <w:pPr>
        <w:spacing w:line="300" w:lineRule="exact"/>
        <w:ind w:left="945" w:leftChars="300" w:hanging="315" w:hangingChars="150"/>
        <w:rPr>
          <w:rFonts w:ascii="仿宋_GB2312" w:eastAsia="仿宋_GB2312"/>
          <w:szCs w:val="21"/>
        </w:rPr>
      </w:pPr>
      <w:r>
        <w:rPr>
          <w:rFonts w:hint="eastAsia" w:ascii="仿宋_GB2312" w:eastAsia="仿宋_GB2312"/>
          <w:szCs w:val="21"/>
        </w:rPr>
        <w:t>2、本表由施工企业在取得施工许可证后（园林工程为下发开工令后）1个月内填报；</w:t>
      </w:r>
    </w:p>
    <w:p>
      <w:pPr>
        <w:spacing w:line="300" w:lineRule="exact"/>
        <w:ind w:left="945" w:leftChars="300" w:hanging="315" w:hangingChars="150"/>
        <w:rPr>
          <w:rFonts w:ascii="仿宋_GB2312" w:eastAsia="仿宋_GB2312"/>
          <w:szCs w:val="21"/>
        </w:rPr>
      </w:pPr>
      <w:r>
        <w:rPr>
          <w:rFonts w:hint="eastAsia" w:ascii="仿宋_GB2312" w:eastAsia="仿宋_GB2312"/>
          <w:szCs w:val="21"/>
        </w:rPr>
        <w:t>3、园林工程不需提供市质安站意见但需提供市园林绿化处意见；</w:t>
      </w:r>
    </w:p>
    <w:p>
      <w:pPr>
        <w:spacing w:line="300" w:lineRule="exact"/>
        <w:ind w:firstLine="630" w:firstLineChars="300"/>
        <w:rPr>
          <w:rFonts w:ascii="仿宋_GB2312" w:hAnsi="仿宋_GB2312" w:eastAsia="仿宋_GB2312" w:cs="仿宋_GB2312"/>
          <w:szCs w:val="21"/>
        </w:rPr>
        <w:sectPr>
          <w:pgSz w:w="11906" w:h="16838"/>
          <w:pgMar w:top="1531" w:right="1361" w:bottom="1531" w:left="1587" w:header="851" w:footer="283" w:gutter="0"/>
          <w:pgNumType w:fmt="decimal"/>
          <w:cols w:space="425" w:num="1"/>
          <w:docGrid w:type="lines" w:linePitch="312" w:charSpace="0"/>
        </w:sectPr>
      </w:pPr>
      <w:r>
        <w:rPr>
          <w:rFonts w:hint="eastAsia" w:ascii="仿宋_GB2312" w:hAnsi="仿宋_GB2312" w:eastAsia="仿宋_GB2312" w:cs="仿宋_GB2312"/>
          <w:szCs w:val="21"/>
        </w:rPr>
        <w:t>4、本表一式四份，市建设局、建设单位、施工单位、行业协会各存一份。</w:t>
      </w:r>
    </w:p>
    <w:p>
      <w:pPr>
        <w:spacing w:line="580" w:lineRule="exact"/>
        <w:rPr>
          <w:rFonts w:hint="eastAsia" w:ascii="黑体" w:hAnsi="黑体" w:eastAsia="黑体" w:cs="黑体"/>
          <w:sz w:val="32"/>
          <w:szCs w:val="32"/>
        </w:rPr>
      </w:pPr>
      <w:r>
        <w:rPr>
          <w:rFonts w:hint="eastAsia" w:ascii="黑体" w:hAnsi="黑体" w:eastAsia="黑体" w:cs="黑体"/>
          <w:sz w:val="32"/>
          <w:szCs w:val="32"/>
        </w:rPr>
        <w:t>附表2：</w:t>
      </w:r>
    </w:p>
    <w:p>
      <w:pPr>
        <w:spacing w:line="580" w:lineRule="exact"/>
        <w:jc w:val="center"/>
        <w:rPr>
          <w:rFonts w:ascii="黑体" w:hAnsi="黑体" w:eastAsia="黑体" w:cs="黑体"/>
          <w:sz w:val="36"/>
          <w:szCs w:val="36"/>
        </w:rPr>
      </w:pPr>
      <w:r>
        <w:rPr>
          <w:rFonts w:hint="eastAsia" w:ascii="黑体" w:hAnsi="黑体" w:eastAsia="黑体" w:cs="黑体"/>
          <w:sz w:val="36"/>
          <w:szCs w:val="36"/>
        </w:rPr>
        <w:t>义乌市建设工程“商城杯”优质工程奖评审</w:t>
      </w:r>
    </w:p>
    <w:p>
      <w:pPr>
        <w:spacing w:line="580" w:lineRule="exact"/>
        <w:jc w:val="center"/>
        <w:rPr>
          <w:rFonts w:ascii="黑体" w:hAnsi="黑体" w:eastAsia="黑体" w:cs="黑体"/>
          <w:sz w:val="36"/>
          <w:szCs w:val="36"/>
        </w:rPr>
      </w:pPr>
      <w:r>
        <w:rPr>
          <w:rFonts w:hint="eastAsia" w:ascii="黑体" w:hAnsi="黑体" w:eastAsia="黑体" w:cs="黑体"/>
          <w:sz w:val="36"/>
          <w:szCs w:val="36"/>
        </w:rPr>
        <w:t>申 报 表</w:t>
      </w:r>
    </w:p>
    <w:tbl>
      <w:tblPr>
        <w:tblStyle w:val="6"/>
        <w:tblW w:w="9733" w:type="dxa"/>
        <w:tblInd w:w="-4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3"/>
        <w:gridCol w:w="2659"/>
        <w:gridCol w:w="1442"/>
        <w:gridCol w:w="29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trPr>
        <w:tc>
          <w:tcPr>
            <w:tcW w:w="2673"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工程名称</w:t>
            </w:r>
          </w:p>
        </w:tc>
        <w:tc>
          <w:tcPr>
            <w:tcW w:w="7060" w:type="dxa"/>
            <w:gridSpan w:val="3"/>
            <w:tcBorders>
              <w:top w:val="single" w:color="auto" w:sz="4" w:space="0"/>
              <w:left w:val="single" w:color="auto" w:sz="4" w:space="0"/>
              <w:bottom w:val="single" w:color="auto" w:sz="4" w:space="0"/>
              <w:right w:val="single" w:color="auto" w:sz="4" w:space="0"/>
            </w:tcBorders>
          </w:tcPr>
          <w:p>
            <w:pPr>
              <w:spacing w:line="580" w:lineRule="exact"/>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9" w:hRule="atLeast"/>
        </w:trPr>
        <w:tc>
          <w:tcPr>
            <w:tcW w:w="2673"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施工单位</w:t>
            </w:r>
          </w:p>
        </w:tc>
        <w:tc>
          <w:tcPr>
            <w:tcW w:w="2659" w:type="dxa"/>
            <w:tcBorders>
              <w:top w:val="single" w:color="auto" w:sz="4" w:space="0"/>
              <w:left w:val="single" w:color="auto" w:sz="4" w:space="0"/>
              <w:bottom w:val="single" w:color="auto" w:sz="4" w:space="0"/>
              <w:right w:val="single" w:color="auto" w:sz="4" w:space="0"/>
            </w:tcBorders>
          </w:tcPr>
          <w:p>
            <w:pPr>
              <w:spacing w:line="580" w:lineRule="exact"/>
              <w:rPr>
                <w:rFonts w:ascii="仿宋_GB2312" w:hAnsi="仿宋_GB2312" w:eastAsia="仿宋_GB2312" w:cs="仿宋_GB2312"/>
                <w:sz w:val="24"/>
              </w:rPr>
            </w:pPr>
          </w:p>
        </w:tc>
        <w:tc>
          <w:tcPr>
            <w:tcW w:w="1442"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项目经理</w:t>
            </w:r>
          </w:p>
        </w:tc>
        <w:tc>
          <w:tcPr>
            <w:tcW w:w="2959" w:type="dxa"/>
            <w:tcBorders>
              <w:top w:val="single" w:color="auto" w:sz="4" w:space="0"/>
              <w:left w:val="single" w:color="auto" w:sz="4" w:space="0"/>
              <w:bottom w:val="single" w:color="auto" w:sz="4" w:space="0"/>
              <w:right w:val="single" w:color="auto" w:sz="4" w:space="0"/>
            </w:tcBorders>
          </w:tcPr>
          <w:p>
            <w:pPr>
              <w:spacing w:line="580" w:lineRule="exact"/>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trPr>
        <w:tc>
          <w:tcPr>
            <w:tcW w:w="2673"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监理单位</w:t>
            </w:r>
          </w:p>
        </w:tc>
        <w:tc>
          <w:tcPr>
            <w:tcW w:w="2659" w:type="dxa"/>
            <w:tcBorders>
              <w:top w:val="single" w:color="auto" w:sz="4" w:space="0"/>
              <w:left w:val="single" w:color="auto" w:sz="4" w:space="0"/>
              <w:bottom w:val="single" w:color="auto" w:sz="4" w:space="0"/>
              <w:right w:val="single" w:color="auto" w:sz="4" w:space="0"/>
            </w:tcBorders>
          </w:tcPr>
          <w:p>
            <w:pPr>
              <w:spacing w:line="580" w:lineRule="exact"/>
              <w:rPr>
                <w:rFonts w:ascii="仿宋_GB2312" w:hAnsi="仿宋_GB2312" w:eastAsia="仿宋_GB2312" w:cs="仿宋_GB2312"/>
                <w:sz w:val="24"/>
              </w:rPr>
            </w:pPr>
          </w:p>
        </w:tc>
        <w:tc>
          <w:tcPr>
            <w:tcW w:w="1442"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总    监</w:t>
            </w:r>
          </w:p>
        </w:tc>
        <w:tc>
          <w:tcPr>
            <w:tcW w:w="2959" w:type="dxa"/>
            <w:tcBorders>
              <w:top w:val="single" w:color="auto" w:sz="4" w:space="0"/>
              <w:left w:val="single" w:color="auto" w:sz="4" w:space="0"/>
              <w:bottom w:val="single" w:color="auto" w:sz="4" w:space="0"/>
              <w:right w:val="single" w:color="auto" w:sz="4" w:space="0"/>
            </w:tcBorders>
          </w:tcPr>
          <w:p>
            <w:pPr>
              <w:spacing w:line="580" w:lineRule="exact"/>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trPr>
        <w:tc>
          <w:tcPr>
            <w:tcW w:w="2673"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施工单位</w:t>
            </w:r>
          </w:p>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意    见</w:t>
            </w:r>
          </w:p>
        </w:tc>
        <w:tc>
          <w:tcPr>
            <w:tcW w:w="7060" w:type="dxa"/>
            <w:gridSpan w:val="3"/>
            <w:tcBorders>
              <w:top w:val="single" w:color="auto" w:sz="4" w:space="0"/>
              <w:left w:val="single" w:color="auto" w:sz="4" w:space="0"/>
              <w:bottom w:val="single" w:color="auto" w:sz="4" w:space="0"/>
              <w:right w:val="single" w:color="auto" w:sz="4" w:space="0"/>
            </w:tcBorders>
            <w:vAlign w:val="bottom"/>
          </w:tcPr>
          <w:p>
            <w:pPr>
              <w:spacing w:line="580" w:lineRule="exact"/>
              <w:jc w:val="right"/>
              <w:rPr>
                <w:rFonts w:ascii="仿宋_GB2312" w:hAnsi="仿宋_GB2312" w:eastAsia="仿宋_GB2312" w:cs="仿宋_GB2312"/>
                <w:sz w:val="24"/>
              </w:rPr>
            </w:pPr>
          </w:p>
          <w:p>
            <w:pPr>
              <w:tabs>
                <w:tab w:val="left" w:pos="3108"/>
                <w:tab w:val="right" w:pos="7178"/>
              </w:tabs>
              <w:spacing w:line="580" w:lineRule="exact"/>
              <w:jc w:val="right"/>
              <w:rPr>
                <w:rFonts w:ascii="仿宋_GB2312" w:hAnsi="仿宋_GB2312" w:eastAsia="仿宋_GB2312" w:cs="仿宋_GB2312"/>
                <w:sz w:val="24"/>
              </w:rPr>
            </w:pPr>
            <w:r>
              <w:rPr>
                <w:rFonts w:hint="eastAsia" w:ascii="仿宋_GB2312" w:hAnsi="仿宋_GB2312" w:eastAsia="仿宋_GB2312" w:cs="仿宋_GB2312"/>
                <w:sz w:val="24"/>
              </w:rPr>
              <w:t xml:space="preserve">     年  月  日（公章）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trPr>
        <w:tc>
          <w:tcPr>
            <w:tcW w:w="2673"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监理单位</w:t>
            </w:r>
          </w:p>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意    见</w:t>
            </w:r>
          </w:p>
        </w:tc>
        <w:tc>
          <w:tcPr>
            <w:tcW w:w="7060" w:type="dxa"/>
            <w:gridSpan w:val="3"/>
            <w:tcBorders>
              <w:top w:val="single" w:color="auto" w:sz="4" w:space="0"/>
              <w:left w:val="single" w:color="auto" w:sz="4" w:space="0"/>
              <w:bottom w:val="single" w:color="auto" w:sz="4" w:space="0"/>
              <w:right w:val="single" w:color="auto" w:sz="4" w:space="0"/>
            </w:tcBorders>
          </w:tcPr>
          <w:p>
            <w:pPr>
              <w:spacing w:line="580" w:lineRule="exact"/>
              <w:rPr>
                <w:rFonts w:ascii="仿宋_GB2312" w:hAnsi="仿宋_GB2312" w:eastAsia="仿宋_GB2312" w:cs="仿宋_GB2312"/>
                <w:sz w:val="24"/>
              </w:rPr>
            </w:pPr>
          </w:p>
          <w:p>
            <w:pPr>
              <w:spacing w:line="580" w:lineRule="exact"/>
              <w:jc w:val="right"/>
              <w:rPr>
                <w:rFonts w:ascii="仿宋_GB2312" w:hAnsi="仿宋_GB2312" w:eastAsia="仿宋_GB2312" w:cs="仿宋_GB2312"/>
                <w:sz w:val="24"/>
              </w:rPr>
            </w:pPr>
            <w:r>
              <w:rPr>
                <w:rFonts w:hint="eastAsia" w:ascii="仿宋_GB2312" w:hAnsi="仿宋_GB2312" w:eastAsia="仿宋_GB2312" w:cs="仿宋_GB2312"/>
                <w:sz w:val="24"/>
              </w:rPr>
              <w:t>年  月  日（公章）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2673"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代建单位</w:t>
            </w:r>
          </w:p>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意    见</w:t>
            </w:r>
          </w:p>
        </w:tc>
        <w:tc>
          <w:tcPr>
            <w:tcW w:w="7060" w:type="dxa"/>
            <w:gridSpan w:val="3"/>
            <w:tcBorders>
              <w:top w:val="single" w:color="auto" w:sz="4" w:space="0"/>
              <w:left w:val="single" w:color="auto" w:sz="4" w:space="0"/>
              <w:bottom w:val="single" w:color="auto" w:sz="4" w:space="0"/>
              <w:right w:val="single" w:color="auto" w:sz="4" w:space="0"/>
            </w:tcBorders>
          </w:tcPr>
          <w:p>
            <w:pPr>
              <w:spacing w:line="580" w:lineRule="exact"/>
              <w:jc w:val="right"/>
              <w:rPr>
                <w:rFonts w:ascii="仿宋_GB2312" w:hAnsi="仿宋_GB2312" w:eastAsia="仿宋_GB2312" w:cs="仿宋_GB2312"/>
                <w:sz w:val="24"/>
              </w:rPr>
            </w:pPr>
          </w:p>
          <w:p>
            <w:pPr>
              <w:spacing w:line="580" w:lineRule="exact"/>
              <w:jc w:val="right"/>
              <w:rPr>
                <w:rFonts w:ascii="仿宋_GB2312" w:hAnsi="仿宋_GB2312" w:eastAsia="仿宋_GB2312" w:cs="仿宋_GB2312"/>
                <w:sz w:val="24"/>
              </w:rPr>
            </w:pPr>
            <w:r>
              <w:rPr>
                <w:rFonts w:hint="eastAsia" w:ascii="仿宋_GB2312" w:hAnsi="仿宋_GB2312" w:eastAsia="仿宋_GB2312" w:cs="仿宋_GB2312"/>
                <w:sz w:val="24"/>
              </w:rPr>
              <w:t>年  月  日（公章）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3" w:hRule="atLeast"/>
        </w:trPr>
        <w:tc>
          <w:tcPr>
            <w:tcW w:w="2673"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建设单位</w:t>
            </w:r>
          </w:p>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意    见</w:t>
            </w:r>
          </w:p>
        </w:tc>
        <w:tc>
          <w:tcPr>
            <w:tcW w:w="7060" w:type="dxa"/>
            <w:gridSpan w:val="3"/>
            <w:tcBorders>
              <w:top w:val="single" w:color="auto" w:sz="4" w:space="0"/>
              <w:left w:val="single" w:color="auto" w:sz="4" w:space="0"/>
              <w:bottom w:val="single" w:color="auto" w:sz="4" w:space="0"/>
              <w:right w:val="single" w:color="auto" w:sz="4" w:space="0"/>
            </w:tcBorders>
          </w:tcPr>
          <w:p>
            <w:pPr>
              <w:spacing w:line="580" w:lineRule="exact"/>
              <w:rPr>
                <w:rFonts w:ascii="仿宋_GB2312" w:hAnsi="仿宋_GB2312" w:eastAsia="仿宋_GB2312" w:cs="仿宋_GB2312"/>
                <w:sz w:val="24"/>
              </w:rPr>
            </w:pPr>
          </w:p>
          <w:p>
            <w:pPr>
              <w:spacing w:line="580" w:lineRule="exact"/>
              <w:jc w:val="right"/>
              <w:rPr>
                <w:rFonts w:ascii="仿宋_GB2312" w:hAnsi="仿宋_GB2312" w:eastAsia="仿宋_GB2312" w:cs="仿宋_GB2312"/>
                <w:sz w:val="24"/>
              </w:rPr>
            </w:pPr>
            <w:r>
              <w:rPr>
                <w:rFonts w:hint="eastAsia" w:ascii="仿宋_GB2312" w:hAnsi="仿宋_GB2312" w:eastAsia="仿宋_GB2312" w:cs="仿宋_GB2312"/>
                <w:sz w:val="24"/>
              </w:rPr>
              <w:t>年  月  日（公章）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8" w:hRule="atLeast"/>
        </w:trPr>
        <w:tc>
          <w:tcPr>
            <w:tcW w:w="2673" w:type="dxa"/>
            <w:tcBorders>
              <w:top w:val="single" w:color="auto" w:sz="4" w:space="0"/>
              <w:left w:val="single" w:color="auto" w:sz="4" w:space="0"/>
              <w:bottom w:val="single" w:color="auto" w:sz="4" w:space="0"/>
              <w:right w:val="single" w:color="auto" w:sz="4" w:space="0"/>
            </w:tcBorders>
          </w:tcPr>
          <w:p>
            <w:pPr>
              <w:spacing w:line="580" w:lineRule="exact"/>
              <w:ind w:left="480" w:hanging="480" w:hangingChars="200"/>
              <w:jc w:val="center"/>
              <w:rPr>
                <w:rFonts w:ascii="仿宋_GB2312" w:hAnsi="仿宋_GB2312" w:eastAsia="仿宋_GB2312" w:cs="仿宋_GB2312"/>
                <w:sz w:val="24"/>
              </w:rPr>
            </w:pPr>
            <w:r>
              <w:rPr>
                <w:rFonts w:hint="eastAsia" w:ascii="仿宋_GB2312" w:hAnsi="仿宋_GB2312" w:eastAsia="仿宋_GB2312" w:cs="仿宋_GB2312"/>
                <w:sz w:val="24"/>
              </w:rPr>
              <w:t>市质安站</w:t>
            </w:r>
          </w:p>
          <w:p>
            <w:pPr>
              <w:spacing w:line="580" w:lineRule="exact"/>
              <w:ind w:left="480" w:hanging="480" w:hangingChars="200"/>
              <w:jc w:val="center"/>
              <w:rPr>
                <w:rFonts w:ascii="仿宋_GB2312" w:hAnsi="仿宋_GB2312" w:eastAsia="仿宋_GB2312" w:cs="仿宋_GB2312"/>
                <w:sz w:val="24"/>
              </w:rPr>
            </w:pPr>
            <w:r>
              <w:rPr>
                <w:rFonts w:hint="eastAsia" w:ascii="仿宋_GB2312" w:hAnsi="仿宋_GB2312" w:eastAsia="仿宋_GB2312" w:cs="仿宋_GB2312"/>
                <w:sz w:val="24"/>
              </w:rPr>
              <w:t>意    见</w:t>
            </w:r>
          </w:p>
        </w:tc>
        <w:tc>
          <w:tcPr>
            <w:tcW w:w="7060" w:type="dxa"/>
            <w:gridSpan w:val="3"/>
            <w:tcBorders>
              <w:top w:val="single" w:color="auto" w:sz="4" w:space="0"/>
              <w:left w:val="single" w:color="auto" w:sz="4" w:space="0"/>
              <w:bottom w:val="single" w:color="auto" w:sz="4" w:space="0"/>
              <w:right w:val="single" w:color="auto" w:sz="4" w:space="0"/>
            </w:tcBorders>
          </w:tcPr>
          <w:p>
            <w:pPr>
              <w:spacing w:line="580" w:lineRule="exact"/>
              <w:rPr>
                <w:rFonts w:ascii="仿宋_GB2312" w:hAnsi="仿宋_GB2312" w:eastAsia="仿宋_GB2312" w:cs="仿宋_GB2312"/>
                <w:sz w:val="24"/>
              </w:rPr>
            </w:pPr>
          </w:p>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 xml:space="preserve">                                       年   月   日（公章） </w:t>
            </w:r>
          </w:p>
        </w:tc>
      </w:tr>
    </w:tbl>
    <w:p>
      <w:pPr>
        <w:spacing w:line="300" w:lineRule="exact"/>
        <w:rPr>
          <w:rFonts w:ascii="仿宋_GB2312" w:hAnsi="仿宋_GB2312" w:eastAsia="仿宋_GB2312" w:cs="仿宋_GB2312"/>
          <w:szCs w:val="21"/>
        </w:rPr>
      </w:pPr>
      <w:r>
        <w:rPr>
          <w:rFonts w:hint="eastAsia" w:ascii="仿宋_GB2312" w:hAnsi="仿宋_GB2312" w:eastAsia="仿宋_GB2312" w:cs="仿宋_GB2312"/>
          <w:szCs w:val="21"/>
        </w:rPr>
        <w:t>备注：1、各方责任主体负责人应签署明确意见；</w:t>
      </w:r>
    </w:p>
    <w:p>
      <w:pPr>
        <w:spacing w:line="300" w:lineRule="exact"/>
        <w:ind w:firstLine="630" w:firstLineChars="300"/>
        <w:rPr>
          <w:rFonts w:ascii="仿宋_GB2312" w:eastAsia="仿宋_GB2312"/>
          <w:szCs w:val="21"/>
        </w:rPr>
      </w:pPr>
      <w:r>
        <w:rPr>
          <w:rFonts w:hint="eastAsia" w:ascii="仿宋_GB2312" w:hAnsi="仿宋_GB2312" w:eastAsia="仿宋_GB2312" w:cs="仿宋_GB2312"/>
          <w:szCs w:val="21"/>
        </w:rPr>
        <w:t>2、</w:t>
      </w:r>
      <w:r>
        <w:rPr>
          <w:rFonts w:hint="eastAsia" w:ascii="仿宋_GB2312" w:eastAsia="仿宋_GB2312"/>
          <w:szCs w:val="21"/>
        </w:rPr>
        <w:t>园林工程不需提供市质安站意见但需提供市园林绿化处意见；</w:t>
      </w:r>
    </w:p>
    <w:p>
      <w:pPr>
        <w:spacing w:line="300" w:lineRule="exact"/>
        <w:ind w:left="945" w:leftChars="300" w:hanging="315" w:hangingChars="150"/>
        <w:rPr>
          <w:rFonts w:ascii="仿宋_GB2312" w:eastAsia="仿宋_GB2312"/>
          <w:szCs w:val="21"/>
        </w:rPr>
        <w:sectPr>
          <w:pgSz w:w="11906" w:h="16838"/>
          <w:pgMar w:top="1531" w:right="1361" w:bottom="1531" w:left="1587" w:header="851" w:footer="992" w:gutter="0"/>
          <w:pgNumType w:fmt="decimal"/>
          <w:cols w:space="425" w:num="1"/>
          <w:docGrid w:type="lines" w:linePitch="312" w:charSpace="0"/>
        </w:sectPr>
      </w:pPr>
      <w:r>
        <w:rPr>
          <w:rFonts w:hint="eastAsia" w:ascii="仿宋_GB2312" w:hAnsi="仿宋_GB2312" w:eastAsia="仿宋_GB2312" w:cs="仿宋_GB2312"/>
          <w:szCs w:val="21"/>
        </w:rPr>
        <w:t>3、本表一式四份，市建设局、建设单位、施工单位、行业协会各存一份。</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附表3：</w:t>
      </w:r>
    </w:p>
    <w:p>
      <w:pPr>
        <w:spacing w:line="580" w:lineRule="exact"/>
        <w:jc w:val="center"/>
        <w:rPr>
          <w:rFonts w:ascii="黑体" w:hAnsi="黑体" w:eastAsia="黑体" w:cs="黑体"/>
          <w:sz w:val="36"/>
          <w:szCs w:val="36"/>
        </w:rPr>
      </w:pPr>
      <w:bookmarkStart w:id="0" w:name="_Hlk144648549"/>
      <w:r>
        <w:rPr>
          <w:rFonts w:hint="eastAsia" w:ascii="黑体" w:hAnsi="黑体" w:eastAsia="黑体" w:cs="黑体"/>
          <w:sz w:val="36"/>
          <w:szCs w:val="36"/>
        </w:rPr>
        <w:t>义乌市建设工程“商城杯”优质工程奖评审初审表</w:t>
      </w:r>
    </w:p>
    <w:tbl>
      <w:tblPr>
        <w:tblStyle w:val="6"/>
        <w:tblpPr w:leftFromText="180" w:rightFromText="180" w:vertAnchor="text" w:horzAnchor="margin" w:tblpXSpec="center" w:tblpY="214"/>
        <w:tblW w:w="9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689"/>
        <w:gridCol w:w="4472"/>
        <w:gridCol w:w="1414"/>
        <w:gridCol w:w="658"/>
        <w:gridCol w:w="1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1454" w:type="dxa"/>
            <w:gridSpan w:val="2"/>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eastAsia="仿宋_GB2312"/>
                <w:sz w:val="24"/>
              </w:rPr>
            </w:pPr>
            <w:r>
              <w:rPr>
                <w:rFonts w:hint="eastAsia" w:ascii="仿宋_GB2312" w:eastAsia="仿宋_GB2312"/>
                <w:sz w:val="24"/>
              </w:rPr>
              <w:t>工程名称</w:t>
            </w:r>
          </w:p>
        </w:tc>
        <w:tc>
          <w:tcPr>
            <w:tcW w:w="7972" w:type="dxa"/>
            <w:gridSpan w:val="4"/>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454" w:type="dxa"/>
            <w:gridSpan w:val="2"/>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eastAsia="仿宋_GB2312"/>
                <w:sz w:val="24"/>
              </w:rPr>
            </w:pPr>
            <w:r>
              <w:rPr>
                <w:rFonts w:hint="eastAsia" w:ascii="仿宋_GB2312" w:eastAsia="仿宋_GB2312"/>
                <w:sz w:val="24"/>
              </w:rPr>
              <w:t>建设单位</w:t>
            </w:r>
          </w:p>
        </w:tc>
        <w:tc>
          <w:tcPr>
            <w:tcW w:w="4472"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c>
          <w:tcPr>
            <w:tcW w:w="2072"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项目负责人</w:t>
            </w:r>
          </w:p>
        </w:tc>
        <w:tc>
          <w:tcPr>
            <w:tcW w:w="1428"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jc w:val="center"/>
        </w:trPr>
        <w:tc>
          <w:tcPr>
            <w:tcW w:w="1454" w:type="dxa"/>
            <w:gridSpan w:val="2"/>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eastAsia="仿宋_GB2312"/>
                <w:sz w:val="24"/>
              </w:rPr>
            </w:pPr>
            <w:r>
              <w:rPr>
                <w:rFonts w:hint="eastAsia" w:ascii="仿宋_GB2312" w:eastAsia="仿宋_GB2312"/>
                <w:sz w:val="24"/>
              </w:rPr>
              <w:t>施工单位</w:t>
            </w:r>
          </w:p>
        </w:tc>
        <w:tc>
          <w:tcPr>
            <w:tcW w:w="4472"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c>
          <w:tcPr>
            <w:tcW w:w="2072"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项目经理</w:t>
            </w:r>
          </w:p>
        </w:tc>
        <w:tc>
          <w:tcPr>
            <w:tcW w:w="1428"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1454" w:type="dxa"/>
            <w:gridSpan w:val="2"/>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eastAsia="仿宋_GB2312"/>
                <w:sz w:val="24"/>
              </w:rPr>
            </w:pPr>
            <w:r>
              <w:rPr>
                <w:rFonts w:hint="eastAsia" w:ascii="仿宋_GB2312" w:eastAsia="仿宋_GB2312"/>
                <w:sz w:val="24"/>
              </w:rPr>
              <w:t>监理单位</w:t>
            </w:r>
          </w:p>
        </w:tc>
        <w:tc>
          <w:tcPr>
            <w:tcW w:w="4472"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c>
          <w:tcPr>
            <w:tcW w:w="2072"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项目总监</w:t>
            </w:r>
          </w:p>
        </w:tc>
        <w:tc>
          <w:tcPr>
            <w:tcW w:w="1428"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76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序号</w:t>
            </w:r>
          </w:p>
        </w:tc>
        <w:tc>
          <w:tcPr>
            <w:tcW w:w="6575"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加扣分项</w:t>
            </w:r>
          </w:p>
        </w:tc>
        <w:tc>
          <w:tcPr>
            <w:tcW w:w="2086"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76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1</w:t>
            </w:r>
          </w:p>
        </w:tc>
        <w:tc>
          <w:tcPr>
            <w:tcW w:w="6575"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发生非安全生产责任事故导致人员死亡的，一次扣20分</w:t>
            </w:r>
          </w:p>
        </w:tc>
        <w:tc>
          <w:tcPr>
            <w:tcW w:w="2086"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76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2</w:t>
            </w:r>
          </w:p>
        </w:tc>
        <w:tc>
          <w:tcPr>
            <w:tcW w:w="6575" w:type="dxa"/>
            <w:gridSpan w:val="3"/>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因工程质量安全问题被建设行政主管部门行政处罚或移交执法部门行程处罚的，一次扣3分</w:t>
            </w:r>
          </w:p>
        </w:tc>
        <w:tc>
          <w:tcPr>
            <w:tcW w:w="2086"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765" w:type="dxa"/>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仿宋_GB2312" w:eastAsia="仿宋_GB2312"/>
                <w:sz w:val="24"/>
              </w:rPr>
            </w:pPr>
            <w:r>
              <w:rPr>
                <w:rFonts w:hint="eastAsia" w:ascii="仿宋_GB2312" w:eastAsia="仿宋_GB2312"/>
                <w:sz w:val="24"/>
              </w:rPr>
              <w:t>3</w:t>
            </w:r>
          </w:p>
        </w:tc>
        <w:tc>
          <w:tcPr>
            <w:tcW w:w="6575" w:type="dxa"/>
            <w:gridSpan w:val="3"/>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仿宋_GB2312" w:eastAsia="仿宋_GB2312"/>
                <w:sz w:val="24"/>
              </w:rPr>
            </w:pPr>
            <w:r>
              <w:rPr>
                <w:rFonts w:hint="eastAsia" w:ascii="仿宋_GB2312" w:eastAsia="仿宋_GB2312"/>
                <w:sz w:val="24"/>
              </w:rPr>
              <w:t>责令全面停工整改的，一次扣2分</w:t>
            </w:r>
          </w:p>
        </w:tc>
        <w:tc>
          <w:tcPr>
            <w:tcW w:w="2086"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0" w:hRule="exact"/>
          <w:jc w:val="center"/>
        </w:trPr>
        <w:tc>
          <w:tcPr>
            <w:tcW w:w="76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4</w:t>
            </w:r>
          </w:p>
        </w:tc>
        <w:tc>
          <w:tcPr>
            <w:tcW w:w="6575" w:type="dxa"/>
            <w:gridSpan w:val="3"/>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仿宋_GB2312" w:eastAsia="仿宋_GB2312"/>
                <w:sz w:val="24"/>
              </w:rPr>
            </w:pPr>
            <w:r>
              <w:rPr>
                <w:rFonts w:hint="eastAsia" w:ascii="仿宋_GB2312" w:eastAsia="仿宋_GB2312"/>
                <w:sz w:val="24"/>
              </w:rPr>
              <w:t>召开金华市、义乌市级现场观摩会的，一次加3分</w:t>
            </w:r>
          </w:p>
          <w:p>
            <w:pPr>
              <w:spacing w:line="360" w:lineRule="exact"/>
              <w:jc w:val="center"/>
              <w:rPr>
                <w:rFonts w:ascii="仿宋_GB2312" w:eastAsia="仿宋_GB2312"/>
                <w:sz w:val="24"/>
              </w:rPr>
            </w:pPr>
            <w:r>
              <w:rPr>
                <w:rFonts w:hint="eastAsia" w:ascii="仿宋_GB2312" w:eastAsia="仿宋_GB2312"/>
                <w:sz w:val="24"/>
              </w:rPr>
              <w:t>召开省级现场观摩会的，一次加10分</w:t>
            </w:r>
          </w:p>
          <w:p>
            <w:pPr>
              <w:spacing w:line="360" w:lineRule="exact"/>
              <w:jc w:val="center"/>
              <w:rPr>
                <w:rFonts w:ascii="仿宋_GB2312" w:eastAsia="仿宋_GB2312"/>
                <w:sz w:val="24"/>
              </w:rPr>
            </w:pPr>
            <w:r>
              <w:rPr>
                <w:rFonts w:hint="eastAsia" w:ascii="仿宋_GB2312" w:eastAsia="仿宋_GB2312"/>
                <w:sz w:val="24"/>
              </w:rPr>
              <w:t>召开国家级现场观摩会的，一次加20分</w:t>
            </w:r>
          </w:p>
        </w:tc>
        <w:tc>
          <w:tcPr>
            <w:tcW w:w="2086"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exact"/>
          <w:jc w:val="center"/>
        </w:trPr>
        <w:tc>
          <w:tcPr>
            <w:tcW w:w="76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5</w:t>
            </w:r>
          </w:p>
        </w:tc>
        <w:tc>
          <w:tcPr>
            <w:tcW w:w="6575" w:type="dxa"/>
            <w:gridSpan w:val="3"/>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仿宋_GB2312" w:eastAsia="仿宋_GB2312"/>
                <w:sz w:val="24"/>
              </w:rPr>
            </w:pPr>
            <w:r>
              <w:rPr>
                <w:rFonts w:hint="eastAsia" w:ascii="仿宋_GB2312" w:eastAsia="仿宋_GB2312"/>
                <w:sz w:val="24"/>
              </w:rPr>
              <w:t>获评市级标化优良工地的，加3分</w:t>
            </w:r>
          </w:p>
          <w:p>
            <w:pPr>
              <w:spacing w:line="360" w:lineRule="exact"/>
              <w:jc w:val="center"/>
              <w:rPr>
                <w:rFonts w:ascii="仿宋_GB2312" w:eastAsia="仿宋_GB2312"/>
                <w:sz w:val="24"/>
              </w:rPr>
            </w:pPr>
            <w:r>
              <w:rPr>
                <w:rFonts w:hint="eastAsia" w:ascii="仿宋_GB2312" w:eastAsia="仿宋_GB2312"/>
                <w:sz w:val="24"/>
              </w:rPr>
              <w:t>获评市级优质结构工程的，加3分</w:t>
            </w:r>
          </w:p>
        </w:tc>
        <w:tc>
          <w:tcPr>
            <w:tcW w:w="2086"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exact"/>
          <w:jc w:val="center"/>
        </w:trPr>
        <w:tc>
          <w:tcPr>
            <w:tcW w:w="76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6</w:t>
            </w:r>
          </w:p>
        </w:tc>
        <w:tc>
          <w:tcPr>
            <w:tcW w:w="6575" w:type="dxa"/>
            <w:gridSpan w:val="3"/>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仿宋_GB2312" w:eastAsia="仿宋_GB2312"/>
                <w:sz w:val="24"/>
              </w:rPr>
            </w:pPr>
            <w:r>
              <w:rPr>
                <w:rFonts w:hint="eastAsia" w:ascii="仿宋_GB2312" w:eastAsia="仿宋_GB2312"/>
                <w:sz w:val="24"/>
              </w:rPr>
              <w:t>工程的科技含量较高，积极应用建设部推广的建筑业10项新技术中的5项（含）以上的，加5分</w:t>
            </w:r>
          </w:p>
        </w:tc>
        <w:tc>
          <w:tcPr>
            <w:tcW w:w="2086"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exact"/>
          <w:jc w:val="center"/>
        </w:trPr>
        <w:tc>
          <w:tcPr>
            <w:tcW w:w="76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7</w:t>
            </w:r>
          </w:p>
        </w:tc>
        <w:tc>
          <w:tcPr>
            <w:tcW w:w="6575" w:type="dxa"/>
            <w:gridSpan w:val="3"/>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仿宋_GB2312" w:eastAsia="仿宋_GB2312"/>
                <w:sz w:val="24"/>
              </w:rPr>
            </w:pPr>
            <w:r>
              <w:rPr>
                <w:rFonts w:hint="eastAsia" w:ascii="仿宋_GB2312" w:eastAsia="仿宋_GB2312"/>
                <w:sz w:val="24"/>
              </w:rPr>
              <w:t>形成省（部）级以上工法、专利的项目，加5分</w:t>
            </w:r>
          </w:p>
        </w:tc>
        <w:tc>
          <w:tcPr>
            <w:tcW w:w="2086"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exact"/>
          <w:jc w:val="center"/>
        </w:trPr>
        <w:tc>
          <w:tcPr>
            <w:tcW w:w="76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8</w:t>
            </w:r>
          </w:p>
        </w:tc>
        <w:tc>
          <w:tcPr>
            <w:tcW w:w="6575" w:type="dxa"/>
            <w:gridSpan w:val="3"/>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仿宋_GB2312" w:eastAsia="仿宋_GB2312"/>
                <w:sz w:val="24"/>
              </w:rPr>
            </w:pPr>
            <w:r>
              <w:rPr>
                <w:rFonts w:hint="eastAsia" w:ascii="仿宋_GB2312" w:eastAsia="仿宋_GB2312"/>
                <w:sz w:val="24"/>
              </w:rPr>
              <w:t>通过省（部）级或以上的科技示范工程验收，其成果达到国内先进水平的，加10分</w:t>
            </w:r>
          </w:p>
        </w:tc>
        <w:tc>
          <w:tcPr>
            <w:tcW w:w="2086"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exact"/>
          <w:jc w:val="center"/>
        </w:trPr>
        <w:tc>
          <w:tcPr>
            <w:tcW w:w="765" w:type="dxa"/>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r>
              <w:rPr>
                <w:rFonts w:hint="eastAsia" w:ascii="仿宋_GB2312" w:eastAsia="仿宋_GB2312"/>
                <w:sz w:val="24"/>
              </w:rPr>
              <w:t>9</w:t>
            </w:r>
          </w:p>
        </w:tc>
        <w:tc>
          <w:tcPr>
            <w:tcW w:w="6575" w:type="dxa"/>
            <w:gridSpan w:val="3"/>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仿宋_GB2312" w:eastAsia="仿宋_GB2312"/>
                <w:sz w:val="24"/>
              </w:rPr>
            </w:pPr>
            <w:r>
              <w:rPr>
                <w:rFonts w:hint="eastAsia" w:ascii="仿宋_GB2312" w:eastAsia="仿宋_GB2312"/>
                <w:sz w:val="24"/>
              </w:rPr>
              <w:t>获得省（部）级或以上的科技进步奖，加10分</w:t>
            </w:r>
          </w:p>
        </w:tc>
        <w:tc>
          <w:tcPr>
            <w:tcW w:w="2086"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exact"/>
          <w:jc w:val="center"/>
        </w:trPr>
        <w:tc>
          <w:tcPr>
            <w:tcW w:w="7340" w:type="dxa"/>
            <w:gridSpan w:val="4"/>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仿宋_GB2312" w:eastAsia="仿宋_GB2312"/>
                <w:sz w:val="24"/>
              </w:rPr>
            </w:pPr>
            <w:r>
              <w:rPr>
                <w:rFonts w:hint="eastAsia" w:ascii="仿宋_GB2312" w:eastAsia="仿宋_GB2312"/>
                <w:sz w:val="24"/>
              </w:rPr>
              <w:t>最终得分</w:t>
            </w:r>
          </w:p>
        </w:tc>
        <w:tc>
          <w:tcPr>
            <w:tcW w:w="2086"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仿宋_GB2312" w:eastAsia="仿宋_GB2312"/>
                <w:sz w:val="24"/>
              </w:rPr>
            </w:pPr>
          </w:p>
        </w:tc>
      </w:tr>
      <w:bookmarkEnd w:id="0"/>
    </w:tbl>
    <w:p>
      <w:pPr>
        <w:spacing w:line="520" w:lineRule="exact"/>
      </w:pPr>
    </w:p>
    <w:tbl>
      <w:tblPr>
        <w:tblStyle w:val="6"/>
        <w:tblW w:w="11028" w:type="dxa"/>
        <w:jc w:val="center"/>
        <w:tblLayout w:type="autofit"/>
        <w:tblCellMar>
          <w:top w:w="0" w:type="dxa"/>
          <w:left w:w="108" w:type="dxa"/>
          <w:bottom w:w="0" w:type="dxa"/>
          <w:right w:w="108" w:type="dxa"/>
        </w:tblCellMar>
      </w:tblPr>
      <w:tblGrid>
        <w:gridCol w:w="866"/>
        <w:gridCol w:w="283"/>
        <w:gridCol w:w="567"/>
        <w:gridCol w:w="2239"/>
        <w:gridCol w:w="1192"/>
        <w:gridCol w:w="809"/>
        <w:gridCol w:w="83"/>
        <w:gridCol w:w="851"/>
        <w:gridCol w:w="200"/>
        <w:gridCol w:w="650"/>
        <w:gridCol w:w="909"/>
        <w:gridCol w:w="824"/>
        <w:gridCol w:w="1587"/>
      </w:tblGrid>
      <w:tr>
        <w:tblPrEx>
          <w:tblCellMar>
            <w:top w:w="0" w:type="dxa"/>
            <w:left w:w="108" w:type="dxa"/>
            <w:bottom w:w="0" w:type="dxa"/>
            <w:right w:w="108" w:type="dxa"/>
          </w:tblCellMar>
        </w:tblPrEx>
        <w:trPr>
          <w:trHeight w:val="285" w:hRule="atLeast"/>
          <w:jc w:val="center"/>
        </w:trPr>
        <w:tc>
          <w:tcPr>
            <w:tcW w:w="11028" w:type="dxa"/>
            <w:gridSpan w:val="13"/>
            <w:tcBorders>
              <w:top w:val="nil"/>
              <w:left w:val="nil"/>
              <w:bottom w:val="nil"/>
              <w:right w:val="nil"/>
            </w:tcBorders>
            <w:shd w:val="clear" w:color="auto" w:fill="auto"/>
            <w:noWrap/>
            <w:vAlign w:val="bottom"/>
          </w:tcPr>
          <w:p>
            <w:pPr>
              <w:spacing w:line="580" w:lineRule="exact"/>
              <w:jc w:val="left"/>
              <w:rPr>
                <w:rFonts w:ascii="宋体" w:hAnsi="宋体" w:cs="宋体"/>
                <w:kern w:val="0"/>
                <w:sz w:val="24"/>
              </w:rPr>
            </w:pPr>
            <w:r>
              <w:rPr>
                <w:rFonts w:hint="eastAsia" w:ascii="黑体" w:hAnsi="黑体" w:eastAsia="黑体" w:cs="黑体"/>
                <w:sz w:val="32"/>
                <w:szCs w:val="32"/>
              </w:rPr>
              <w:t>附表4-1：</w:t>
            </w:r>
          </w:p>
        </w:tc>
      </w:tr>
      <w:tr>
        <w:tblPrEx>
          <w:tblCellMar>
            <w:top w:w="0" w:type="dxa"/>
            <w:left w:w="108" w:type="dxa"/>
            <w:bottom w:w="0" w:type="dxa"/>
            <w:right w:w="108" w:type="dxa"/>
          </w:tblCellMar>
        </w:tblPrEx>
        <w:trPr>
          <w:trHeight w:val="765" w:hRule="atLeast"/>
          <w:jc w:val="center"/>
        </w:trPr>
        <w:tc>
          <w:tcPr>
            <w:tcW w:w="11028" w:type="dxa"/>
            <w:gridSpan w:val="13"/>
            <w:tcBorders>
              <w:top w:val="nil"/>
              <w:left w:val="nil"/>
              <w:bottom w:val="single" w:color="000000" w:sz="4" w:space="0"/>
              <w:right w:val="nil"/>
            </w:tcBorders>
            <w:shd w:val="clear" w:color="auto" w:fill="auto"/>
            <w:noWrap/>
            <w:vAlign w:val="center"/>
          </w:tcPr>
          <w:p>
            <w:pPr>
              <w:spacing w:line="580" w:lineRule="exact"/>
              <w:jc w:val="center"/>
              <w:rPr>
                <w:rFonts w:ascii="宋体" w:hAnsi="宋体" w:cs="宋体"/>
                <w:kern w:val="0"/>
                <w:sz w:val="44"/>
                <w:szCs w:val="44"/>
              </w:rPr>
            </w:pPr>
            <w:r>
              <w:rPr>
                <w:rFonts w:hint="eastAsia" w:ascii="黑体" w:hAnsi="黑体" w:eastAsia="黑体" w:cs="黑体"/>
                <w:sz w:val="36"/>
                <w:szCs w:val="36"/>
              </w:rPr>
              <w:t>义乌市房屋建筑工程“商城杯”奖观感质量分项现场考核表</w:t>
            </w:r>
          </w:p>
        </w:tc>
      </w:tr>
      <w:tr>
        <w:tblPrEx>
          <w:tblCellMar>
            <w:top w:w="0" w:type="dxa"/>
            <w:left w:w="108" w:type="dxa"/>
            <w:bottom w:w="0" w:type="dxa"/>
            <w:right w:w="108" w:type="dxa"/>
          </w:tblCellMar>
        </w:tblPrEx>
        <w:trPr>
          <w:trHeight w:val="735" w:hRule="atLeast"/>
          <w:jc w:val="center"/>
        </w:trPr>
        <w:tc>
          <w:tcPr>
            <w:tcW w:w="114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单位工程名称</w:t>
            </w:r>
          </w:p>
        </w:tc>
        <w:tc>
          <w:tcPr>
            <w:tcW w:w="4807"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　</w:t>
            </w:r>
          </w:p>
        </w:tc>
        <w:tc>
          <w:tcPr>
            <w:tcW w:w="1784"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施工单位</w:t>
            </w:r>
          </w:p>
        </w:tc>
        <w:tc>
          <w:tcPr>
            <w:tcW w:w="328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690" w:hRule="atLeast"/>
          <w:jc w:val="center"/>
        </w:trPr>
        <w:tc>
          <w:tcPr>
            <w:tcW w:w="114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 xml:space="preserve">结构 </w:t>
            </w:r>
          </w:p>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类型</w:t>
            </w:r>
          </w:p>
        </w:tc>
        <w:tc>
          <w:tcPr>
            <w:tcW w:w="280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　</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建筑面积</w:t>
            </w:r>
          </w:p>
        </w:tc>
        <w:tc>
          <w:tcPr>
            <w:tcW w:w="1943"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　</w:t>
            </w:r>
          </w:p>
        </w:tc>
        <w:tc>
          <w:tcPr>
            <w:tcW w:w="1559"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评定时间</w:t>
            </w:r>
          </w:p>
        </w:tc>
        <w:tc>
          <w:tcPr>
            <w:tcW w:w="2379"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年   月   日</w:t>
            </w:r>
          </w:p>
        </w:tc>
      </w:tr>
      <w:tr>
        <w:tblPrEx>
          <w:tblCellMar>
            <w:top w:w="0" w:type="dxa"/>
            <w:left w:w="108" w:type="dxa"/>
            <w:bottom w:w="0" w:type="dxa"/>
            <w:right w:w="108" w:type="dxa"/>
          </w:tblCellMar>
        </w:tblPrEx>
        <w:trPr>
          <w:trHeight w:val="465" w:hRule="atLeast"/>
          <w:jc w:val="center"/>
        </w:trPr>
        <w:tc>
          <w:tcPr>
            <w:tcW w:w="86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项次</w:t>
            </w:r>
          </w:p>
        </w:tc>
        <w:tc>
          <w:tcPr>
            <w:tcW w:w="3089" w:type="dxa"/>
            <w:gridSpan w:val="3"/>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项目</w:t>
            </w:r>
          </w:p>
        </w:tc>
        <w:tc>
          <w:tcPr>
            <w:tcW w:w="119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标准分（</w:t>
            </w:r>
            <w:r>
              <w:rPr>
                <w:rFonts w:hint="eastAsia" w:ascii="仿宋_GB2312" w:hAnsi="宋体" w:eastAsia="仿宋_GB2312" w:cs="宋体"/>
                <w:b/>
                <w:bCs/>
                <w:kern w:val="0"/>
                <w:szCs w:val="21"/>
              </w:rPr>
              <w:t>119分</w:t>
            </w:r>
            <w:r>
              <w:rPr>
                <w:rFonts w:hint="eastAsia" w:ascii="仿宋_GB2312" w:hAnsi="宋体" w:eastAsia="仿宋_GB2312" w:cs="宋体"/>
                <w:kern w:val="0"/>
                <w:szCs w:val="21"/>
              </w:rPr>
              <w:t>）</w:t>
            </w:r>
          </w:p>
        </w:tc>
        <w:tc>
          <w:tcPr>
            <w:tcW w:w="4294"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评定得分（精确到0.1分）</w:t>
            </w:r>
          </w:p>
        </w:tc>
        <w:tc>
          <w:tcPr>
            <w:tcW w:w="1587"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备注</w:t>
            </w:r>
          </w:p>
        </w:tc>
      </w:tr>
      <w:tr>
        <w:tblPrEx>
          <w:tblCellMar>
            <w:top w:w="0" w:type="dxa"/>
            <w:left w:w="108" w:type="dxa"/>
            <w:bottom w:w="0" w:type="dxa"/>
            <w:right w:w="108" w:type="dxa"/>
          </w:tblCellMar>
        </w:tblPrEx>
        <w:trPr>
          <w:trHeight w:val="465" w:hRule="atLeast"/>
          <w:jc w:val="center"/>
        </w:trPr>
        <w:tc>
          <w:tcPr>
            <w:tcW w:w="866"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3089" w:type="dxa"/>
            <w:gridSpan w:val="3"/>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1192"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一级100%</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二级90%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三级80%</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四级70%</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五级0%</w:t>
            </w:r>
          </w:p>
        </w:tc>
        <w:tc>
          <w:tcPr>
            <w:tcW w:w="1587"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w:t>
            </w:r>
          </w:p>
        </w:tc>
        <w:tc>
          <w:tcPr>
            <w:tcW w:w="85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建筑</w:t>
            </w:r>
          </w:p>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工程</w:t>
            </w: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室外墙面</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10</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室外大角</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外墙面横竖线角</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4</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散水、台阶、明沟</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5</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滴水槽（线）</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6</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变形缝、落水管</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7</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屋面坡向</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8</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屋面防水层</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9</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屋面细部</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10</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屋面保护层</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11</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室内顶棚</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4</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12</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室内墙面</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10</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13</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地面与楼面</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10</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14</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楼梯、踏步</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15</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厕浴、阳台泛水</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16</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抽气、垃圾道</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17</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细木、护栏</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18</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门安装</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4</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19</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窗安装</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4</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20</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玻璃</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21</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油漆</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4</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578"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22</w:t>
            </w:r>
          </w:p>
        </w:tc>
        <w:tc>
          <w:tcPr>
            <w:tcW w:w="85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室内给排水</w:t>
            </w: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管道坡度、接口、支架、管件</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699"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23</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卫生器具、支架、阀门、配件</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24</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检查口、扫除口、地漏</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644"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25</w:t>
            </w:r>
          </w:p>
        </w:tc>
        <w:tc>
          <w:tcPr>
            <w:tcW w:w="85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室内采暖</w:t>
            </w: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管道坡度、支架、接口、弯道</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26</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散热器及支架</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27</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伸缩器、膨胀水箱</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28</w:t>
            </w:r>
          </w:p>
        </w:tc>
        <w:tc>
          <w:tcPr>
            <w:tcW w:w="85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室内煤气</w:t>
            </w: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管道坡度、接口、支架</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29</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煤气管与其他管距离</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30</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煤气表、阀门</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31</w:t>
            </w:r>
          </w:p>
        </w:tc>
        <w:tc>
          <w:tcPr>
            <w:tcW w:w="85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室内电器安装</w:t>
            </w: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线路敷设</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32</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配电箱（盘、板）</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33</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照明器具</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34</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开关、插座</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35</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防雷、动力</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36</w:t>
            </w:r>
          </w:p>
        </w:tc>
        <w:tc>
          <w:tcPr>
            <w:tcW w:w="85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通风</w:t>
            </w: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风管、支架</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37</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风口、风阀、罩</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38</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风机</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39</w:t>
            </w:r>
          </w:p>
        </w:tc>
        <w:tc>
          <w:tcPr>
            <w:tcW w:w="85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空调</w:t>
            </w: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风管、支架</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40</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风口、风阀</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2</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41</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空气处理室、机组</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42</w:t>
            </w:r>
          </w:p>
        </w:tc>
        <w:tc>
          <w:tcPr>
            <w:tcW w:w="85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电梯</w:t>
            </w: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运行、平层、开关门</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3</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43</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层门、信号系统</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471" w:hRule="exact"/>
          <w:jc w:val="center"/>
        </w:trPr>
        <w:tc>
          <w:tcPr>
            <w:tcW w:w="8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44</w:t>
            </w:r>
          </w:p>
        </w:tc>
        <w:tc>
          <w:tcPr>
            <w:tcW w:w="850" w:type="dxa"/>
            <w:gridSpan w:val="2"/>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仿宋_GB2312" w:hAnsi="宋体" w:eastAsia="仿宋_GB2312" w:cs="宋体"/>
                <w:kern w:val="0"/>
                <w:szCs w:val="21"/>
              </w:rPr>
            </w:pPr>
          </w:p>
        </w:tc>
        <w:tc>
          <w:tcPr>
            <w:tcW w:w="223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机房</w:t>
            </w:r>
          </w:p>
        </w:tc>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1</w:t>
            </w:r>
          </w:p>
        </w:tc>
        <w:tc>
          <w:tcPr>
            <w:tcW w:w="892"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7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82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c>
          <w:tcPr>
            <w:tcW w:w="158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jc w:val="left"/>
              <w:rPr>
                <w:rFonts w:ascii="仿宋_GB2312" w:hAnsi="宋体" w:eastAsia="仿宋_GB2312" w:cs="宋体"/>
                <w:kern w:val="0"/>
                <w:szCs w:val="21"/>
              </w:rPr>
            </w:pPr>
            <w:r>
              <w:rPr>
                <w:rFonts w:hint="eastAsia" w:ascii="仿宋_GB2312" w:hAnsi="宋体" w:eastAsia="仿宋_GB2312" w:cs="宋体"/>
                <w:kern w:val="0"/>
                <w:szCs w:val="21"/>
              </w:rPr>
              <w:t>　</w:t>
            </w:r>
          </w:p>
        </w:tc>
      </w:tr>
      <w:tr>
        <w:tblPrEx>
          <w:tblCellMar>
            <w:top w:w="0" w:type="dxa"/>
            <w:left w:w="108" w:type="dxa"/>
            <w:bottom w:w="0" w:type="dxa"/>
            <w:right w:w="108" w:type="dxa"/>
          </w:tblCellMar>
        </w:tblPrEx>
        <w:trPr>
          <w:trHeight w:val="682" w:hRule="exact"/>
          <w:jc w:val="center"/>
        </w:trPr>
        <w:tc>
          <w:tcPr>
            <w:tcW w:w="1716"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合计</w:t>
            </w:r>
          </w:p>
        </w:tc>
        <w:tc>
          <w:tcPr>
            <w:tcW w:w="9312" w:type="dxa"/>
            <w:gridSpan w:val="10"/>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rPr>
                <w:rFonts w:ascii="仿宋_GB2312" w:hAnsi="宋体" w:eastAsia="仿宋_GB2312" w:cs="宋体"/>
                <w:kern w:val="0"/>
                <w:szCs w:val="21"/>
              </w:rPr>
            </w:pPr>
            <w:r>
              <w:rPr>
                <w:rFonts w:hint="eastAsia" w:ascii="仿宋_GB2312" w:hAnsi="宋体" w:eastAsia="仿宋_GB2312" w:cs="宋体"/>
                <w:kern w:val="0"/>
                <w:szCs w:val="21"/>
              </w:rPr>
              <w:t>应得分，实得分，得分率%</w:t>
            </w:r>
          </w:p>
        </w:tc>
      </w:tr>
      <w:tr>
        <w:tblPrEx>
          <w:tblCellMar>
            <w:top w:w="0" w:type="dxa"/>
            <w:left w:w="108" w:type="dxa"/>
            <w:bottom w:w="0" w:type="dxa"/>
            <w:right w:w="108" w:type="dxa"/>
          </w:tblCellMar>
        </w:tblPrEx>
        <w:trPr>
          <w:trHeight w:val="471" w:hRule="exact"/>
          <w:jc w:val="center"/>
        </w:trPr>
        <w:tc>
          <w:tcPr>
            <w:tcW w:w="1716" w:type="dxa"/>
            <w:gridSpan w:val="3"/>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仿宋_GB2312" w:hAnsi="宋体" w:eastAsia="仿宋_GB2312" w:cs="宋体"/>
                <w:kern w:val="0"/>
                <w:szCs w:val="21"/>
              </w:rPr>
            </w:pPr>
            <w:r>
              <w:rPr>
                <w:rFonts w:hint="eastAsia" w:ascii="仿宋_GB2312" w:hAnsi="宋体" w:eastAsia="仿宋_GB2312" w:cs="宋体"/>
                <w:kern w:val="0"/>
                <w:szCs w:val="21"/>
              </w:rPr>
              <w:t>检查人员</w:t>
            </w:r>
          </w:p>
        </w:tc>
        <w:tc>
          <w:tcPr>
            <w:tcW w:w="9312" w:type="dxa"/>
            <w:gridSpan w:val="10"/>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rPr>
                <w:rFonts w:ascii="仿宋_GB2312" w:hAnsi="宋体" w:eastAsia="仿宋_GB2312" w:cs="宋体"/>
                <w:kern w:val="0"/>
                <w:szCs w:val="21"/>
              </w:rPr>
            </w:pPr>
          </w:p>
        </w:tc>
      </w:tr>
      <w:tr>
        <w:tblPrEx>
          <w:tblCellMar>
            <w:top w:w="0" w:type="dxa"/>
            <w:left w:w="108" w:type="dxa"/>
            <w:bottom w:w="0" w:type="dxa"/>
            <w:right w:w="108" w:type="dxa"/>
          </w:tblCellMar>
        </w:tblPrEx>
        <w:trPr>
          <w:trHeight w:val="312" w:hRule="atLeast"/>
          <w:jc w:val="center"/>
        </w:trPr>
        <w:tc>
          <w:tcPr>
            <w:tcW w:w="1716" w:type="dxa"/>
            <w:gridSpan w:val="3"/>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cs="宋体"/>
                <w:kern w:val="0"/>
                <w:sz w:val="24"/>
              </w:rPr>
            </w:pPr>
          </w:p>
        </w:tc>
        <w:tc>
          <w:tcPr>
            <w:tcW w:w="9312" w:type="dxa"/>
            <w:gridSpan w:val="10"/>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cs="宋体"/>
                <w:kern w:val="0"/>
                <w:sz w:val="24"/>
              </w:rPr>
            </w:pPr>
          </w:p>
        </w:tc>
      </w:tr>
    </w:tbl>
    <w:p>
      <w:pPr>
        <w:spacing w:line="580" w:lineRule="exact"/>
        <w:jc w:val="left"/>
        <w:rPr>
          <w:rFonts w:hint="eastAsia" w:ascii="黑体" w:hAnsi="黑体" w:eastAsia="黑体" w:cs="黑体"/>
          <w:sz w:val="32"/>
          <w:szCs w:val="32"/>
        </w:rPr>
      </w:pPr>
      <w:r>
        <w:rPr>
          <w:rFonts w:hint="eastAsia" w:ascii="黑体" w:hAnsi="黑体" w:eastAsia="黑体" w:cs="黑体"/>
          <w:sz w:val="32"/>
          <w:szCs w:val="32"/>
        </w:rPr>
        <w:t>附表4-2：</w:t>
      </w:r>
    </w:p>
    <w:p>
      <w:pPr>
        <w:spacing w:line="560" w:lineRule="exact"/>
        <w:jc w:val="center"/>
        <w:rPr>
          <w:rFonts w:ascii="黑体" w:hAnsi="黑体" w:eastAsia="黑体" w:cs="黑体"/>
          <w:sz w:val="36"/>
          <w:szCs w:val="36"/>
        </w:rPr>
      </w:pPr>
      <w:r>
        <w:rPr>
          <w:rFonts w:hint="eastAsia" w:ascii="黑体" w:hAnsi="黑体" w:eastAsia="黑体" w:cs="黑体"/>
          <w:sz w:val="36"/>
          <w:szCs w:val="36"/>
        </w:rPr>
        <w:t>义乌市市政园林工程“商城杯”优质工程奖</w:t>
      </w:r>
    </w:p>
    <w:p>
      <w:pPr>
        <w:spacing w:line="560" w:lineRule="exact"/>
        <w:jc w:val="center"/>
        <w:rPr>
          <w:rFonts w:ascii="黑体" w:hAnsi="黑体" w:eastAsia="黑体" w:cs="黑体"/>
          <w:sz w:val="36"/>
          <w:szCs w:val="36"/>
        </w:rPr>
      </w:pPr>
      <w:r>
        <w:rPr>
          <w:rFonts w:hint="eastAsia" w:ascii="黑体" w:hAnsi="黑体" w:eastAsia="黑体" w:cs="黑体"/>
          <w:sz w:val="36"/>
          <w:szCs w:val="36"/>
        </w:rPr>
        <w:t>现场质量分项考核表</w:t>
      </w:r>
    </w:p>
    <w:p>
      <w:pPr>
        <w:spacing w:line="560" w:lineRule="exact"/>
        <w:jc w:val="center"/>
        <w:rPr>
          <w:rFonts w:ascii="黑体" w:hAnsi="黑体" w:eastAsia="黑体" w:cs="黑体"/>
          <w:sz w:val="36"/>
          <w:szCs w:val="36"/>
        </w:rPr>
      </w:pPr>
    </w:p>
    <w:tbl>
      <w:tblPr>
        <w:tblStyle w:val="6"/>
        <w:tblpPr w:leftFromText="180" w:rightFromText="180" w:vertAnchor="text" w:horzAnchor="margin" w:tblpXSpec="center" w:tblpY="22"/>
        <w:tblOverlap w:val="never"/>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2744"/>
        <w:gridCol w:w="1877"/>
        <w:gridCol w:w="2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工程项目名称</w:t>
            </w:r>
          </w:p>
        </w:tc>
        <w:tc>
          <w:tcPr>
            <w:tcW w:w="7229" w:type="dxa"/>
            <w:gridSpan w:val="3"/>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施工单位</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工程地址</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评价阶段</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现场考核</w:t>
            </w: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评价日期</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检查项目</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得分（100分制）</w:t>
            </w: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权重系数</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权重后得分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安全和功能检验结果</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0.4</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观感质量检验结果</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0.4</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1"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投入使用评价检验结果</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0.2</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 w:hRule="atLeast"/>
        </w:trPr>
        <w:tc>
          <w:tcPr>
            <w:tcW w:w="5438" w:type="dxa"/>
            <w:gridSpan w:val="2"/>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合计得分（100分制）</w:t>
            </w:r>
          </w:p>
        </w:tc>
        <w:tc>
          <w:tcPr>
            <w:tcW w:w="4485" w:type="dxa"/>
            <w:gridSpan w:val="2"/>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3"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检查人员签字</w:t>
            </w:r>
          </w:p>
        </w:tc>
        <w:tc>
          <w:tcPr>
            <w:tcW w:w="7229" w:type="dxa"/>
            <w:gridSpan w:val="3"/>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bl>
    <w:p>
      <w:pPr>
        <w:tabs>
          <w:tab w:val="left" w:pos="758"/>
        </w:tabs>
        <w:jc w:val="left"/>
      </w:pPr>
    </w:p>
    <w:p/>
    <w:p>
      <w:pPr>
        <w:spacing w:line="300" w:lineRule="exact"/>
        <w:rPr>
          <w:rFonts w:ascii="仿宋_GB2312" w:hAnsi="仿宋_GB2312" w:eastAsia="仿宋_GB2312" w:cs="仿宋_GB2312"/>
          <w:szCs w:val="21"/>
        </w:rPr>
      </w:pPr>
      <w:r>
        <w:rPr>
          <w:rFonts w:hint="eastAsia" w:ascii="仿宋_GB2312" w:hAnsi="仿宋_GB2312" w:eastAsia="仿宋_GB2312" w:cs="仿宋_GB2312"/>
          <w:szCs w:val="21"/>
        </w:rPr>
        <w:t>备注：园林项目若无安全和功能检验结果项，该项权重系数0.4加到观感质量检验结果上。</w:t>
      </w:r>
    </w:p>
    <w:p>
      <w:pPr>
        <w:tabs>
          <w:tab w:val="left" w:pos="1194"/>
        </w:tabs>
        <w:jc w:val="left"/>
        <w:sectPr>
          <w:pgSz w:w="11906" w:h="16838"/>
          <w:pgMar w:top="1531" w:right="1361" w:bottom="1531" w:left="1587" w:header="851" w:footer="992" w:gutter="0"/>
          <w:pgNumType w:fmt="decimal"/>
          <w:cols w:space="425" w:num="1"/>
          <w:docGrid w:type="lines" w:linePitch="312" w:charSpace="0"/>
        </w:sectPr>
      </w:pPr>
    </w:p>
    <w:p>
      <w:pPr>
        <w:spacing w:line="580" w:lineRule="exact"/>
        <w:jc w:val="left"/>
        <w:rPr>
          <w:rFonts w:hint="eastAsia" w:ascii="黑体" w:hAnsi="黑体" w:eastAsia="黑体" w:cs="黑体"/>
          <w:sz w:val="32"/>
          <w:szCs w:val="32"/>
        </w:rPr>
      </w:pPr>
      <w:r>
        <w:rPr>
          <w:rFonts w:hint="eastAsia" w:ascii="黑体" w:hAnsi="黑体" w:eastAsia="黑体" w:cs="黑体"/>
          <w:sz w:val="32"/>
          <w:szCs w:val="32"/>
        </w:rPr>
        <w:t>附表5：</w:t>
      </w:r>
    </w:p>
    <w:p>
      <w:pPr>
        <w:spacing w:line="560" w:lineRule="exact"/>
        <w:jc w:val="center"/>
        <w:rPr>
          <w:rFonts w:ascii="黑体" w:hAnsi="黑体" w:eastAsia="黑体" w:cs="黑体"/>
          <w:sz w:val="36"/>
          <w:szCs w:val="36"/>
        </w:rPr>
      </w:pPr>
      <w:r>
        <w:rPr>
          <w:rFonts w:hint="eastAsia" w:ascii="黑体" w:hAnsi="黑体" w:eastAsia="黑体" w:cs="黑体"/>
          <w:sz w:val="36"/>
          <w:szCs w:val="36"/>
        </w:rPr>
        <w:t>义乌市建设工程“商城杯”优质工程奖</w:t>
      </w:r>
    </w:p>
    <w:p>
      <w:pPr>
        <w:spacing w:line="560" w:lineRule="exact"/>
        <w:jc w:val="center"/>
        <w:rPr>
          <w:rFonts w:ascii="黑体" w:hAnsi="黑体" w:eastAsia="黑体" w:cs="黑体"/>
          <w:sz w:val="36"/>
          <w:szCs w:val="36"/>
        </w:rPr>
      </w:pPr>
      <w:r>
        <w:rPr>
          <w:rFonts w:hint="eastAsia" w:ascii="黑体" w:hAnsi="黑体" w:eastAsia="黑体" w:cs="黑体"/>
          <w:sz w:val="36"/>
          <w:szCs w:val="36"/>
        </w:rPr>
        <w:t>资料检查分项考核表</w:t>
      </w:r>
    </w:p>
    <w:p>
      <w:pPr>
        <w:spacing w:line="560" w:lineRule="exact"/>
        <w:jc w:val="center"/>
        <w:rPr>
          <w:rFonts w:ascii="方正小标宋简体" w:hAnsi="黑体" w:eastAsia="方正小标宋简体" w:cs="黑体"/>
          <w:sz w:val="32"/>
          <w:szCs w:val="32"/>
        </w:rPr>
      </w:pPr>
    </w:p>
    <w:tbl>
      <w:tblPr>
        <w:tblStyle w:val="6"/>
        <w:tblpPr w:leftFromText="180" w:rightFromText="180" w:vertAnchor="text" w:horzAnchor="margin" w:tblpXSpec="center" w:tblpY="22"/>
        <w:tblOverlap w:val="never"/>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2744"/>
        <w:gridCol w:w="1877"/>
        <w:gridCol w:w="2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工程项目名称</w:t>
            </w:r>
          </w:p>
        </w:tc>
        <w:tc>
          <w:tcPr>
            <w:tcW w:w="7229" w:type="dxa"/>
            <w:gridSpan w:val="3"/>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施工单位</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工程地址</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评价阶段</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资料考核</w:t>
            </w: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评价日期</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检查项目</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得分（100分制）</w:t>
            </w: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权重系数</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权重后得分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开工前资料</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0.1</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质量验收资料</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0.2</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试验资料</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0.2</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320" w:lineRule="exact"/>
              <w:jc w:val="center"/>
              <w:rPr>
                <w:rFonts w:ascii="仿宋_GB2312" w:hAnsi="仿宋_GB2312" w:eastAsia="仿宋_GB2312" w:cs="仿宋_GB2312"/>
                <w:sz w:val="24"/>
              </w:rPr>
            </w:pPr>
            <w:r>
              <w:rPr>
                <w:rFonts w:hint="eastAsia" w:ascii="仿宋_GB2312" w:hAnsi="仿宋_GB2312" w:eastAsia="仿宋_GB2312" w:cs="仿宋_GB2312"/>
                <w:sz w:val="24"/>
              </w:rPr>
              <w:t>材料、产品、构配件等合格证资料</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0.2</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施工过程资料</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0.1</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竣工资料</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0.1</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其他</w:t>
            </w:r>
          </w:p>
        </w:tc>
        <w:tc>
          <w:tcPr>
            <w:tcW w:w="274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c>
          <w:tcPr>
            <w:tcW w:w="1877"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0.1</w:t>
            </w:r>
          </w:p>
        </w:tc>
        <w:tc>
          <w:tcPr>
            <w:tcW w:w="2608"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 w:hRule="atLeast"/>
        </w:trPr>
        <w:tc>
          <w:tcPr>
            <w:tcW w:w="5438" w:type="dxa"/>
            <w:gridSpan w:val="2"/>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合计得分（100分制）</w:t>
            </w:r>
          </w:p>
        </w:tc>
        <w:tc>
          <w:tcPr>
            <w:tcW w:w="4485" w:type="dxa"/>
            <w:gridSpan w:val="2"/>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2694" w:type="dxa"/>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r>
              <w:rPr>
                <w:rFonts w:hint="eastAsia" w:ascii="仿宋_GB2312" w:hAnsi="仿宋_GB2312" w:eastAsia="仿宋_GB2312" w:cs="仿宋_GB2312"/>
                <w:sz w:val="24"/>
              </w:rPr>
              <w:t>检查人员签字</w:t>
            </w:r>
          </w:p>
        </w:tc>
        <w:tc>
          <w:tcPr>
            <w:tcW w:w="7229" w:type="dxa"/>
            <w:gridSpan w:val="3"/>
            <w:tcBorders>
              <w:top w:val="single" w:color="auto" w:sz="4" w:space="0"/>
              <w:left w:val="single" w:color="auto" w:sz="4" w:space="0"/>
              <w:bottom w:val="single" w:color="auto" w:sz="4" w:space="0"/>
              <w:right w:val="single" w:color="auto" w:sz="4" w:space="0"/>
            </w:tcBorders>
            <w:vAlign w:val="center"/>
          </w:tcPr>
          <w:p>
            <w:pPr>
              <w:spacing w:line="580" w:lineRule="exact"/>
              <w:jc w:val="center"/>
              <w:rPr>
                <w:rFonts w:ascii="仿宋_GB2312" w:hAnsi="仿宋_GB2312" w:eastAsia="仿宋_GB2312" w:cs="仿宋_GB2312"/>
                <w:sz w:val="24"/>
              </w:rPr>
            </w:pPr>
          </w:p>
        </w:tc>
      </w:tr>
    </w:tbl>
    <w:p>
      <w:pPr>
        <w:spacing w:line="300" w:lineRule="exact"/>
        <w:ind w:left="630" w:hanging="630" w:hangingChars="300"/>
        <w:jc w:val="left"/>
        <w:rPr>
          <w:rFonts w:ascii="仿宋_GB2312" w:hAnsi="仿宋_GB2312" w:eastAsia="仿宋_GB2312" w:cs="仿宋_GB2312"/>
          <w:szCs w:val="21"/>
        </w:rPr>
        <w:sectPr>
          <w:pgSz w:w="11906" w:h="16838"/>
          <w:pgMar w:top="1531" w:right="1361" w:bottom="1531" w:left="1587" w:header="851" w:footer="992" w:gutter="0"/>
          <w:pgNumType w:fmt="decimal"/>
          <w:cols w:space="425" w:num="1"/>
          <w:docGrid w:type="lines" w:linePitch="312" w:charSpace="0"/>
        </w:sectPr>
      </w:pPr>
      <w:r>
        <w:rPr>
          <w:rFonts w:hint="eastAsia" w:ascii="仿宋_GB2312" w:hAnsi="仿宋_GB2312" w:eastAsia="仿宋_GB2312" w:cs="仿宋_GB2312"/>
          <w:szCs w:val="21"/>
        </w:rPr>
        <w:t>备注： 园林项目若无试验资料（权重系数0.2）材料、产品、构配件等合格证资料（权重系数0.2）相关内容的，该项分值纳入质量验收资料</w:t>
      </w:r>
    </w:p>
    <w:p>
      <w:pPr>
        <w:spacing w:line="580" w:lineRule="exact"/>
        <w:jc w:val="left"/>
        <w:rPr>
          <w:rFonts w:hint="eastAsia" w:ascii="黑体" w:hAnsi="黑体" w:eastAsia="黑体" w:cs="黑体"/>
          <w:sz w:val="32"/>
          <w:szCs w:val="32"/>
        </w:rPr>
      </w:pPr>
      <w:r>
        <w:rPr>
          <w:rFonts w:hint="eastAsia" w:ascii="黑体" w:hAnsi="黑体" w:eastAsia="黑体" w:cs="黑体"/>
          <w:sz w:val="32"/>
          <w:szCs w:val="32"/>
        </w:rPr>
        <w:t>附表6：</w:t>
      </w:r>
    </w:p>
    <w:p>
      <w:pPr>
        <w:spacing w:line="560" w:lineRule="exact"/>
        <w:jc w:val="center"/>
        <w:rPr>
          <w:rFonts w:ascii="黑体" w:hAnsi="黑体" w:eastAsia="黑体" w:cs="黑体"/>
          <w:sz w:val="36"/>
          <w:szCs w:val="36"/>
        </w:rPr>
      </w:pPr>
      <w:r>
        <w:rPr>
          <w:rFonts w:hint="eastAsia" w:ascii="黑体" w:hAnsi="黑体" w:eastAsia="黑体" w:cs="黑体"/>
          <w:sz w:val="36"/>
          <w:szCs w:val="36"/>
        </w:rPr>
        <w:t>义乌市建设工程“商城杯”优质工程奖评审</w:t>
      </w:r>
    </w:p>
    <w:p>
      <w:pPr>
        <w:spacing w:line="560" w:lineRule="exact"/>
        <w:jc w:val="center"/>
        <w:rPr>
          <w:rFonts w:ascii="黑体" w:hAnsi="黑体" w:eastAsia="黑体" w:cs="黑体"/>
          <w:sz w:val="36"/>
          <w:szCs w:val="36"/>
        </w:rPr>
      </w:pPr>
      <w:r>
        <w:rPr>
          <w:rFonts w:hint="eastAsia" w:ascii="黑体" w:hAnsi="黑体" w:eastAsia="黑体" w:cs="黑体"/>
          <w:sz w:val="36"/>
          <w:szCs w:val="36"/>
        </w:rPr>
        <w:t>综合得分汇报表</w:t>
      </w:r>
    </w:p>
    <w:tbl>
      <w:tblPr>
        <w:tblStyle w:val="7"/>
        <w:tblW w:w="16160" w:type="dxa"/>
        <w:tblInd w:w="-1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3403"/>
        <w:gridCol w:w="3260"/>
        <w:gridCol w:w="2552"/>
        <w:gridCol w:w="2693"/>
        <w:gridCol w:w="1276"/>
        <w:gridCol w:w="1275"/>
        <w:gridCol w:w="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0" w:type="dxa"/>
            <w:gridSpan w:val="8"/>
          </w:tcPr>
          <w:p>
            <w:pPr>
              <w:spacing w:line="580" w:lineRule="exact"/>
              <w:jc w:val="center"/>
              <w:rPr>
                <w:rFonts w:ascii="仿宋_GB2312" w:eastAsia="仿宋_GB2312"/>
                <w:sz w:val="24"/>
              </w:rPr>
            </w:pPr>
            <w:r>
              <w:rPr>
                <w:rFonts w:hint="eastAsia" w:ascii="仿宋_GB2312" w:eastAsia="仿宋_GB2312"/>
                <w:sz w:val="24"/>
              </w:rPr>
              <w:t>房屋建筑工程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 w:hRule="atLeast"/>
        </w:trPr>
        <w:tc>
          <w:tcPr>
            <w:tcW w:w="850" w:type="dxa"/>
            <w:vAlign w:val="center"/>
          </w:tcPr>
          <w:p>
            <w:pPr>
              <w:spacing w:line="580" w:lineRule="exact"/>
              <w:jc w:val="center"/>
              <w:rPr>
                <w:rFonts w:ascii="仿宋_GB2312" w:eastAsia="仿宋_GB2312"/>
                <w:sz w:val="24"/>
              </w:rPr>
            </w:pPr>
            <w:r>
              <w:rPr>
                <w:rFonts w:hint="eastAsia" w:ascii="仿宋_GB2312" w:eastAsia="仿宋_GB2312"/>
                <w:sz w:val="24"/>
              </w:rPr>
              <w:t>序号</w:t>
            </w:r>
          </w:p>
        </w:tc>
        <w:tc>
          <w:tcPr>
            <w:tcW w:w="3403" w:type="dxa"/>
            <w:vAlign w:val="center"/>
          </w:tcPr>
          <w:p>
            <w:pPr>
              <w:spacing w:line="580" w:lineRule="exact"/>
              <w:jc w:val="center"/>
              <w:rPr>
                <w:rFonts w:ascii="仿宋_GB2312" w:eastAsia="仿宋_GB2312"/>
                <w:sz w:val="24"/>
              </w:rPr>
            </w:pPr>
            <w:r>
              <w:rPr>
                <w:rFonts w:hint="eastAsia" w:ascii="仿宋_GB2312" w:eastAsia="仿宋_GB2312"/>
                <w:sz w:val="24"/>
              </w:rPr>
              <w:t>工程名称</w:t>
            </w:r>
          </w:p>
        </w:tc>
        <w:tc>
          <w:tcPr>
            <w:tcW w:w="3260" w:type="dxa"/>
            <w:vAlign w:val="center"/>
          </w:tcPr>
          <w:p>
            <w:pPr>
              <w:spacing w:line="580" w:lineRule="exact"/>
              <w:jc w:val="center"/>
              <w:rPr>
                <w:rFonts w:ascii="仿宋_GB2312" w:eastAsia="仿宋_GB2312"/>
                <w:sz w:val="24"/>
              </w:rPr>
            </w:pPr>
            <w:r>
              <w:rPr>
                <w:rFonts w:hint="eastAsia" w:ascii="仿宋_GB2312" w:eastAsia="仿宋_GB2312"/>
                <w:sz w:val="24"/>
              </w:rPr>
              <w:t>建设单位</w:t>
            </w:r>
          </w:p>
        </w:tc>
        <w:tc>
          <w:tcPr>
            <w:tcW w:w="2552" w:type="dxa"/>
            <w:vAlign w:val="center"/>
          </w:tcPr>
          <w:p>
            <w:pPr>
              <w:spacing w:line="580" w:lineRule="exact"/>
              <w:jc w:val="center"/>
              <w:rPr>
                <w:rFonts w:ascii="仿宋_GB2312" w:eastAsia="仿宋_GB2312"/>
                <w:sz w:val="24"/>
              </w:rPr>
            </w:pPr>
            <w:r>
              <w:rPr>
                <w:rFonts w:hint="eastAsia" w:ascii="仿宋_GB2312" w:eastAsia="仿宋_GB2312"/>
                <w:sz w:val="24"/>
              </w:rPr>
              <w:t>施工单位</w:t>
            </w:r>
          </w:p>
        </w:tc>
        <w:tc>
          <w:tcPr>
            <w:tcW w:w="2693" w:type="dxa"/>
            <w:vAlign w:val="center"/>
          </w:tcPr>
          <w:p>
            <w:pPr>
              <w:spacing w:line="580" w:lineRule="exact"/>
              <w:jc w:val="center"/>
              <w:rPr>
                <w:rFonts w:ascii="仿宋_GB2312" w:eastAsia="仿宋_GB2312"/>
                <w:sz w:val="24"/>
              </w:rPr>
            </w:pPr>
            <w:r>
              <w:rPr>
                <w:rFonts w:hint="eastAsia" w:ascii="仿宋_GB2312" w:eastAsia="仿宋_GB2312"/>
                <w:sz w:val="24"/>
              </w:rPr>
              <w:t>监理单位</w:t>
            </w:r>
          </w:p>
        </w:tc>
        <w:tc>
          <w:tcPr>
            <w:tcW w:w="1276" w:type="dxa"/>
            <w:vAlign w:val="center"/>
          </w:tcPr>
          <w:p>
            <w:pPr>
              <w:spacing w:line="360" w:lineRule="exact"/>
              <w:jc w:val="center"/>
              <w:rPr>
                <w:rFonts w:ascii="仿宋_GB2312" w:eastAsia="仿宋_GB2312"/>
                <w:sz w:val="24"/>
              </w:rPr>
            </w:pPr>
            <w:r>
              <w:rPr>
                <w:rFonts w:hint="eastAsia" w:ascii="仿宋_GB2312" w:eastAsia="仿宋_GB2312"/>
                <w:sz w:val="24"/>
              </w:rPr>
              <w:t>现场质量考核得分</w:t>
            </w:r>
          </w:p>
        </w:tc>
        <w:tc>
          <w:tcPr>
            <w:tcW w:w="1275" w:type="dxa"/>
            <w:vAlign w:val="center"/>
          </w:tcPr>
          <w:p>
            <w:pPr>
              <w:spacing w:line="360" w:lineRule="exact"/>
              <w:jc w:val="center"/>
              <w:rPr>
                <w:rFonts w:ascii="仿宋_GB2312" w:eastAsia="仿宋_GB2312"/>
                <w:sz w:val="24"/>
              </w:rPr>
            </w:pPr>
            <w:r>
              <w:rPr>
                <w:rFonts w:hint="eastAsia" w:ascii="仿宋_GB2312" w:eastAsia="仿宋_GB2312"/>
                <w:sz w:val="24"/>
              </w:rPr>
              <w:t>工程资料核查得分</w:t>
            </w:r>
          </w:p>
        </w:tc>
        <w:tc>
          <w:tcPr>
            <w:tcW w:w="851" w:type="dxa"/>
            <w:vAlign w:val="center"/>
          </w:tcPr>
          <w:p>
            <w:pPr>
              <w:spacing w:line="360" w:lineRule="exact"/>
              <w:jc w:val="center"/>
              <w:rPr>
                <w:rFonts w:ascii="仿宋_GB2312" w:eastAsia="仿宋_GB2312"/>
                <w:sz w:val="24"/>
              </w:rPr>
            </w:pPr>
            <w:r>
              <w:rPr>
                <w:rFonts w:hint="eastAsia" w:ascii="仿宋_GB2312" w:eastAsia="仿宋_GB2312"/>
                <w:sz w:val="24"/>
              </w:rPr>
              <w:t>综合得分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pPr>
              <w:spacing w:line="580" w:lineRule="exact"/>
              <w:jc w:val="center"/>
              <w:rPr>
                <w:rFonts w:ascii="仿宋_GB2312" w:eastAsia="仿宋_GB2312"/>
                <w:sz w:val="24"/>
              </w:rPr>
            </w:pPr>
          </w:p>
        </w:tc>
        <w:tc>
          <w:tcPr>
            <w:tcW w:w="3403" w:type="dxa"/>
            <w:vAlign w:val="center"/>
          </w:tcPr>
          <w:p>
            <w:pPr>
              <w:spacing w:line="580" w:lineRule="exact"/>
              <w:jc w:val="center"/>
              <w:rPr>
                <w:rFonts w:ascii="仿宋_GB2312" w:eastAsia="仿宋_GB2312"/>
                <w:sz w:val="24"/>
              </w:rPr>
            </w:pPr>
          </w:p>
        </w:tc>
        <w:tc>
          <w:tcPr>
            <w:tcW w:w="3260" w:type="dxa"/>
            <w:vAlign w:val="center"/>
          </w:tcPr>
          <w:p>
            <w:pPr>
              <w:spacing w:line="580" w:lineRule="exact"/>
              <w:jc w:val="center"/>
              <w:rPr>
                <w:rFonts w:ascii="仿宋_GB2312" w:eastAsia="仿宋_GB2312"/>
                <w:sz w:val="24"/>
              </w:rPr>
            </w:pPr>
          </w:p>
        </w:tc>
        <w:tc>
          <w:tcPr>
            <w:tcW w:w="2552" w:type="dxa"/>
            <w:vAlign w:val="center"/>
          </w:tcPr>
          <w:p>
            <w:pPr>
              <w:spacing w:line="580" w:lineRule="exact"/>
              <w:jc w:val="center"/>
              <w:rPr>
                <w:rFonts w:ascii="仿宋_GB2312" w:eastAsia="仿宋_GB2312"/>
                <w:sz w:val="24"/>
              </w:rPr>
            </w:pPr>
          </w:p>
        </w:tc>
        <w:tc>
          <w:tcPr>
            <w:tcW w:w="2693" w:type="dxa"/>
            <w:vAlign w:val="center"/>
          </w:tcPr>
          <w:p>
            <w:pPr>
              <w:spacing w:line="580" w:lineRule="exact"/>
              <w:jc w:val="center"/>
              <w:rPr>
                <w:rFonts w:ascii="仿宋_GB2312" w:eastAsia="仿宋_GB2312"/>
                <w:sz w:val="24"/>
              </w:rPr>
            </w:pPr>
          </w:p>
        </w:tc>
        <w:tc>
          <w:tcPr>
            <w:tcW w:w="1276" w:type="dxa"/>
            <w:vAlign w:val="center"/>
          </w:tcPr>
          <w:p>
            <w:pPr>
              <w:spacing w:line="580" w:lineRule="exact"/>
              <w:jc w:val="center"/>
              <w:rPr>
                <w:rFonts w:ascii="仿宋_GB2312" w:eastAsia="仿宋_GB2312"/>
                <w:sz w:val="24"/>
              </w:rPr>
            </w:pPr>
          </w:p>
        </w:tc>
        <w:tc>
          <w:tcPr>
            <w:tcW w:w="1275" w:type="dxa"/>
            <w:vAlign w:val="center"/>
          </w:tcPr>
          <w:p>
            <w:pPr>
              <w:spacing w:line="580" w:lineRule="exact"/>
              <w:jc w:val="center"/>
              <w:rPr>
                <w:rFonts w:ascii="仿宋_GB2312" w:eastAsia="仿宋_GB2312"/>
                <w:sz w:val="24"/>
              </w:rPr>
            </w:pPr>
          </w:p>
        </w:tc>
        <w:tc>
          <w:tcPr>
            <w:tcW w:w="851" w:type="dxa"/>
            <w:vAlign w:val="center"/>
          </w:tcPr>
          <w:p>
            <w:pPr>
              <w:spacing w:line="58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0" w:type="dxa"/>
            <w:gridSpan w:val="8"/>
            <w:vAlign w:val="center"/>
          </w:tcPr>
          <w:p>
            <w:pPr>
              <w:spacing w:line="580" w:lineRule="exact"/>
              <w:jc w:val="center"/>
              <w:rPr>
                <w:rFonts w:ascii="仿宋_GB2312" w:eastAsia="仿宋_GB2312"/>
                <w:sz w:val="24"/>
              </w:rPr>
            </w:pPr>
            <w:r>
              <w:rPr>
                <w:rFonts w:hint="eastAsia" w:ascii="仿宋_GB2312" w:eastAsia="仿宋_GB2312"/>
                <w:sz w:val="24"/>
              </w:rPr>
              <w:t>市政工程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pPr>
              <w:spacing w:line="580" w:lineRule="exact"/>
              <w:jc w:val="center"/>
              <w:rPr>
                <w:rFonts w:ascii="仿宋_GB2312" w:eastAsia="仿宋_GB2312"/>
                <w:sz w:val="24"/>
              </w:rPr>
            </w:pPr>
            <w:r>
              <w:rPr>
                <w:rFonts w:hint="eastAsia" w:ascii="仿宋_GB2312" w:eastAsia="仿宋_GB2312"/>
                <w:sz w:val="24"/>
              </w:rPr>
              <w:t>序号</w:t>
            </w:r>
          </w:p>
        </w:tc>
        <w:tc>
          <w:tcPr>
            <w:tcW w:w="3403" w:type="dxa"/>
            <w:vAlign w:val="center"/>
          </w:tcPr>
          <w:p>
            <w:pPr>
              <w:spacing w:line="580" w:lineRule="exact"/>
              <w:jc w:val="center"/>
              <w:rPr>
                <w:rFonts w:ascii="仿宋_GB2312" w:eastAsia="仿宋_GB2312"/>
                <w:sz w:val="24"/>
              </w:rPr>
            </w:pPr>
            <w:r>
              <w:rPr>
                <w:rFonts w:hint="eastAsia" w:ascii="仿宋_GB2312" w:eastAsia="仿宋_GB2312"/>
                <w:sz w:val="24"/>
              </w:rPr>
              <w:t>工程名称</w:t>
            </w:r>
          </w:p>
        </w:tc>
        <w:tc>
          <w:tcPr>
            <w:tcW w:w="3260" w:type="dxa"/>
            <w:vAlign w:val="center"/>
          </w:tcPr>
          <w:p>
            <w:pPr>
              <w:spacing w:line="580" w:lineRule="exact"/>
              <w:jc w:val="center"/>
              <w:rPr>
                <w:rFonts w:ascii="仿宋_GB2312" w:eastAsia="仿宋_GB2312"/>
                <w:sz w:val="24"/>
              </w:rPr>
            </w:pPr>
            <w:r>
              <w:rPr>
                <w:rFonts w:hint="eastAsia" w:ascii="仿宋_GB2312" w:eastAsia="仿宋_GB2312"/>
                <w:sz w:val="24"/>
              </w:rPr>
              <w:t>建设单位</w:t>
            </w:r>
          </w:p>
        </w:tc>
        <w:tc>
          <w:tcPr>
            <w:tcW w:w="2552" w:type="dxa"/>
            <w:vAlign w:val="center"/>
          </w:tcPr>
          <w:p>
            <w:pPr>
              <w:spacing w:line="580" w:lineRule="exact"/>
              <w:jc w:val="center"/>
              <w:rPr>
                <w:rFonts w:ascii="仿宋_GB2312" w:eastAsia="仿宋_GB2312"/>
                <w:sz w:val="24"/>
              </w:rPr>
            </w:pPr>
            <w:r>
              <w:rPr>
                <w:rFonts w:hint="eastAsia" w:ascii="仿宋_GB2312" w:eastAsia="仿宋_GB2312"/>
                <w:sz w:val="24"/>
              </w:rPr>
              <w:t>施工单位</w:t>
            </w:r>
          </w:p>
        </w:tc>
        <w:tc>
          <w:tcPr>
            <w:tcW w:w="2693" w:type="dxa"/>
            <w:vAlign w:val="center"/>
          </w:tcPr>
          <w:p>
            <w:pPr>
              <w:spacing w:line="580" w:lineRule="exact"/>
              <w:jc w:val="center"/>
              <w:rPr>
                <w:rFonts w:ascii="仿宋_GB2312" w:eastAsia="仿宋_GB2312"/>
                <w:sz w:val="24"/>
              </w:rPr>
            </w:pPr>
            <w:r>
              <w:rPr>
                <w:rFonts w:hint="eastAsia" w:ascii="仿宋_GB2312" w:eastAsia="仿宋_GB2312"/>
                <w:sz w:val="24"/>
              </w:rPr>
              <w:t>监理单位</w:t>
            </w:r>
          </w:p>
        </w:tc>
        <w:tc>
          <w:tcPr>
            <w:tcW w:w="1276" w:type="dxa"/>
            <w:vAlign w:val="center"/>
          </w:tcPr>
          <w:p>
            <w:pPr>
              <w:spacing w:line="360" w:lineRule="exact"/>
              <w:jc w:val="center"/>
              <w:rPr>
                <w:rFonts w:ascii="仿宋_GB2312" w:eastAsia="仿宋_GB2312"/>
                <w:sz w:val="24"/>
              </w:rPr>
            </w:pPr>
            <w:r>
              <w:rPr>
                <w:rFonts w:hint="eastAsia" w:ascii="仿宋_GB2312" w:eastAsia="仿宋_GB2312"/>
                <w:sz w:val="24"/>
              </w:rPr>
              <w:t>现场质量考核得分</w:t>
            </w:r>
          </w:p>
        </w:tc>
        <w:tc>
          <w:tcPr>
            <w:tcW w:w="1275" w:type="dxa"/>
            <w:vAlign w:val="center"/>
          </w:tcPr>
          <w:p>
            <w:pPr>
              <w:spacing w:line="360" w:lineRule="exact"/>
              <w:jc w:val="center"/>
              <w:rPr>
                <w:rFonts w:ascii="仿宋_GB2312" w:eastAsia="仿宋_GB2312"/>
                <w:sz w:val="24"/>
              </w:rPr>
            </w:pPr>
            <w:r>
              <w:rPr>
                <w:rFonts w:hint="eastAsia" w:ascii="仿宋_GB2312" w:eastAsia="仿宋_GB2312"/>
                <w:sz w:val="24"/>
              </w:rPr>
              <w:t>工程资料核查得分</w:t>
            </w:r>
          </w:p>
        </w:tc>
        <w:tc>
          <w:tcPr>
            <w:tcW w:w="851" w:type="dxa"/>
            <w:vAlign w:val="center"/>
          </w:tcPr>
          <w:p>
            <w:pPr>
              <w:spacing w:line="360" w:lineRule="exact"/>
              <w:jc w:val="center"/>
              <w:rPr>
                <w:rFonts w:ascii="仿宋_GB2312" w:eastAsia="仿宋_GB2312"/>
                <w:sz w:val="24"/>
              </w:rPr>
            </w:pPr>
            <w:r>
              <w:rPr>
                <w:rFonts w:hint="eastAsia" w:ascii="仿宋_GB2312" w:eastAsia="仿宋_GB2312"/>
                <w:sz w:val="24"/>
              </w:rPr>
              <w:t>综合得分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pPr>
              <w:spacing w:line="580" w:lineRule="exact"/>
              <w:jc w:val="center"/>
              <w:rPr>
                <w:rFonts w:ascii="仿宋_GB2312" w:eastAsia="仿宋_GB2312"/>
                <w:sz w:val="24"/>
              </w:rPr>
            </w:pPr>
          </w:p>
        </w:tc>
        <w:tc>
          <w:tcPr>
            <w:tcW w:w="3403" w:type="dxa"/>
            <w:vAlign w:val="center"/>
          </w:tcPr>
          <w:p>
            <w:pPr>
              <w:spacing w:line="580" w:lineRule="exact"/>
              <w:jc w:val="center"/>
              <w:rPr>
                <w:rFonts w:ascii="仿宋_GB2312" w:eastAsia="仿宋_GB2312"/>
                <w:sz w:val="24"/>
              </w:rPr>
            </w:pPr>
          </w:p>
        </w:tc>
        <w:tc>
          <w:tcPr>
            <w:tcW w:w="3260" w:type="dxa"/>
            <w:vAlign w:val="center"/>
          </w:tcPr>
          <w:p>
            <w:pPr>
              <w:spacing w:line="580" w:lineRule="exact"/>
              <w:jc w:val="center"/>
              <w:rPr>
                <w:rFonts w:ascii="仿宋_GB2312" w:eastAsia="仿宋_GB2312"/>
                <w:sz w:val="24"/>
              </w:rPr>
            </w:pPr>
          </w:p>
        </w:tc>
        <w:tc>
          <w:tcPr>
            <w:tcW w:w="2552" w:type="dxa"/>
            <w:vAlign w:val="center"/>
          </w:tcPr>
          <w:p>
            <w:pPr>
              <w:spacing w:line="580" w:lineRule="exact"/>
              <w:jc w:val="center"/>
              <w:rPr>
                <w:rFonts w:ascii="仿宋_GB2312" w:eastAsia="仿宋_GB2312"/>
                <w:sz w:val="24"/>
              </w:rPr>
            </w:pPr>
          </w:p>
        </w:tc>
        <w:tc>
          <w:tcPr>
            <w:tcW w:w="2693" w:type="dxa"/>
            <w:vAlign w:val="center"/>
          </w:tcPr>
          <w:p>
            <w:pPr>
              <w:spacing w:line="580" w:lineRule="exact"/>
              <w:jc w:val="center"/>
              <w:rPr>
                <w:rFonts w:ascii="仿宋_GB2312" w:eastAsia="仿宋_GB2312"/>
                <w:sz w:val="24"/>
              </w:rPr>
            </w:pPr>
          </w:p>
        </w:tc>
        <w:tc>
          <w:tcPr>
            <w:tcW w:w="1276" w:type="dxa"/>
            <w:vAlign w:val="center"/>
          </w:tcPr>
          <w:p>
            <w:pPr>
              <w:spacing w:line="580" w:lineRule="exact"/>
              <w:jc w:val="center"/>
              <w:rPr>
                <w:rFonts w:ascii="仿宋_GB2312" w:eastAsia="仿宋_GB2312"/>
                <w:sz w:val="24"/>
              </w:rPr>
            </w:pPr>
          </w:p>
        </w:tc>
        <w:tc>
          <w:tcPr>
            <w:tcW w:w="1275" w:type="dxa"/>
            <w:vAlign w:val="center"/>
          </w:tcPr>
          <w:p>
            <w:pPr>
              <w:spacing w:line="580" w:lineRule="exact"/>
              <w:jc w:val="center"/>
              <w:rPr>
                <w:rFonts w:ascii="仿宋_GB2312" w:eastAsia="仿宋_GB2312"/>
                <w:sz w:val="24"/>
              </w:rPr>
            </w:pPr>
          </w:p>
        </w:tc>
        <w:tc>
          <w:tcPr>
            <w:tcW w:w="851" w:type="dxa"/>
            <w:vAlign w:val="center"/>
          </w:tcPr>
          <w:p>
            <w:pPr>
              <w:spacing w:line="58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0" w:type="dxa"/>
            <w:gridSpan w:val="8"/>
            <w:vAlign w:val="center"/>
          </w:tcPr>
          <w:p>
            <w:pPr>
              <w:spacing w:line="580" w:lineRule="exact"/>
              <w:jc w:val="center"/>
              <w:rPr>
                <w:rFonts w:ascii="仿宋_GB2312" w:eastAsia="仿宋_GB2312"/>
                <w:sz w:val="24"/>
              </w:rPr>
            </w:pPr>
            <w:r>
              <w:rPr>
                <w:rFonts w:hint="eastAsia" w:ascii="仿宋_GB2312" w:eastAsia="仿宋_GB2312"/>
                <w:sz w:val="24"/>
              </w:rPr>
              <w:t>园林绿化工程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pPr>
              <w:spacing w:line="580" w:lineRule="exact"/>
              <w:jc w:val="center"/>
              <w:rPr>
                <w:rFonts w:ascii="仿宋_GB2312" w:eastAsia="仿宋_GB2312"/>
                <w:sz w:val="24"/>
              </w:rPr>
            </w:pPr>
            <w:r>
              <w:rPr>
                <w:rFonts w:hint="eastAsia" w:ascii="仿宋_GB2312" w:eastAsia="仿宋_GB2312"/>
                <w:sz w:val="24"/>
              </w:rPr>
              <w:t>序号</w:t>
            </w:r>
          </w:p>
        </w:tc>
        <w:tc>
          <w:tcPr>
            <w:tcW w:w="3403" w:type="dxa"/>
            <w:vAlign w:val="center"/>
          </w:tcPr>
          <w:p>
            <w:pPr>
              <w:spacing w:line="580" w:lineRule="exact"/>
              <w:jc w:val="center"/>
              <w:rPr>
                <w:rFonts w:ascii="仿宋_GB2312" w:eastAsia="仿宋_GB2312"/>
                <w:sz w:val="24"/>
              </w:rPr>
            </w:pPr>
            <w:r>
              <w:rPr>
                <w:rFonts w:hint="eastAsia" w:ascii="仿宋_GB2312" w:eastAsia="仿宋_GB2312"/>
                <w:sz w:val="24"/>
              </w:rPr>
              <w:t>工程名称</w:t>
            </w:r>
          </w:p>
        </w:tc>
        <w:tc>
          <w:tcPr>
            <w:tcW w:w="3260" w:type="dxa"/>
            <w:vAlign w:val="center"/>
          </w:tcPr>
          <w:p>
            <w:pPr>
              <w:spacing w:line="580" w:lineRule="exact"/>
              <w:jc w:val="center"/>
              <w:rPr>
                <w:rFonts w:ascii="仿宋_GB2312" w:eastAsia="仿宋_GB2312"/>
                <w:sz w:val="24"/>
              </w:rPr>
            </w:pPr>
            <w:r>
              <w:rPr>
                <w:rFonts w:hint="eastAsia" w:ascii="仿宋_GB2312" w:eastAsia="仿宋_GB2312"/>
                <w:sz w:val="24"/>
              </w:rPr>
              <w:t>建设单位</w:t>
            </w:r>
          </w:p>
        </w:tc>
        <w:tc>
          <w:tcPr>
            <w:tcW w:w="2552" w:type="dxa"/>
            <w:vAlign w:val="center"/>
          </w:tcPr>
          <w:p>
            <w:pPr>
              <w:spacing w:line="580" w:lineRule="exact"/>
              <w:jc w:val="center"/>
              <w:rPr>
                <w:rFonts w:ascii="仿宋_GB2312" w:eastAsia="仿宋_GB2312"/>
                <w:sz w:val="24"/>
              </w:rPr>
            </w:pPr>
            <w:r>
              <w:rPr>
                <w:rFonts w:hint="eastAsia" w:ascii="仿宋_GB2312" w:eastAsia="仿宋_GB2312"/>
                <w:sz w:val="24"/>
              </w:rPr>
              <w:t>施工单位</w:t>
            </w:r>
          </w:p>
        </w:tc>
        <w:tc>
          <w:tcPr>
            <w:tcW w:w="2693" w:type="dxa"/>
            <w:vAlign w:val="center"/>
          </w:tcPr>
          <w:p>
            <w:pPr>
              <w:spacing w:line="580" w:lineRule="exact"/>
              <w:jc w:val="center"/>
              <w:rPr>
                <w:rFonts w:ascii="仿宋_GB2312" w:eastAsia="仿宋_GB2312"/>
                <w:sz w:val="24"/>
              </w:rPr>
            </w:pPr>
            <w:r>
              <w:rPr>
                <w:rFonts w:hint="eastAsia" w:ascii="仿宋_GB2312" w:eastAsia="仿宋_GB2312"/>
                <w:sz w:val="24"/>
              </w:rPr>
              <w:t>监理单位</w:t>
            </w:r>
          </w:p>
        </w:tc>
        <w:tc>
          <w:tcPr>
            <w:tcW w:w="1276" w:type="dxa"/>
            <w:vAlign w:val="center"/>
          </w:tcPr>
          <w:p>
            <w:pPr>
              <w:spacing w:line="360" w:lineRule="exact"/>
              <w:jc w:val="center"/>
              <w:rPr>
                <w:rFonts w:ascii="仿宋_GB2312" w:eastAsia="仿宋_GB2312"/>
                <w:sz w:val="24"/>
              </w:rPr>
            </w:pPr>
            <w:r>
              <w:rPr>
                <w:rFonts w:hint="eastAsia" w:ascii="仿宋_GB2312" w:eastAsia="仿宋_GB2312"/>
                <w:sz w:val="24"/>
              </w:rPr>
              <w:t>现场质量考核得分</w:t>
            </w:r>
          </w:p>
        </w:tc>
        <w:tc>
          <w:tcPr>
            <w:tcW w:w="1275" w:type="dxa"/>
            <w:vAlign w:val="center"/>
          </w:tcPr>
          <w:p>
            <w:pPr>
              <w:spacing w:line="360" w:lineRule="exact"/>
              <w:jc w:val="center"/>
              <w:rPr>
                <w:rFonts w:ascii="仿宋_GB2312" w:eastAsia="仿宋_GB2312"/>
                <w:sz w:val="24"/>
              </w:rPr>
            </w:pPr>
            <w:r>
              <w:rPr>
                <w:rFonts w:hint="eastAsia" w:ascii="仿宋_GB2312" w:eastAsia="仿宋_GB2312"/>
                <w:sz w:val="24"/>
              </w:rPr>
              <w:t>工程资料核查得分</w:t>
            </w:r>
          </w:p>
        </w:tc>
        <w:tc>
          <w:tcPr>
            <w:tcW w:w="851" w:type="dxa"/>
            <w:vAlign w:val="center"/>
          </w:tcPr>
          <w:p>
            <w:pPr>
              <w:spacing w:line="360" w:lineRule="exact"/>
              <w:jc w:val="center"/>
              <w:rPr>
                <w:rFonts w:ascii="仿宋_GB2312" w:eastAsia="仿宋_GB2312"/>
                <w:sz w:val="24"/>
              </w:rPr>
            </w:pPr>
            <w:r>
              <w:rPr>
                <w:rFonts w:hint="eastAsia" w:ascii="仿宋_GB2312" w:eastAsia="仿宋_GB2312"/>
                <w:sz w:val="24"/>
              </w:rPr>
              <w:t>综合得分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pPr>
              <w:spacing w:line="580" w:lineRule="exact"/>
              <w:jc w:val="center"/>
              <w:rPr>
                <w:rFonts w:ascii="仿宋_GB2312" w:eastAsia="仿宋_GB2312"/>
                <w:sz w:val="24"/>
              </w:rPr>
            </w:pPr>
          </w:p>
        </w:tc>
        <w:tc>
          <w:tcPr>
            <w:tcW w:w="3403" w:type="dxa"/>
            <w:vAlign w:val="center"/>
          </w:tcPr>
          <w:p>
            <w:pPr>
              <w:spacing w:line="580" w:lineRule="exact"/>
              <w:jc w:val="center"/>
              <w:rPr>
                <w:rFonts w:ascii="仿宋_GB2312" w:eastAsia="仿宋_GB2312"/>
                <w:sz w:val="24"/>
              </w:rPr>
            </w:pPr>
          </w:p>
        </w:tc>
        <w:tc>
          <w:tcPr>
            <w:tcW w:w="3260" w:type="dxa"/>
            <w:vAlign w:val="center"/>
          </w:tcPr>
          <w:p>
            <w:pPr>
              <w:spacing w:line="580" w:lineRule="exact"/>
              <w:jc w:val="center"/>
              <w:rPr>
                <w:rFonts w:ascii="仿宋_GB2312" w:eastAsia="仿宋_GB2312"/>
                <w:sz w:val="24"/>
              </w:rPr>
            </w:pPr>
          </w:p>
        </w:tc>
        <w:tc>
          <w:tcPr>
            <w:tcW w:w="2552" w:type="dxa"/>
            <w:vAlign w:val="center"/>
          </w:tcPr>
          <w:p>
            <w:pPr>
              <w:spacing w:line="580" w:lineRule="exact"/>
              <w:jc w:val="center"/>
              <w:rPr>
                <w:rFonts w:ascii="仿宋_GB2312" w:eastAsia="仿宋_GB2312"/>
                <w:sz w:val="24"/>
              </w:rPr>
            </w:pPr>
          </w:p>
        </w:tc>
        <w:tc>
          <w:tcPr>
            <w:tcW w:w="2693" w:type="dxa"/>
            <w:vAlign w:val="center"/>
          </w:tcPr>
          <w:p>
            <w:pPr>
              <w:spacing w:line="580" w:lineRule="exact"/>
              <w:jc w:val="center"/>
              <w:rPr>
                <w:rFonts w:ascii="仿宋_GB2312" w:eastAsia="仿宋_GB2312"/>
                <w:sz w:val="24"/>
              </w:rPr>
            </w:pPr>
          </w:p>
        </w:tc>
        <w:tc>
          <w:tcPr>
            <w:tcW w:w="1276" w:type="dxa"/>
            <w:vAlign w:val="center"/>
          </w:tcPr>
          <w:p>
            <w:pPr>
              <w:spacing w:line="400" w:lineRule="exact"/>
              <w:jc w:val="center"/>
              <w:rPr>
                <w:rFonts w:ascii="仿宋_GB2312" w:eastAsia="仿宋_GB2312"/>
                <w:sz w:val="24"/>
              </w:rPr>
            </w:pPr>
          </w:p>
        </w:tc>
        <w:tc>
          <w:tcPr>
            <w:tcW w:w="1275" w:type="dxa"/>
            <w:vAlign w:val="center"/>
          </w:tcPr>
          <w:p>
            <w:pPr>
              <w:spacing w:line="400" w:lineRule="exact"/>
              <w:jc w:val="center"/>
              <w:rPr>
                <w:rFonts w:ascii="仿宋_GB2312" w:eastAsia="仿宋_GB2312"/>
                <w:sz w:val="24"/>
              </w:rPr>
            </w:pPr>
          </w:p>
        </w:tc>
        <w:tc>
          <w:tcPr>
            <w:tcW w:w="851" w:type="dxa"/>
            <w:vAlign w:val="center"/>
          </w:tcPr>
          <w:p>
            <w:pPr>
              <w:spacing w:line="400" w:lineRule="exact"/>
              <w:jc w:val="center"/>
              <w:rPr>
                <w:rFonts w:ascii="仿宋_GB2312" w:eastAsia="仿宋_GB2312"/>
                <w:sz w:val="24"/>
              </w:rPr>
            </w:pPr>
          </w:p>
        </w:tc>
      </w:tr>
    </w:tbl>
    <w:p>
      <w:pPr>
        <w:spacing w:line="580" w:lineRule="exact"/>
        <w:rPr>
          <w:rFonts w:ascii="仿宋_GB2312" w:eastAsia="仿宋_GB2312"/>
          <w:sz w:val="24"/>
        </w:rPr>
      </w:pPr>
    </w:p>
    <w:sectPr>
      <w:pgSz w:w="16838" w:h="11906" w:orient="landscape"/>
      <w:pgMar w:top="1531" w:right="1361" w:bottom="1531" w:left="158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黑体"/>
    <w:panose1 w:val="02010601030101010101"/>
    <w:charset w:val="86"/>
    <w:family w:val="script"/>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Kingsoft Symbol">
    <w:altName w:val="Symbo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sz w:val="18"/>
      </w:rPr>
      <w:pict>
        <v:shape id="_x0000_s3073" o:spid="_x0000_s3073"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3"/>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- 1 -</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p>
            </w:txbxContent>
          </v:textbox>
        </v:shape>
      </w:pict>
    </w:r>
  </w:p>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Yjg0YjRlNDk0YWRkMTg2MjYyNGZjM2RkYzM5MTM5M2IifQ=="/>
  </w:docVars>
  <w:rsids>
    <w:rsidRoot w:val="00377D28"/>
    <w:rsid w:val="0000553F"/>
    <w:rsid w:val="00011F8D"/>
    <w:rsid w:val="000128F3"/>
    <w:rsid w:val="00021907"/>
    <w:rsid w:val="00032372"/>
    <w:rsid w:val="00046729"/>
    <w:rsid w:val="00056A61"/>
    <w:rsid w:val="000912C3"/>
    <w:rsid w:val="000C5B03"/>
    <w:rsid w:val="000F4AE1"/>
    <w:rsid w:val="001000E3"/>
    <w:rsid w:val="0014757C"/>
    <w:rsid w:val="001500CE"/>
    <w:rsid w:val="0015268E"/>
    <w:rsid w:val="00173BD2"/>
    <w:rsid w:val="00182EB9"/>
    <w:rsid w:val="001A01D1"/>
    <w:rsid w:val="001A266C"/>
    <w:rsid w:val="001B2B08"/>
    <w:rsid w:val="001D1A51"/>
    <w:rsid w:val="00201F78"/>
    <w:rsid w:val="002270FE"/>
    <w:rsid w:val="0024623E"/>
    <w:rsid w:val="00265587"/>
    <w:rsid w:val="00267295"/>
    <w:rsid w:val="0028259F"/>
    <w:rsid w:val="00285027"/>
    <w:rsid w:val="00290AA2"/>
    <w:rsid w:val="00292E23"/>
    <w:rsid w:val="002F1218"/>
    <w:rsid w:val="00324717"/>
    <w:rsid w:val="003279D5"/>
    <w:rsid w:val="0034439F"/>
    <w:rsid w:val="0037236B"/>
    <w:rsid w:val="00377D28"/>
    <w:rsid w:val="00395B4C"/>
    <w:rsid w:val="00397745"/>
    <w:rsid w:val="003A0EF0"/>
    <w:rsid w:val="003B2ABC"/>
    <w:rsid w:val="003B4FFC"/>
    <w:rsid w:val="003B7993"/>
    <w:rsid w:val="003C3F00"/>
    <w:rsid w:val="00400461"/>
    <w:rsid w:val="00404AB1"/>
    <w:rsid w:val="00405A8E"/>
    <w:rsid w:val="00405B65"/>
    <w:rsid w:val="004153E9"/>
    <w:rsid w:val="004231B8"/>
    <w:rsid w:val="004664B9"/>
    <w:rsid w:val="004671FF"/>
    <w:rsid w:val="0049211A"/>
    <w:rsid w:val="004A0CDB"/>
    <w:rsid w:val="004D0AE4"/>
    <w:rsid w:val="004E1774"/>
    <w:rsid w:val="004E63AA"/>
    <w:rsid w:val="00555FA6"/>
    <w:rsid w:val="00561F23"/>
    <w:rsid w:val="00570473"/>
    <w:rsid w:val="00573F25"/>
    <w:rsid w:val="00593EF5"/>
    <w:rsid w:val="005A008D"/>
    <w:rsid w:val="005A4501"/>
    <w:rsid w:val="005E142D"/>
    <w:rsid w:val="00615AAA"/>
    <w:rsid w:val="00631537"/>
    <w:rsid w:val="00635DF1"/>
    <w:rsid w:val="006451AF"/>
    <w:rsid w:val="00663646"/>
    <w:rsid w:val="006B0396"/>
    <w:rsid w:val="006B7774"/>
    <w:rsid w:val="006E3D8C"/>
    <w:rsid w:val="007201A8"/>
    <w:rsid w:val="00724154"/>
    <w:rsid w:val="00725B45"/>
    <w:rsid w:val="00753861"/>
    <w:rsid w:val="007715DC"/>
    <w:rsid w:val="0077691E"/>
    <w:rsid w:val="007859FB"/>
    <w:rsid w:val="0079546F"/>
    <w:rsid w:val="007C0634"/>
    <w:rsid w:val="007D58E6"/>
    <w:rsid w:val="007D749D"/>
    <w:rsid w:val="007E3B0A"/>
    <w:rsid w:val="007F5B2D"/>
    <w:rsid w:val="007F60FF"/>
    <w:rsid w:val="0081292A"/>
    <w:rsid w:val="00826169"/>
    <w:rsid w:val="00845852"/>
    <w:rsid w:val="00851D28"/>
    <w:rsid w:val="008A1D23"/>
    <w:rsid w:val="008A3905"/>
    <w:rsid w:val="008B758D"/>
    <w:rsid w:val="008C4492"/>
    <w:rsid w:val="00901F07"/>
    <w:rsid w:val="009145A2"/>
    <w:rsid w:val="0092407A"/>
    <w:rsid w:val="009254DC"/>
    <w:rsid w:val="00957823"/>
    <w:rsid w:val="00984A8B"/>
    <w:rsid w:val="009D4C37"/>
    <w:rsid w:val="009F0DD4"/>
    <w:rsid w:val="00A36091"/>
    <w:rsid w:val="00A50E25"/>
    <w:rsid w:val="00A50EFD"/>
    <w:rsid w:val="00A5103B"/>
    <w:rsid w:val="00A56C30"/>
    <w:rsid w:val="00A56D4C"/>
    <w:rsid w:val="00A724D6"/>
    <w:rsid w:val="00A77FB1"/>
    <w:rsid w:val="00AB78F5"/>
    <w:rsid w:val="00AC13D5"/>
    <w:rsid w:val="00AF79A6"/>
    <w:rsid w:val="00B673B0"/>
    <w:rsid w:val="00BB3EF4"/>
    <w:rsid w:val="00BB4A53"/>
    <w:rsid w:val="00BB53B8"/>
    <w:rsid w:val="00BC48CC"/>
    <w:rsid w:val="00BE0A62"/>
    <w:rsid w:val="00BE5F89"/>
    <w:rsid w:val="00BF3388"/>
    <w:rsid w:val="00C31541"/>
    <w:rsid w:val="00C36B43"/>
    <w:rsid w:val="00C56FCD"/>
    <w:rsid w:val="00C633A3"/>
    <w:rsid w:val="00C65531"/>
    <w:rsid w:val="00C857B1"/>
    <w:rsid w:val="00CA599E"/>
    <w:rsid w:val="00CD35D5"/>
    <w:rsid w:val="00CE10C9"/>
    <w:rsid w:val="00D05CAC"/>
    <w:rsid w:val="00D15B5F"/>
    <w:rsid w:val="00D30549"/>
    <w:rsid w:val="00D47BAF"/>
    <w:rsid w:val="00D508E3"/>
    <w:rsid w:val="00D838E6"/>
    <w:rsid w:val="00D83C59"/>
    <w:rsid w:val="00D91616"/>
    <w:rsid w:val="00DA41FE"/>
    <w:rsid w:val="00DB36D6"/>
    <w:rsid w:val="00DF01EB"/>
    <w:rsid w:val="00DF4EC9"/>
    <w:rsid w:val="00E000CF"/>
    <w:rsid w:val="00E41705"/>
    <w:rsid w:val="00E4359F"/>
    <w:rsid w:val="00E62F68"/>
    <w:rsid w:val="00E76197"/>
    <w:rsid w:val="00E9717E"/>
    <w:rsid w:val="00E974B4"/>
    <w:rsid w:val="00EB63EF"/>
    <w:rsid w:val="00EC6240"/>
    <w:rsid w:val="00EE2E08"/>
    <w:rsid w:val="00EE4985"/>
    <w:rsid w:val="00EF6ECD"/>
    <w:rsid w:val="00F07E00"/>
    <w:rsid w:val="00F22EDF"/>
    <w:rsid w:val="00F374CD"/>
    <w:rsid w:val="00F5716C"/>
    <w:rsid w:val="00F83EBB"/>
    <w:rsid w:val="00FD01A6"/>
    <w:rsid w:val="00FD6039"/>
    <w:rsid w:val="01512048"/>
    <w:rsid w:val="015B4FE6"/>
    <w:rsid w:val="021166C3"/>
    <w:rsid w:val="03465822"/>
    <w:rsid w:val="04F62F3E"/>
    <w:rsid w:val="06734883"/>
    <w:rsid w:val="068D38B6"/>
    <w:rsid w:val="0B414AD3"/>
    <w:rsid w:val="0B5C5121"/>
    <w:rsid w:val="0EA90EB2"/>
    <w:rsid w:val="10E4149B"/>
    <w:rsid w:val="12AC268E"/>
    <w:rsid w:val="13C2129C"/>
    <w:rsid w:val="14610645"/>
    <w:rsid w:val="16753078"/>
    <w:rsid w:val="17A7304A"/>
    <w:rsid w:val="1A885C76"/>
    <w:rsid w:val="1D6562FE"/>
    <w:rsid w:val="1FEF2527"/>
    <w:rsid w:val="207C2EC8"/>
    <w:rsid w:val="21685F84"/>
    <w:rsid w:val="253667D2"/>
    <w:rsid w:val="2A9A5F76"/>
    <w:rsid w:val="2D785A56"/>
    <w:rsid w:val="2ED65175"/>
    <w:rsid w:val="2F8C0BDD"/>
    <w:rsid w:val="2FFC5A1B"/>
    <w:rsid w:val="31336B36"/>
    <w:rsid w:val="31E870AF"/>
    <w:rsid w:val="320A233D"/>
    <w:rsid w:val="33B201E6"/>
    <w:rsid w:val="34B472FB"/>
    <w:rsid w:val="35BF4E3C"/>
    <w:rsid w:val="366D4898"/>
    <w:rsid w:val="38563836"/>
    <w:rsid w:val="388247E9"/>
    <w:rsid w:val="38AB4F13"/>
    <w:rsid w:val="38FFF345"/>
    <w:rsid w:val="39095F7B"/>
    <w:rsid w:val="39DE1B4D"/>
    <w:rsid w:val="3B096D09"/>
    <w:rsid w:val="3CCC1CB7"/>
    <w:rsid w:val="3D7B244D"/>
    <w:rsid w:val="3F8320D5"/>
    <w:rsid w:val="3FDBD14F"/>
    <w:rsid w:val="3FDFB661"/>
    <w:rsid w:val="426118FA"/>
    <w:rsid w:val="44051031"/>
    <w:rsid w:val="45096C08"/>
    <w:rsid w:val="465E4D1F"/>
    <w:rsid w:val="4ABF56D1"/>
    <w:rsid w:val="4D6E6C73"/>
    <w:rsid w:val="4E5556DB"/>
    <w:rsid w:val="505D728E"/>
    <w:rsid w:val="57BF1BC4"/>
    <w:rsid w:val="5A082E27"/>
    <w:rsid w:val="5DBEA241"/>
    <w:rsid w:val="5F1B4FD4"/>
    <w:rsid w:val="61AE52F7"/>
    <w:rsid w:val="64AF2D92"/>
    <w:rsid w:val="64C8352C"/>
    <w:rsid w:val="651B2448"/>
    <w:rsid w:val="657C6476"/>
    <w:rsid w:val="65EE53FD"/>
    <w:rsid w:val="69EE74C3"/>
    <w:rsid w:val="6B7E7FD9"/>
    <w:rsid w:val="6CDE1EA4"/>
    <w:rsid w:val="6EE54C2C"/>
    <w:rsid w:val="7543427E"/>
    <w:rsid w:val="77891A66"/>
    <w:rsid w:val="7AA827E3"/>
    <w:rsid w:val="7CEF414E"/>
    <w:rsid w:val="7DBD36FA"/>
    <w:rsid w:val="7EFFD812"/>
    <w:rsid w:val="BB9BAFD1"/>
    <w:rsid w:val="BFEFB429"/>
    <w:rsid w:val="E31CCD9D"/>
    <w:rsid w:val="EDFF99C6"/>
    <w:rsid w:val="FADF63F4"/>
    <w:rsid w:val="FEC96822"/>
    <w:rsid w:val="FFB9C18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sz w:val="24"/>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qFormat/>
    <w:uiPriority w:val="34"/>
    <w:pPr>
      <w:ind w:firstLine="420" w:firstLineChars="200"/>
    </w:pPr>
  </w:style>
  <w:style w:type="character" w:customStyle="1" w:styleId="10">
    <w:name w:val="页眉 Char"/>
    <w:basedOn w:val="8"/>
    <w:link w:val="4"/>
    <w:qFormat/>
    <w:uiPriority w:val="99"/>
    <w:rPr>
      <w:rFonts w:ascii="Times New Roman" w:hAnsi="Times New Roman" w:eastAsia="宋体" w:cs="Times New Roman"/>
      <w:sz w:val="18"/>
      <w:szCs w:val="18"/>
    </w:rPr>
  </w:style>
  <w:style w:type="character" w:customStyle="1" w:styleId="11">
    <w:name w:val="页脚 Char"/>
    <w:basedOn w:val="8"/>
    <w:link w:val="3"/>
    <w:qFormat/>
    <w:uiPriority w:val="99"/>
    <w:rPr>
      <w:rFonts w:ascii="Times New Roman" w:hAnsi="Times New Roman" w:eastAsia="宋体" w:cs="Times New Roman"/>
      <w:sz w:val="18"/>
      <w:szCs w:val="18"/>
    </w:rPr>
  </w:style>
  <w:style w:type="character" w:customStyle="1" w:styleId="12">
    <w:name w:val="批注框文本 Char"/>
    <w:basedOn w:val="8"/>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3073"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14</Pages>
  <Words>1059</Words>
  <Characters>6040</Characters>
  <Lines>50</Lines>
  <Paragraphs>14</Paragraphs>
  <TotalTime>2</TotalTime>
  <ScaleCrop>false</ScaleCrop>
  <LinksUpToDate>false</LinksUpToDate>
  <CharactersWithSpaces>7085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2023-03-19T01:37:00Z</dcterms:created>
  <dc:creator>Administrator</dc:creator>
  <cp:lastModifiedBy>啰嗦彬</cp:lastModifiedBy>
  <cp:lastPrinted>2022-07-20T05:47:00Z</cp:lastPrinted>
  <dcterms:modified xsi:type="dcterms:W3CDTF">2023-10-20T02:25:45Z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F82B9A581D4B47D2870B6A26B9101F8A</vt:lpwstr>
  </property>
</Properties>
</file>