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leftFromText="180" w:rightFromText="180" w:vertAnchor="text" w:horzAnchor="margin" w:tblpX="2683" w:tblpY="578"/>
        <w:tblW w:w="0" w:type="auto"/>
        <w:tblInd w:w="0" w:type="dxa"/>
        <w:tblBorders>
          <w:top w:val="none" w:color="auto" w:sz="0" w:space="0"/>
          <w:left w:val="none" w:color="auto" w:sz="0" w:space="0"/>
          <w:bottom w:val="none" w:color="auto" w:sz="0" w:space="0"/>
          <w:right w:val="none" w:color="auto" w:sz="0" w:space="0"/>
          <w:insideH w:val="single" w:color="auto" w:sz="4" w:space="0"/>
          <w:insideV w:val="single" w:color="auto" w:sz="4" w:space="0"/>
        </w:tblBorders>
        <w:tblLayout w:type="autofit"/>
        <w:tblCellMar>
          <w:top w:w="0" w:type="dxa"/>
          <w:left w:w="108" w:type="dxa"/>
          <w:bottom w:w="0" w:type="dxa"/>
          <w:right w:w="221" w:type="dxa"/>
        </w:tblCellMar>
      </w:tblPr>
      <w:tblGrid>
        <w:gridCol w:w="6407"/>
      </w:tblGrid>
      <w:tr w14:paraId="5EF968F3">
        <w:tblPrEx>
          <w:tblBorders>
            <w:top w:val="none" w:color="auto" w:sz="0" w:space="0"/>
            <w:left w:val="none" w:color="auto" w:sz="0" w:space="0"/>
            <w:bottom w:val="none" w:color="auto" w:sz="0" w:space="0"/>
            <w:right w:val="none" w:color="auto" w:sz="0" w:space="0"/>
            <w:insideH w:val="single" w:color="auto" w:sz="4" w:space="0"/>
            <w:insideV w:val="single" w:color="auto" w:sz="4" w:space="0"/>
          </w:tblBorders>
        </w:tblPrEx>
        <w:tc>
          <w:tcPr>
            <w:tcW w:w="6407" w:type="dxa"/>
          </w:tcPr>
          <w:p w14:paraId="1407E0C4">
            <w:pPr>
              <w:pStyle w:val="55"/>
              <w:framePr w:w="0" w:hRule="auto" w:wrap="auto" w:vAnchor="margin" w:hAnchor="text" w:xAlign="left" w:yAlign="inline"/>
              <w:widowControl w:val="0"/>
            </w:pPr>
            <w:bookmarkStart w:id="0" w:name="_Hlk26473981"/>
            <w:r>
              <w:rPr>
                <w:rFonts w:ascii="仿宋_GB2312" w:hAnsi="仿宋_GB2312" w:eastAsia="仿宋_GB2312" w:cs="仿宋_GB2312"/>
              </w:rPr>
              <w:drawing>
                <wp:inline distT="0" distB="0" distL="114300" distR="114300">
                  <wp:extent cx="790575" cy="390525"/>
                  <wp:effectExtent l="0" t="0" r="9525" b="9525"/>
                  <wp:docPr id="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
                          <pic:cNvPicPr>
                            <a:picLocks noChangeAspect="1"/>
                          </pic:cNvPicPr>
                        </pic:nvPicPr>
                        <pic:blipFill>
                          <a:blip r:embed="rId13"/>
                          <a:stretch>
                            <a:fillRect/>
                          </a:stretch>
                        </pic:blipFill>
                        <pic:spPr>
                          <a:xfrm>
                            <a:off x="0" y="0"/>
                            <a:ext cx="790575" cy="390525"/>
                          </a:xfrm>
                          <a:prstGeom prst="rect">
                            <a:avLst/>
                          </a:prstGeom>
                          <a:noFill/>
                          <a:ln>
                            <a:noFill/>
                          </a:ln>
                        </pic:spPr>
                      </pic:pic>
                    </a:graphicData>
                  </a:graphic>
                </wp:inline>
              </w:drawing>
            </w:r>
            <w:r>
              <w:rPr>
                <w:sz w:val="21"/>
                <w:szCs w:val="21"/>
              </w:rPr>
              <w:t xml:space="preserve"> </w:t>
            </w:r>
            <w:bookmarkStart w:id="1" w:name="c1"/>
            <w:r>
              <w:fldChar w:fldCharType="begin">
                <w:ffData>
                  <w:name w:val="c1"/>
                  <w:enabled/>
                  <w:calcOnExit w:val="0"/>
                  <w:textInput>
                    <w:maxLength w:val="8"/>
                  </w:textInput>
                </w:ffData>
              </w:fldChar>
            </w:r>
            <w:r>
              <w:instrText xml:space="preserve"> FORMTEXT </w:instrText>
            </w:r>
            <w:r>
              <w:fldChar w:fldCharType="separate"/>
            </w:r>
            <w:r>
              <w:t>3311</w:t>
            </w:r>
            <w:r>
              <w:fldChar w:fldCharType="end"/>
            </w:r>
            <w:bookmarkEnd w:id="1"/>
          </w:p>
          <w:p w14:paraId="113E5990"/>
        </w:tc>
      </w:tr>
    </w:tbl>
    <w:p w14:paraId="4AEB8D1F">
      <w:pPr>
        <w:pStyle w:val="56"/>
        <w:framePr w:w="9639" w:h="624" w:hRule="exact" w:hSpace="181" w:vSpace="181" w:wrap="around" w:hAnchor="page" w:x="1305" w:y="2998"/>
        <w:rPr>
          <w:rFonts w:ascii="黑体" w:hAnsi="黑体" w:eastAsia="黑体"/>
          <w:b w:val="0"/>
          <w:bCs w:val="0"/>
          <w:w w:val="100"/>
          <w:sz w:val="48"/>
          <w:szCs w:val="48"/>
        </w:rPr>
      </w:pPr>
      <w:bookmarkStart w:id="2" w:name="c2"/>
      <w:r>
        <w:rPr>
          <w:rFonts w:ascii="黑体" w:eastAsia="黑体"/>
          <w:b w:val="0"/>
          <w:w w:val="100"/>
          <w:sz w:val="48"/>
        </w:rPr>
        <w:fldChar w:fldCharType="begin">
          <w:ffData>
            <w:name w:val="c2"/>
            <w:enabled/>
            <w:calcOnExit w:val="0"/>
            <w:textInput/>
          </w:ffData>
        </w:fldChar>
      </w:r>
      <w:r>
        <w:rPr>
          <w:rFonts w:ascii="黑体" w:eastAsia="黑体"/>
          <w:b w:val="0"/>
          <w:w w:val="100"/>
          <w:sz w:val="48"/>
        </w:rPr>
        <w:instrText xml:space="preserve"> FORMTEXT </w:instrText>
      </w:r>
      <w:r>
        <w:rPr>
          <w:rFonts w:ascii="黑体" w:eastAsia="黑体"/>
          <w:b w:val="0"/>
          <w:w w:val="100"/>
          <w:sz w:val="48"/>
        </w:rPr>
        <w:fldChar w:fldCharType="separate"/>
      </w:r>
      <w:r>
        <w:rPr>
          <w:rFonts w:hint="eastAsia" w:ascii="黑体" w:eastAsia="黑体"/>
          <w:b w:val="0"/>
          <w:w w:val="100"/>
          <w:sz w:val="48"/>
        </w:rPr>
        <w:t>浙江省丽水市</w:t>
      </w:r>
      <w:r>
        <w:rPr>
          <w:rFonts w:ascii="黑体" w:eastAsia="黑体"/>
          <w:b w:val="0"/>
          <w:w w:val="100"/>
          <w:sz w:val="48"/>
        </w:rPr>
        <w:fldChar w:fldCharType="end"/>
      </w:r>
      <w:bookmarkEnd w:id="2"/>
      <w:r>
        <w:rPr>
          <w:rFonts w:hint="eastAsia" w:ascii="黑体" w:hAnsi="黑体" w:eastAsia="黑体"/>
          <w:b w:val="0"/>
          <w:bCs w:val="0"/>
          <w:w w:val="100"/>
          <w:sz w:val="48"/>
          <w:szCs w:val="48"/>
        </w:rPr>
        <w:t>地方标准</w:t>
      </w:r>
    </w:p>
    <w:bookmarkEnd w:id="0"/>
    <w:p w14:paraId="48FC32B3">
      <w:pPr>
        <w:pStyle w:val="196"/>
        <w:framePr w:x="1396" w:y="3734"/>
        <w:rPr>
          <w:lang w:val="fr-FR"/>
        </w:rPr>
      </w:pPr>
      <w:r>
        <w:rPr>
          <w:lang w:val="fr-FR"/>
        </w:rPr>
        <w:t>DB</w:t>
      </w:r>
      <w:r>
        <w:rPr>
          <w:sz w:val="15"/>
          <w:szCs w:val="15"/>
          <w:lang w:val="fr-FR"/>
        </w:rPr>
        <w:t xml:space="preserve"> </w:t>
      </w:r>
      <w:bookmarkStart w:id="3" w:name="文字1"/>
      <w:r>
        <w:rPr>
          <w:lang w:val="fr-FR"/>
        </w:rPr>
        <w:fldChar w:fldCharType="begin">
          <w:ffData>
            <w:enabled/>
            <w:calcOnExit w:val="0"/>
            <w:textInput>
              <w:default w:val="XX/T"/>
            </w:textInput>
          </w:ffData>
        </w:fldChar>
      </w:r>
      <w:r>
        <w:rPr>
          <w:lang w:val="fr-FR"/>
        </w:rPr>
        <w:instrText xml:space="preserve"> FORMTEXT </w:instrText>
      </w:r>
      <w:r>
        <w:rPr>
          <w:lang w:val="fr-FR"/>
        </w:rPr>
        <w:fldChar w:fldCharType="separate"/>
      </w:r>
      <w:r>
        <w:rPr>
          <w:lang w:val="fr-FR"/>
        </w:rPr>
        <w:t>3311/T</w:t>
      </w:r>
      <w:r>
        <w:rPr>
          <w:lang w:val="fr-FR"/>
        </w:rPr>
        <w:fldChar w:fldCharType="end"/>
      </w:r>
      <w:bookmarkEnd w:id="3"/>
      <w:r>
        <w:rPr>
          <w:lang w:val="fr-FR"/>
        </w:rPr>
        <w:t xml:space="preserve"> </w:t>
      </w:r>
      <w:bookmarkStart w:id="4" w:name="NSTD_CODE_F"/>
      <w:r>
        <w:rPr>
          <w:lang w:val="fr-FR"/>
        </w:rPr>
        <w:fldChar w:fldCharType="begin">
          <w:ffData>
            <w:name w:val="NSTD_CODE_F"/>
            <w:enabled/>
            <w:calcOnExit w:val="0"/>
            <w:textInput>
              <w:default w:val="XXXX"/>
            </w:textInput>
          </w:ffData>
        </w:fldChar>
      </w:r>
      <w:r>
        <w:rPr>
          <w:lang w:val="fr-FR"/>
        </w:rPr>
        <w:instrText xml:space="preserve"> FORMTEXT </w:instrText>
      </w:r>
      <w:r>
        <w:rPr>
          <w:lang w:val="fr-FR"/>
        </w:rPr>
        <w:fldChar w:fldCharType="separate"/>
      </w:r>
      <w:r>
        <w:rPr>
          <w:lang w:val="fr-FR"/>
        </w:rPr>
        <w:t>XXXX</w:t>
      </w:r>
      <w:r>
        <w:rPr>
          <w:lang w:val="fr-FR"/>
        </w:rPr>
        <w:fldChar w:fldCharType="end"/>
      </w:r>
      <w:bookmarkEnd w:id="4"/>
      <w:r>
        <w:rPr>
          <w:rFonts w:hAnsi="黑体"/>
          <w:lang w:val="fr-FR"/>
        </w:rPr>
        <w:t>—</w:t>
      </w:r>
      <w:bookmarkStart w:id="5" w:name="NSTD_CODE_B"/>
      <w:r>
        <w:rPr>
          <w:lang w:val="fr-FR"/>
        </w:rPr>
        <w:fldChar w:fldCharType="begin">
          <w:ffData>
            <w:name w:val="NSTD_CODE_B"/>
            <w:enabled/>
            <w:calcOnExit w:val="0"/>
            <w:textInput>
              <w:default w:val="XXXX"/>
            </w:textInput>
          </w:ffData>
        </w:fldChar>
      </w:r>
      <w:r>
        <w:rPr>
          <w:lang w:val="fr-FR"/>
        </w:rPr>
        <w:instrText xml:space="preserve"> FORMTEXT </w:instrText>
      </w:r>
      <w:r>
        <w:rPr>
          <w:lang w:val="fr-FR"/>
        </w:rPr>
        <w:fldChar w:fldCharType="separate"/>
      </w:r>
      <w:r>
        <w:rPr>
          <w:lang w:val="fr-FR"/>
        </w:rPr>
        <w:t>XXXX</w:t>
      </w:r>
      <w:r>
        <w:rPr>
          <w:lang w:val="fr-FR"/>
        </w:rPr>
        <w:fldChar w:fldCharType="end"/>
      </w:r>
      <w:bookmarkEnd w:id="5"/>
    </w:p>
    <w:p w14:paraId="1DC5734A">
      <w:pPr>
        <w:pStyle w:val="197"/>
        <w:framePr w:x="1396" w:y="3734"/>
        <w:rPr>
          <w:rFonts w:hAnsi="黑体"/>
        </w:rPr>
      </w:pPr>
      <w:bookmarkStart w:id="6" w:name="OSTD_CODE"/>
      <w:r>
        <w:rPr>
          <w:rFonts w:hAnsi="黑体"/>
        </w:rPr>
        <w:fldChar w:fldCharType="begin">
          <w:ffData>
            <w:name w:val="OSTD_CODE"/>
            <w:enabled/>
            <w:calcOnExit w:val="0"/>
            <w:textInput/>
          </w:ffData>
        </w:fldChar>
      </w:r>
      <w:r>
        <w:rPr>
          <w:rFonts w:hAnsi="黑体"/>
        </w:rPr>
        <w:instrText xml:space="preserve"> FORMTEXT </w:instrText>
      </w:r>
      <w:r>
        <w:rPr>
          <w:rFonts w:hAnsi="黑体"/>
        </w:rPr>
        <w:fldChar w:fldCharType="separate"/>
      </w:r>
      <w:r>
        <w:rPr>
          <w:rFonts w:hint="eastAsia" w:hAnsi="黑体"/>
        </w:rPr>
        <w:t>     </w:t>
      </w:r>
      <w:r>
        <w:rPr>
          <w:rFonts w:hAnsi="黑体"/>
        </w:rPr>
        <w:fldChar w:fldCharType="end"/>
      </w:r>
      <w:bookmarkEnd w:id="6"/>
    </w:p>
    <w:tbl>
      <w:tblPr>
        <w:tblStyle w:val="27"/>
        <w:tblpPr w:leftFromText="180" w:rightFromText="180" w:vertAnchor="text" w:horzAnchor="page" w:tblpX="1380" w:tblpY="-733"/>
        <w:tblOverlap w:val="never"/>
        <w:tblW w:w="9364" w:type="dxa"/>
        <w:tblInd w:w="0" w:type="dxa"/>
        <w:tblLayout w:type="autofit"/>
        <w:tblCellMar>
          <w:top w:w="0" w:type="dxa"/>
          <w:left w:w="0" w:type="dxa"/>
          <w:bottom w:w="0" w:type="dxa"/>
          <w:right w:w="0" w:type="dxa"/>
        </w:tblCellMar>
      </w:tblPr>
      <w:tblGrid>
        <w:gridCol w:w="509"/>
        <w:gridCol w:w="8855"/>
      </w:tblGrid>
      <w:tr w14:paraId="1D0FFBA7">
        <w:tblPrEx>
          <w:tblCellMar>
            <w:top w:w="0" w:type="dxa"/>
            <w:left w:w="0" w:type="dxa"/>
            <w:bottom w:w="0" w:type="dxa"/>
            <w:right w:w="0" w:type="dxa"/>
          </w:tblCellMar>
        </w:tblPrEx>
        <w:tc>
          <w:tcPr>
            <w:tcW w:w="509" w:type="dxa"/>
          </w:tcPr>
          <w:p w14:paraId="5A94729B">
            <w:pPr>
              <w:pStyle w:val="18"/>
              <w:tabs>
                <w:tab w:val="clear" w:pos="4153"/>
                <w:tab w:val="clear" w:pos="8306"/>
              </w:tabs>
              <w:spacing w:line="240" w:lineRule="auto"/>
              <w:jc w:val="left"/>
              <w:rPr>
                <w:rFonts w:ascii="黑体" w:hAnsi="黑体" w:eastAsia="黑体"/>
                <w:kern w:val="2"/>
                <w:sz w:val="21"/>
                <w:szCs w:val="21"/>
              </w:rPr>
            </w:pPr>
            <w:r>
              <w:rPr>
                <w:rFonts w:ascii="Times New Roman" w:hAnsi="Times New Roman" w:eastAsia="黑体"/>
                <w:kern w:val="2"/>
                <w:sz w:val="21"/>
                <w:szCs w:val="21"/>
              </w:rPr>
              <w:t>ICS</w:t>
            </w:r>
            <w:r>
              <w:rPr>
                <w:rFonts w:ascii="黑体" w:hAnsi="黑体" w:eastAsia="黑体"/>
                <w:kern w:val="2"/>
                <w:sz w:val="21"/>
                <w:szCs w:val="21"/>
              </w:rPr>
              <w:t xml:space="preserve">  </w:t>
            </w:r>
          </w:p>
        </w:tc>
        <w:tc>
          <w:tcPr>
            <w:tcW w:w="8855" w:type="dxa"/>
          </w:tcPr>
          <w:p w14:paraId="7C214FC6">
            <w:pPr>
              <w:pStyle w:val="18"/>
              <w:tabs>
                <w:tab w:val="clear" w:pos="4153"/>
                <w:tab w:val="clear" w:pos="8306"/>
              </w:tabs>
              <w:spacing w:line="240" w:lineRule="auto"/>
              <w:jc w:val="both"/>
              <w:rPr>
                <w:rFonts w:ascii="黑体" w:hAnsi="黑体" w:eastAsia="黑体"/>
                <w:kern w:val="2"/>
                <w:sz w:val="21"/>
                <w:szCs w:val="21"/>
              </w:rPr>
            </w:pPr>
            <w:bookmarkStart w:id="7" w:name="ICS"/>
            <w:r>
              <w:rPr>
                <w:rFonts w:ascii="黑体" w:hAnsi="黑体" w:eastAsia="黑体"/>
                <w:kern w:val="2"/>
                <w:sz w:val="21"/>
                <w:szCs w:val="21"/>
              </w:rPr>
              <w:fldChar w:fldCharType="begin">
                <w:ffData>
                  <w:name w:val="ICS"/>
                  <w:enabled/>
                  <w:calcOnExit w:val="0"/>
                  <w:textInput/>
                </w:ffData>
              </w:fldChar>
            </w:r>
            <w:r>
              <w:rPr>
                <w:rFonts w:ascii="黑体" w:hAnsi="黑体" w:eastAsia="黑体"/>
                <w:kern w:val="2"/>
                <w:sz w:val="21"/>
                <w:szCs w:val="21"/>
              </w:rPr>
              <w:instrText xml:space="preserve"> FORMTEXT </w:instrText>
            </w:r>
            <w:r>
              <w:rPr>
                <w:rFonts w:ascii="黑体" w:hAnsi="黑体" w:eastAsia="黑体"/>
                <w:kern w:val="2"/>
                <w:sz w:val="21"/>
                <w:szCs w:val="21"/>
              </w:rPr>
              <w:fldChar w:fldCharType="separate"/>
            </w:r>
            <w:r>
              <w:rPr>
                <w:rFonts w:ascii="黑体" w:hAnsi="黑体" w:eastAsia="黑体"/>
                <w:kern w:val="2"/>
                <w:sz w:val="21"/>
                <w:szCs w:val="21"/>
              </w:rPr>
              <w:t>67.080.20</w:t>
            </w:r>
            <w:r>
              <w:rPr>
                <w:rFonts w:ascii="黑体" w:hAnsi="黑体" w:eastAsia="黑体"/>
                <w:kern w:val="2"/>
                <w:sz w:val="21"/>
                <w:szCs w:val="21"/>
              </w:rPr>
              <w:fldChar w:fldCharType="end"/>
            </w:r>
            <w:bookmarkEnd w:id="7"/>
            <w:r>
              <w:rPr>
                <w:rFonts w:ascii="黑体" w:hAnsi="黑体" w:eastAsia="黑体"/>
                <w:kern w:val="2"/>
                <w:sz w:val="21"/>
                <w:szCs w:val="21"/>
              </w:rPr>
              <w:t xml:space="preserve">                         </w:t>
            </w:r>
          </w:p>
        </w:tc>
      </w:tr>
      <w:tr w14:paraId="6EE44EE5">
        <w:tblPrEx>
          <w:tblCellMar>
            <w:top w:w="0" w:type="dxa"/>
            <w:left w:w="0" w:type="dxa"/>
            <w:bottom w:w="0" w:type="dxa"/>
            <w:right w:w="0" w:type="dxa"/>
          </w:tblCellMar>
        </w:tblPrEx>
        <w:tc>
          <w:tcPr>
            <w:tcW w:w="509" w:type="dxa"/>
          </w:tcPr>
          <w:p w14:paraId="484477EE">
            <w:pPr>
              <w:pStyle w:val="18"/>
              <w:tabs>
                <w:tab w:val="clear" w:pos="4153"/>
                <w:tab w:val="clear" w:pos="8306"/>
              </w:tabs>
              <w:spacing w:before="40" w:line="240" w:lineRule="auto"/>
              <w:jc w:val="left"/>
              <w:rPr>
                <w:rFonts w:ascii="黑体" w:hAnsi="黑体" w:eastAsia="黑体"/>
                <w:kern w:val="2"/>
                <w:sz w:val="21"/>
                <w:szCs w:val="21"/>
              </w:rPr>
            </w:pPr>
            <w:r>
              <w:rPr>
                <w:rFonts w:ascii="Times New Roman" w:hAnsi="Times New Roman" w:eastAsia="黑体"/>
                <w:kern w:val="2"/>
                <w:sz w:val="21"/>
                <w:szCs w:val="21"/>
              </w:rPr>
              <w:t xml:space="preserve">CCS </w:t>
            </w:r>
            <w:r>
              <w:rPr>
                <w:rFonts w:ascii="黑体" w:hAnsi="黑体" w:eastAsia="黑体"/>
                <w:kern w:val="2"/>
                <w:sz w:val="21"/>
                <w:szCs w:val="21"/>
              </w:rPr>
              <w:t xml:space="preserve"> </w:t>
            </w:r>
          </w:p>
        </w:tc>
        <w:tc>
          <w:tcPr>
            <w:tcW w:w="8855" w:type="dxa"/>
          </w:tcPr>
          <w:p w14:paraId="59AC15CD">
            <w:pPr>
              <w:pStyle w:val="18"/>
              <w:tabs>
                <w:tab w:val="clear" w:pos="4153"/>
                <w:tab w:val="clear" w:pos="8306"/>
              </w:tabs>
              <w:spacing w:before="40" w:line="240" w:lineRule="auto"/>
              <w:jc w:val="left"/>
              <w:rPr>
                <w:rFonts w:ascii="黑体" w:hAnsi="黑体" w:eastAsia="黑体"/>
                <w:kern w:val="2"/>
                <w:sz w:val="21"/>
                <w:szCs w:val="21"/>
              </w:rPr>
            </w:pPr>
            <w:bookmarkStart w:id="8" w:name="CSDN"/>
            <w:r>
              <w:rPr>
                <w:rFonts w:ascii="黑体" w:hAnsi="黑体" w:eastAsia="黑体"/>
                <w:kern w:val="2"/>
                <w:sz w:val="21"/>
                <w:szCs w:val="21"/>
              </w:rPr>
              <w:fldChar w:fldCharType="begin">
                <w:ffData>
                  <w:name w:val="CSDN"/>
                  <w:enabled/>
                  <w:calcOnExit w:val="0"/>
                  <w:textInput/>
                </w:ffData>
              </w:fldChar>
            </w:r>
            <w:r>
              <w:rPr>
                <w:rFonts w:ascii="黑体" w:hAnsi="黑体" w:eastAsia="黑体"/>
                <w:kern w:val="2"/>
                <w:sz w:val="21"/>
                <w:szCs w:val="21"/>
              </w:rPr>
              <w:instrText xml:space="preserve"> FORMTEXT </w:instrText>
            </w:r>
            <w:r>
              <w:rPr>
                <w:rFonts w:ascii="黑体" w:hAnsi="黑体" w:eastAsia="黑体"/>
                <w:kern w:val="2"/>
                <w:sz w:val="21"/>
                <w:szCs w:val="21"/>
              </w:rPr>
              <w:fldChar w:fldCharType="separate"/>
            </w:r>
            <w:r>
              <w:rPr>
                <w:rFonts w:ascii="黑体" w:hAnsi="黑体" w:eastAsia="黑体"/>
                <w:kern w:val="2"/>
                <w:sz w:val="21"/>
                <w:szCs w:val="21"/>
              </w:rPr>
              <w:t>B 39</w:t>
            </w:r>
            <w:r>
              <w:rPr>
                <w:rFonts w:ascii="黑体" w:hAnsi="黑体" w:eastAsia="黑体"/>
                <w:kern w:val="2"/>
                <w:sz w:val="21"/>
                <w:szCs w:val="21"/>
              </w:rPr>
              <w:fldChar w:fldCharType="end"/>
            </w:r>
            <w:bookmarkEnd w:id="8"/>
            <w:r>
              <w:rPr>
                <w:rFonts w:ascii="黑体" w:hAnsi="黑体" w:eastAsia="黑体"/>
                <w:kern w:val="2"/>
                <w:sz w:val="21"/>
                <w:szCs w:val="21"/>
              </w:rPr>
              <w:t xml:space="preserve">        </w:t>
            </w:r>
          </w:p>
        </w:tc>
      </w:tr>
    </w:tbl>
    <w:p w14:paraId="12074627">
      <w:pPr>
        <w:rPr>
          <w:rFonts w:ascii="黑体" w:hAnsi="黑体" w:eastAsia="黑体"/>
          <w:kern w:val="0"/>
          <w:sz w:val="10"/>
          <w:szCs w:val="10"/>
        </w:rPr>
      </w:pPr>
      <w:r>
        <mc:AlternateContent>
          <mc:Choice Requires="wps">
            <w:drawing>
              <wp:anchor distT="0" distB="0" distL="114300" distR="114300" simplePos="0" relativeHeight="251676672" behindDoc="0" locked="0" layoutInCell="1" allowOverlap="0">
                <wp:simplePos x="0" y="0"/>
                <wp:positionH relativeFrom="page">
                  <wp:posOffset>900430</wp:posOffset>
                </wp:positionH>
                <wp:positionV relativeFrom="page">
                  <wp:posOffset>2700655</wp:posOffset>
                </wp:positionV>
                <wp:extent cx="6120130" cy="0"/>
                <wp:effectExtent l="0" t="4445" r="0" b="5080"/>
                <wp:wrapNone/>
                <wp:docPr id="73" name="直接连接符 73"/>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a:effectLst/>
                      </wps:spPr>
                      <wps:bodyPr/>
                    </wps:wsp>
                  </a:graphicData>
                </a:graphic>
              </wp:anchor>
            </w:drawing>
          </mc:Choice>
          <mc:Fallback>
            <w:pict>
              <v:line id="_x0000_s1026" o:spid="_x0000_s1026" o:spt="20" style="position:absolute;left:0pt;margin-left:70.9pt;margin-top:212.65pt;height:0pt;width:481.9pt;mso-position-horizontal-relative:page;mso-position-vertical-relative:page;z-index:251676672;mso-width-relative:page;mso-height-relative:page;" filled="f" stroked="t" coordsize="21600,21600" o:allowoverlap="f" o:gfxdata="UEsDBAoAAAAAAIdO4kAAAAAAAAAAAAAAAAAEAAAAZHJzL1BLAwQUAAAACACHTuJAJ4NJltgAAAAM&#10;AQAADwAAAGRycy9kb3ducmV2LnhtbE2PS0/DMBCE70j8B2uRuFTUTvpQFeL0AOTGhdKK6zbeJhHx&#10;Oo3dB/z6uhJSOc7OaObbfHm2nTjS4FvHGpKxAkFcOdNyrWH9WT4tQPiAbLBzTBp+yMOyuL/LMTPu&#10;xB90XIVaxBL2GWpoQugzKX3VkEU/dj1x9HZusBiiHGppBjzFctvJVKm5tNhyXGiwp5eGqu/VwWrw&#10;5Yb25e+oGqmvSe0o3b++v6HWjw+JegYR6BxuYbjiR3QoItPWHdh40UU9TSJ60DBNZxMQ10SiZnMQ&#10;27+TLHL5/4niAlBLAwQUAAAACACHTuJA7q4dUeoBAAC6AwAADgAAAGRycy9lMm9Eb2MueG1srVPN&#10;jtMwEL4j8Q6W7zRt0S4QNd1Dq+WyQKVdHmDqOI2F7bFst0lfghdA4gYnjtx5G5bHYOw23R8ueyAH&#10;y+OZ+Wa+byazi95otpM+KLQVn4zGnEkrsFZ2U/GPN5cvXnMWItgaNFpZ8b0M/GL+/Nmsc6WcYou6&#10;lp4RiA1l5yrexujKogiilQbCCJ205GzQG4hk+k1Re+gI3ehiOh6fFx362nkUMgR6XR6c/IjonwKI&#10;TaOEXKLYGmnjAdVLDZEohVa5wOe526aRIn5omiAj0xUnpjGfVITu63QW8xmUGw+uVeLYAjylhUec&#10;DChLRU9QS4jAtl79A2WU8BiwiSOBpjgQyYoQi8n4kTbXLTiZuZDUwZ1ED/8PVrzfrTxTdcVfveTM&#10;gqGJ3375+fvztz+/vtJ5++M7Iw/J1LlQUvTCrnwiKnp77a5QfArM4qIFu5G53Zu9I4hJyigepCQj&#10;OCq27t5hTTGwjZg16xtvEiSpwfo8mv1pNLKPTNDj+YR2Z0xTE4OvgHJIdD7EtxINS5eKa2WTalDC&#10;7irE1AiUQ0h6tniptM6T15Z1FX9zNj3LCQG1qpMzhQW/WS+0ZztIu5O/zIo898M8bm19KKJtypN5&#10;7Y6VB9YH/dZY71d+kIZGmns7rl/amft2FvDul5v/B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CeD&#10;SZbYAAAADAEAAA8AAAAAAAAAAQAgAAAAIgAAAGRycy9kb3ducmV2LnhtbFBLAQIUABQAAAAIAIdO&#10;4kDurh1R6gEAALoDAAAOAAAAAAAAAAEAIAAAACcBAABkcnMvZTJvRG9jLnhtbFBLBQYAAAAABgAG&#10;AFkBAACDBQAAAAA=&#10;">
                <v:fill on="f" focussize="0,0"/>
                <v:stroke color="#000000" joinstyle="round"/>
                <v:imagedata o:title=""/>
                <o:lock v:ext="edit" aspectratio="f"/>
              </v:line>
            </w:pict>
          </mc:Fallback>
        </mc:AlternateContent>
      </w:r>
    </w:p>
    <w:p w14:paraId="0D344981">
      <w:pPr>
        <w:pStyle w:val="56"/>
        <w:framePr w:w="9639" w:h="6976" w:hRule="exact" w:hSpace="0" w:vSpace="0" w:wrap="around" w:hAnchor="page" w:y="6408"/>
        <w:jc w:val="center"/>
        <w:rPr>
          <w:rFonts w:ascii="黑体" w:hAnsi="黑体" w:eastAsia="黑体"/>
          <w:b w:val="0"/>
          <w:bCs w:val="0"/>
          <w:w w:val="100"/>
        </w:rPr>
      </w:pPr>
    </w:p>
    <w:p w14:paraId="05C8DFCE">
      <w:pPr>
        <w:pStyle w:val="198"/>
        <w:framePr w:h="6974" w:hRule="exact" w:wrap="around" w:x="1419" w:anchorLock="1"/>
      </w:pPr>
      <w:bookmarkStart w:id="9" w:name="CSTD_NAME"/>
      <w:r>
        <w:fldChar w:fldCharType="begin">
          <w:ffData>
            <w:name w:val="CSTD_NAME"/>
            <w:enabled/>
            <w:calcOnExit w:val="0"/>
            <w:textInput/>
          </w:ffData>
        </w:fldChar>
      </w:r>
      <w:r>
        <w:instrText xml:space="preserve"> FORMTEXT </w:instrText>
      </w:r>
      <w:r>
        <w:fldChar w:fldCharType="separate"/>
      </w:r>
      <w:r>
        <w:rPr>
          <w:rFonts w:hint="eastAsia"/>
        </w:rPr>
        <w:t>香菇双袋法生产技术规程</w:t>
      </w:r>
      <w:r>
        <w:fldChar w:fldCharType="end"/>
      </w:r>
      <w:bookmarkEnd w:id="9"/>
    </w:p>
    <w:p w14:paraId="50F064C4">
      <w:pPr>
        <w:framePr w:w="9639" w:h="6974" w:hRule="exact" w:wrap="around" w:vAnchor="page" w:hAnchor="page" w:x="1419" w:y="6408" w:anchorLock="1"/>
        <w:ind w:left="-1418"/>
      </w:pPr>
    </w:p>
    <w:p w14:paraId="37C0336C">
      <w:pPr>
        <w:pStyle w:val="126"/>
        <w:framePr w:w="9639" w:h="6974" w:hRule="exact" w:wrap="around" w:vAnchor="page" w:hAnchor="page" w:x="1419" w:y="6408" w:anchorLock="1"/>
        <w:textAlignment w:val="bottom"/>
        <w:rPr>
          <w:rFonts w:eastAsia="黑体"/>
          <w:szCs w:val="28"/>
        </w:rPr>
      </w:pPr>
      <w:bookmarkStart w:id="10" w:name="ESTD_NAME"/>
      <w:r>
        <w:rPr>
          <w:rFonts w:eastAsia="黑体"/>
          <w:szCs w:val="28"/>
        </w:rPr>
        <w:fldChar w:fldCharType="begin">
          <w:ffData>
            <w:name w:val="ESTD_NAME"/>
            <w:enabled/>
            <w:calcOnExit w:val="0"/>
            <w:textInput/>
          </w:ffData>
        </w:fldChar>
      </w:r>
      <w:r>
        <w:rPr>
          <w:rFonts w:eastAsia="黑体"/>
          <w:szCs w:val="28"/>
        </w:rPr>
        <w:instrText xml:space="preserve"> FORMTEXT </w:instrText>
      </w:r>
      <w:r>
        <w:rPr>
          <w:rFonts w:eastAsia="黑体"/>
          <w:szCs w:val="28"/>
        </w:rPr>
        <w:fldChar w:fldCharType="separate"/>
      </w:r>
      <w:r>
        <w:rPr>
          <w:rFonts w:eastAsia="黑体"/>
          <w:szCs w:val="28"/>
        </w:rPr>
        <w:t>     </w:t>
      </w:r>
      <w:r>
        <w:rPr>
          <w:rFonts w:eastAsia="黑体"/>
          <w:szCs w:val="28"/>
        </w:rPr>
        <w:fldChar w:fldCharType="end"/>
      </w:r>
      <w:bookmarkEnd w:id="10"/>
    </w:p>
    <w:p w14:paraId="5E3BC9B2">
      <w:pPr>
        <w:framePr w:w="9639" w:h="6974" w:hRule="exact" w:wrap="around" w:vAnchor="page" w:hAnchor="page" w:x="1419" w:y="6408" w:anchorLock="1"/>
        <w:spacing w:line="760" w:lineRule="exact"/>
        <w:ind w:left="-1418"/>
      </w:pPr>
    </w:p>
    <w:p w14:paraId="3E983201">
      <w:pPr>
        <w:pStyle w:val="126"/>
        <w:framePr w:w="9639" w:h="6974" w:hRule="exact" w:wrap="around" w:vAnchor="page" w:hAnchor="page" w:x="1419" w:y="6408" w:anchorLock="1"/>
        <w:textAlignment w:val="bottom"/>
        <w:rPr>
          <w:rFonts w:eastAsia="黑体"/>
          <w:szCs w:val="28"/>
        </w:rPr>
      </w:pPr>
    </w:p>
    <w:p w14:paraId="221215ED">
      <w:pPr>
        <w:pStyle w:val="126"/>
        <w:framePr w:w="9639" w:h="6974" w:hRule="exact" w:wrap="around" w:vAnchor="page" w:hAnchor="page" w:x="1419" w:y="6408" w:anchorLock="1"/>
        <w:spacing w:before="440" w:after="160"/>
        <w:textAlignment w:val="bottom"/>
        <w:rPr>
          <w:sz w:val="24"/>
          <w:szCs w:val="28"/>
        </w:rPr>
      </w:pPr>
      <w:bookmarkStart w:id="11" w:name="下拉1"/>
      <w:r>
        <w:rPr>
          <w:sz w:val="24"/>
          <w:szCs w:val="28"/>
        </w:rPr>
        <w:fldChar w:fldCharType="begin">
          <w:ffData>
            <w:enabled/>
            <w:calcOnExit w:val="0"/>
            <w:ddList>
              <w:listEntry w:val=" "/>
            </w:ddList>
          </w:ffData>
        </w:fldChar>
      </w:r>
      <w:r>
        <w:rPr>
          <w:sz w:val="24"/>
          <w:szCs w:val="28"/>
        </w:rPr>
        <w:instrText xml:space="preserve"> FORMDROPDOWN </w:instrText>
      </w:r>
      <w:r>
        <w:rPr>
          <w:sz w:val="24"/>
          <w:szCs w:val="28"/>
        </w:rPr>
        <w:fldChar w:fldCharType="separate"/>
      </w:r>
      <w:r>
        <w:rPr>
          <w:sz w:val="24"/>
          <w:szCs w:val="28"/>
        </w:rPr>
        <w:fldChar w:fldCharType="end"/>
      </w:r>
      <w:bookmarkEnd w:id="11"/>
    </w:p>
    <w:p w14:paraId="03A1A9D5">
      <w:pPr>
        <w:pStyle w:val="126"/>
        <w:framePr w:w="9639" w:h="6974" w:hRule="exact" w:wrap="around" w:vAnchor="page" w:hAnchor="page" w:x="1419" w:y="6408" w:anchorLock="1"/>
        <w:spacing w:before="180" w:line="240" w:lineRule="atLeast"/>
        <w:textAlignment w:val="bottom"/>
        <w:rPr>
          <w:sz w:val="21"/>
          <w:szCs w:val="28"/>
        </w:rPr>
      </w:pPr>
    </w:p>
    <w:p w14:paraId="1C70CE3E">
      <w:pPr>
        <w:pStyle w:val="126"/>
        <w:framePr w:w="9639" w:h="6974" w:hRule="exact" w:wrap="around" w:vAnchor="page" w:hAnchor="page" w:x="1419" w:y="6408" w:anchorLock="1"/>
        <w:spacing w:beforeLines="300" w:afterLines="30" w:line="240" w:lineRule="auto"/>
        <w:textAlignment w:val="bottom"/>
        <w:rPr>
          <w:b/>
          <w:sz w:val="21"/>
          <w:szCs w:val="28"/>
        </w:rPr>
      </w:pPr>
      <w:bookmarkStart w:id="12" w:name="下拉2"/>
      <w:r>
        <w:rPr>
          <w:b/>
          <w:sz w:val="21"/>
          <w:szCs w:val="28"/>
        </w:rPr>
        <w:fldChar w:fldCharType="begin">
          <w:ffData>
            <w:enabled/>
            <w:calcOnExit w:val="0"/>
            <w:ddList>
              <w:listEntry w:val=" "/>
            </w:ddList>
          </w:ffData>
        </w:fldChar>
      </w:r>
      <w:r>
        <w:rPr>
          <w:b/>
          <w:sz w:val="21"/>
          <w:szCs w:val="28"/>
        </w:rPr>
        <w:instrText xml:space="preserve">FORMDROPDOWN</w:instrText>
      </w:r>
      <w:r>
        <w:rPr>
          <w:b/>
          <w:sz w:val="21"/>
          <w:szCs w:val="28"/>
        </w:rPr>
        <w:fldChar w:fldCharType="separate"/>
      </w:r>
      <w:r>
        <w:rPr>
          <w:b/>
          <w:sz w:val="21"/>
          <w:szCs w:val="28"/>
        </w:rPr>
        <w:fldChar w:fldCharType="end"/>
      </w:r>
      <w:bookmarkEnd w:id="12"/>
    </w:p>
    <w:p w14:paraId="6683746A">
      <w:pPr>
        <w:pStyle w:val="194"/>
        <w:framePr w:wrap="around" w:y="14176"/>
      </w:pPr>
      <w:bookmarkStart w:id="13" w:name="PLSH_DATE_Y"/>
      <w:r>
        <w:rPr>
          <w:rFonts w:ascii="黑体"/>
        </w:rPr>
        <w:fldChar w:fldCharType="begin">
          <w:ffData>
            <w:name w:val="PLSH_DATE_Y"/>
            <w:enabled/>
            <w:calcOnExit w:val="0"/>
            <w:textInput>
              <w:default w:val="XXXX"/>
              <w:maxLength w:val="4"/>
            </w:textInput>
          </w:ffData>
        </w:fldChar>
      </w:r>
      <w:r>
        <w:rPr>
          <w:rFonts w:ascii="黑体"/>
        </w:rPr>
        <w:instrText xml:space="preserve"> FORMTEXT </w:instrText>
      </w:r>
      <w:r>
        <w:rPr>
          <w:rFonts w:ascii="黑体"/>
        </w:rPr>
        <w:fldChar w:fldCharType="separate"/>
      </w:r>
      <w:r>
        <w:rPr>
          <w:rFonts w:ascii="黑体"/>
        </w:rPr>
        <w:t>XXXX</w:t>
      </w:r>
      <w:r>
        <w:rPr>
          <w:rFonts w:ascii="黑体"/>
        </w:rPr>
        <w:fldChar w:fldCharType="end"/>
      </w:r>
      <w:bookmarkEnd w:id="13"/>
      <w:r>
        <w:t xml:space="preserve"> </w:t>
      </w:r>
      <w:r>
        <w:rPr>
          <w:rFonts w:ascii="黑体"/>
        </w:rPr>
        <w:t>-</w:t>
      </w:r>
      <w:r>
        <w:t xml:space="preserve"> </w:t>
      </w:r>
      <w:bookmarkStart w:id="14" w:name="PLSH_DATE_M"/>
      <w:r>
        <w:rPr>
          <w:rFonts w:ascii="黑体"/>
        </w:rPr>
        <w:fldChar w:fldCharType="begin">
          <w:ffData>
            <w:name w:val="PLSH_DATE_M"/>
            <w:enabled/>
            <w:calcOnExit w:val="0"/>
            <w:textInput>
              <w:default w:val="XX"/>
              <w:maxLength w:val="2"/>
            </w:textInput>
          </w:ffData>
        </w:fldChar>
      </w:r>
      <w:r>
        <w:rPr>
          <w:rFonts w:ascii="黑体"/>
        </w:rPr>
        <w:instrText xml:space="preserve"> FORMTEXT </w:instrText>
      </w:r>
      <w:r>
        <w:rPr>
          <w:rFonts w:ascii="黑体"/>
        </w:rPr>
        <w:fldChar w:fldCharType="separate"/>
      </w:r>
      <w:r>
        <w:rPr>
          <w:rFonts w:ascii="黑体"/>
        </w:rPr>
        <w:t>XX</w:t>
      </w:r>
      <w:r>
        <w:rPr>
          <w:rFonts w:ascii="黑体"/>
        </w:rPr>
        <w:fldChar w:fldCharType="end"/>
      </w:r>
      <w:bookmarkEnd w:id="14"/>
      <w:r>
        <w:t xml:space="preserve"> </w:t>
      </w:r>
      <w:r>
        <w:rPr>
          <w:rFonts w:ascii="黑体"/>
        </w:rPr>
        <w:t>-</w:t>
      </w:r>
      <w:r>
        <w:t xml:space="preserve"> </w:t>
      </w:r>
      <w:bookmarkStart w:id="15" w:name="PLSH_DATE_D"/>
      <w:r>
        <w:rPr>
          <w:rFonts w:ascii="黑体"/>
        </w:rPr>
        <w:fldChar w:fldCharType="begin">
          <w:ffData>
            <w:name w:val="PLSH_DATE_D"/>
            <w:enabled/>
            <w:calcOnExit w:val="0"/>
            <w:textInput>
              <w:default w:val="XX"/>
              <w:maxLength w:val="2"/>
            </w:textInput>
          </w:ffData>
        </w:fldChar>
      </w:r>
      <w:r>
        <w:rPr>
          <w:rFonts w:ascii="黑体"/>
        </w:rPr>
        <w:instrText xml:space="preserve"> FORMTEXT </w:instrText>
      </w:r>
      <w:r>
        <w:rPr>
          <w:rFonts w:ascii="黑体"/>
        </w:rPr>
        <w:fldChar w:fldCharType="separate"/>
      </w:r>
      <w:r>
        <w:rPr>
          <w:rFonts w:ascii="黑体"/>
        </w:rPr>
        <w:t>XX</w:t>
      </w:r>
      <w:r>
        <w:rPr>
          <w:rFonts w:ascii="黑体"/>
        </w:rPr>
        <w:fldChar w:fldCharType="end"/>
      </w:r>
      <w:bookmarkEnd w:id="15"/>
      <w:r>
        <w:rPr>
          <w:rFonts w:hint="eastAsia"/>
        </w:rPr>
        <w:t>发布</w:t>
      </w:r>
    </w:p>
    <w:p w14:paraId="46D6F082">
      <w:pPr>
        <w:pStyle w:val="195"/>
        <w:framePr w:wrap="around" w:y="14176"/>
      </w:pPr>
      <w:bookmarkStart w:id="16" w:name="CROT_DATE_Y"/>
      <w:r>
        <w:rPr>
          <w:rFonts w:ascii="黑体"/>
        </w:rPr>
        <w:fldChar w:fldCharType="begin">
          <w:ffData>
            <w:name w:val="CROT_DATE_Y"/>
            <w:enabled/>
            <w:calcOnExit w:val="0"/>
            <w:textInput>
              <w:default w:val="XXXX"/>
              <w:maxLength w:val="4"/>
            </w:textInput>
          </w:ffData>
        </w:fldChar>
      </w:r>
      <w:r>
        <w:rPr>
          <w:rFonts w:ascii="黑体"/>
        </w:rPr>
        <w:instrText xml:space="preserve"> FORMTEXT </w:instrText>
      </w:r>
      <w:r>
        <w:rPr>
          <w:rFonts w:ascii="黑体"/>
        </w:rPr>
        <w:fldChar w:fldCharType="separate"/>
      </w:r>
      <w:r>
        <w:rPr>
          <w:rFonts w:ascii="黑体"/>
        </w:rPr>
        <w:t>XXXX</w:t>
      </w:r>
      <w:r>
        <w:rPr>
          <w:rFonts w:ascii="黑体"/>
        </w:rPr>
        <w:fldChar w:fldCharType="end"/>
      </w:r>
      <w:bookmarkEnd w:id="16"/>
      <w:r>
        <w:t xml:space="preserve"> </w:t>
      </w:r>
      <w:r>
        <w:rPr>
          <w:rFonts w:ascii="黑体"/>
        </w:rPr>
        <w:t>-</w:t>
      </w:r>
      <w:r>
        <w:t xml:space="preserve"> </w:t>
      </w:r>
      <w:bookmarkStart w:id="17" w:name="CROT_DATE_M"/>
      <w:r>
        <w:rPr>
          <w:rFonts w:ascii="黑体"/>
        </w:rPr>
        <w:fldChar w:fldCharType="begin">
          <w:ffData>
            <w:name w:val="CROT_DATE_M"/>
            <w:enabled/>
            <w:calcOnExit w:val="0"/>
            <w:textInput>
              <w:default w:val="XX"/>
              <w:maxLength w:val="2"/>
            </w:textInput>
          </w:ffData>
        </w:fldChar>
      </w:r>
      <w:r>
        <w:rPr>
          <w:rFonts w:ascii="黑体"/>
        </w:rPr>
        <w:instrText xml:space="preserve"> FORMTEXT </w:instrText>
      </w:r>
      <w:r>
        <w:rPr>
          <w:rFonts w:ascii="黑体"/>
        </w:rPr>
        <w:fldChar w:fldCharType="separate"/>
      </w:r>
      <w:r>
        <w:rPr>
          <w:rFonts w:ascii="黑体"/>
        </w:rPr>
        <w:t>XX</w:t>
      </w:r>
      <w:r>
        <w:rPr>
          <w:rFonts w:ascii="黑体"/>
        </w:rPr>
        <w:fldChar w:fldCharType="end"/>
      </w:r>
      <w:bookmarkEnd w:id="17"/>
      <w:r>
        <w:t xml:space="preserve"> </w:t>
      </w:r>
      <w:r>
        <w:rPr>
          <w:rFonts w:ascii="黑体"/>
        </w:rPr>
        <w:t>-</w:t>
      </w:r>
      <w:r>
        <w:t xml:space="preserve"> </w:t>
      </w:r>
      <w:bookmarkStart w:id="18" w:name="CROT_DATE_D"/>
      <w:r>
        <w:rPr>
          <w:rFonts w:ascii="黑体"/>
        </w:rPr>
        <w:fldChar w:fldCharType="begin">
          <w:ffData>
            <w:name w:val="CROT_DATE_D"/>
            <w:enabled/>
            <w:calcOnExit w:val="0"/>
            <w:textInput>
              <w:default w:val="XX"/>
              <w:maxLength w:val="2"/>
            </w:textInput>
          </w:ffData>
        </w:fldChar>
      </w:r>
      <w:r>
        <w:rPr>
          <w:rFonts w:ascii="黑体"/>
        </w:rPr>
        <w:instrText xml:space="preserve"> FORMTEXT </w:instrText>
      </w:r>
      <w:r>
        <w:rPr>
          <w:rFonts w:ascii="黑体"/>
        </w:rPr>
        <w:fldChar w:fldCharType="separate"/>
      </w:r>
      <w:r>
        <w:rPr>
          <w:rFonts w:ascii="黑体"/>
        </w:rPr>
        <w:t>XX</w:t>
      </w:r>
      <w:r>
        <w:rPr>
          <w:rFonts w:ascii="黑体"/>
        </w:rPr>
        <w:fldChar w:fldCharType="end"/>
      </w:r>
      <w:bookmarkEnd w:id="18"/>
      <w:r>
        <w:rPr>
          <w:rFonts w:hint="eastAsia"/>
        </w:rPr>
        <w:t>实施</w:t>
      </w:r>
    </w:p>
    <w:p w14:paraId="37C75837">
      <w:pPr>
        <w:pStyle w:val="152"/>
        <w:framePr w:h="584" w:hRule="exact" w:hSpace="181" w:vSpace="181" w:wrap="around" w:vAnchor="page" w:hAnchor="page" w:x="2196" w:y="15341"/>
        <w:rPr>
          <w:rFonts w:hAnsi="黑体"/>
        </w:rPr>
      </w:pPr>
      <w:bookmarkStart w:id="19" w:name="fm"/>
      <w:r>
        <w:rPr>
          <w:rFonts w:hAnsi="黑体"/>
          <w:w w:val="100"/>
          <w:sz w:val="28"/>
        </w:rPr>
        <w:fldChar w:fldCharType="begin">
          <w:ffData>
            <w:name w:val="fm"/>
            <w:enabled/>
            <w:calcOnExit w:val="0"/>
            <w:textInput/>
          </w:ffData>
        </w:fldChar>
      </w:r>
      <w:r>
        <w:rPr>
          <w:rFonts w:hAnsi="黑体"/>
          <w:w w:val="100"/>
          <w:sz w:val="28"/>
        </w:rPr>
        <w:instrText xml:space="preserve"> FORMTEXT </w:instrText>
      </w:r>
      <w:r>
        <w:rPr>
          <w:rFonts w:hAnsi="黑体"/>
          <w:w w:val="100"/>
          <w:sz w:val="28"/>
        </w:rPr>
        <w:fldChar w:fldCharType="separate"/>
      </w:r>
      <w:r>
        <w:rPr>
          <w:rFonts w:hint="eastAsia" w:hAnsi="黑体"/>
          <w:w w:val="100"/>
          <w:sz w:val="28"/>
        </w:rPr>
        <w:t>丽水市市场监督管理局</w:t>
      </w:r>
      <w:r>
        <w:rPr>
          <w:rFonts w:hAnsi="黑体"/>
          <w:w w:val="100"/>
          <w:sz w:val="28"/>
        </w:rPr>
        <w:fldChar w:fldCharType="end"/>
      </w:r>
      <w:bookmarkEnd w:id="19"/>
      <w:r>
        <w:rPr>
          <w:rFonts w:ascii="Times New Roman"/>
          <w:w w:val="100"/>
          <w:sz w:val="28"/>
        </w:rPr>
        <w:t>  </w:t>
      </w:r>
      <w:r>
        <w:rPr>
          <w:rStyle w:val="230"/>
          <w:rFonts w:hint="eastAsia" w:hAnsi="黑体"/>
          <w:position w:val="0"/>
        </w:rPr>
        <w:t>发</w:t>
      </w:r>
      <w:r>
        <w:rPr>
          <w:rStyle w:val="230"/>
          <w:rFonts w:hint="eastAsia" w:hAnsi="黑体"/>
          <w:spacing w:val="0"/>
          <w:position w:val="0"/>
        </w:rPr>
        <w:t>布</w:t>
      </w:r>
    </w:p>
    <w:p w14:paraId="28D7B984">
      <w:pPr>
        <w:rPr>
          <w:rFonts w:ascii="宋体"/>
          <w:sz w:val="28"/>
          <w:szCs w:val="28"/>
        </w:rPr>
        <w:sectPr>
          <w:headerReference r:id="rId4" w:type="first"/>
          <w:footerReference r:id="rId6" w:type="first"/>
          <w:headerReference r:id="rId3" w:type="even"/>
          <w:footerReference r:id="rId5" w:type="even"/>
          <w:pgSz w:w="11906" w:h="16838"/>
          <w:pgMar w:top="1417" w:right="1417" w:bottom="1417" w:left="1417" w:header="851" w:footer="992" w:gutter="0"/>
          <w:cols w:space="0" w:num="1"/>
          <w:docGrid w:type="lines" w:linePitch="312" w:charSpace="0"/>
        </w:sectPr>
      </w:pPr>
      <w:r>
        <mc:AlternateContent>
          <mc:Choice Requires="wps">
            <w:drawing>
              <wp:anchor distT="0" distB="0" distL="114300" distR="114300" simplePos="0" relativeHeight="251677696" behindDoc="0" locked="1" layoutInCell="1" allowOverlap="1">
                <wp:simplePos x="0" y="0"/>
                <wp:positionH relativeFrom="page">
                  <wp:posOffset>899795</wp:posOffset>
                </wp:positionH>
                <wp:positionV relativeFrom="page">
                  <wp:posOffset>9253220</wp:posOffset>
                </wp:positionV>
                <wp:extent cx="6120130" cy="0"/>
                <wp:effectExtent l="0" t="4445" r="0" b="5080"/>
                <wp:wrapNone/>
                <wp:docPr id="18" name="直接连接符 5"/>
                <wp:cNvGraphicFramePr/>
                <a:graphic xmlns:a="http://schemas.openxmlformats.org/drawingml/2006/main">
                  <a:graphicData uri="http://schemas.microsoft.com/office/word/2010/wordprocessingShape">
                    <wps:wsp>
                      <wps:cNvCnPr>
                        <a:cxnSpLocks noChangeShapeType="1"/>
                      </wps:cNvCnPr>
                      <wps:spPr bwMode="auto">
                        <a:xfrm>
                          <a:off x="0" y="0"/>
                          <a:ext cx="6120000" cy="0"/>
                        </a:xfrm>
                        <a:prstGeom prst="line">
                          <a:avLst/>
                        </a:prstGeom>
                        <a:noFill/>
                        <a:ln w="9525">
                          <a:solidFill>
                            <a:srgbClr val="000000"/>
                          </a:solidFill>
                          <a:round/>
                        </a:ln>
                        <a:effectLst/>
                      </wps:spPr>
                      <wps:bodyPr/>
                    </wps:wsp>
                  </a:graphicData>
                </a:graphic>
              </wp:anchor>
            </w:drawing>
          </mc:Choice>
          <mc:Fallback>
            <w:pict>
              <v:line id="直接连接符 5" o:spid="_x0000_s1026" o:spt="20" style="position:absolute;left:0pt;margin-left:70.85pt;margin-top:728.6pt;height:0pt;width:481.9pt;mso-position-horizontal-relative:page;mso-position-vertical-relative:page;z-index:251677696;mso-width-relative:page;mso-height-relative:page;" filled="f" stroked="t" coordsize="21600,21600" o:gfxdata="UEsDBAoAAAAAAIdO4kAAAAAAAAAAAAAAAAAEAAAAZHJzL1BLAwQUAAAACACHTuJAqzMc+9cAAAAO&#10;AQAADwAAAGRycy9kb3ducmV2LnhtbE2PzU7DMBCE70i8g7VIXKrWTiAtCnF6AHLjQgFx3cZLEhGv&#10;09j9gafHOVRw29kdzX5TrE+2FwcafedYQ7JQIIhrZzpuNLy9VvM7ED4gG+wdk4Zv8rAuLy8KzI07&#10;8gsdNqERMYR9jhraEIZcSl+3ZNEv3EAcb59utBiiHBtpRjzGcNvLVKmltNhx/NDiQA8t1V+bvdXg&#10;q3faVT+zeqY+bhpH6e7x+Qm1vr5K1D2IQKfwZ4YJP6JDGZm2bs/Giz7q22QVrdOQrVIQkyVRWQZi&#10;e97JspD/a5S/UEsDBBQAAAAIAIdO4kDXu8vA6AEAALkDAAAOAAAAZHJzL2Uyb0RvYy54bWytU8Fu&#10;EzEQvSPxD5bvZJNIqWCVTQ+JyqVApJYPmHi9WQvbY9lOdvMT/AASNzhx5M7fUD6DsZMNpb300D1Y&#10;Hs/Mm3lvZueXvdFsL31QaCs+GY05k1Zgrey24h9vr1695ixEsDVotLLiBxn45eLli3nnSjnFFnUt&#10;PSMQG8rOVbyN0ZVFEUQrDYQROmnJ2aA3EMn026L20BG60cV0PL4oOvS18yhkCPS6Ojr5CdE/BRCb&#10;Rgm5QrEz0sYjqpcaIlEKrXKBL3K3TSNF/NA0QUamK05MYz6pCN036SwWcyi3HlyrxKkFeEoLDzgZ&#10;UJaKnqFWEIHtvHoEZZTwGLCJI4GmOBLJihCLyfiBNjctOJm5kNTBnUUPzwcr3u/XnqmaNoHmbsHQ&#10;xO++/Pz9+dufX1/pvPvxnc2SSp0LJQUv7donnqK3N+4axafALC5bsFuZu709OEKYpIziv5RkBEe1&#10;Nt07rCkGdhGzZH3jTYIkMVifJ3M4T0b2kQl6vJjQ6oxpaGLwFVAOic6H+FaiYelSca1sEg1K2F+H&#10;mBqBcghJzxavlNZ58NqyruJvZtNZTgioVZ2cKSz47WapPdtDWp38ZVbkuR/mcWfrYxFtU57MW3eq&#10;PLA+6rfB+rD2gzQ00dzbafvSyty3s4D//rjF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KszHPvX&#10;AAAADgEAAA8AAAAAAAAAAQAgAAAAIgAAAGRycy9kb3ducmV2LnhtbFBLAQIUABQAAAAIAIdO4kDX&#10;u8vA6AEAALkDAAAOAAAAAAAAAAEAIAAAACYBAABkcnMvZTJvRG9jLnhtbFBLBQYAAAAABgAGAFkB&#10;AACABQAAAAA=&#10;">
                <v:fill on="f" focussize="0,0"/>
                <v:stroke color="#000000" joinstyle="round"/>
                <v:imagedata o:title=""/>
                <o:lock v:ext="edit" aspectratio="f"/>
                <w10:anchorlock/>
              </v:line>
            </w:pict>
          </mc:Fallback>
        </mc:AlternateContent>
      </w:r>
    </w:p>
    <w:p w14:paraId="7B7EC5DE">
      <w:pPr>
        <w:pStyle w:val="95"/>
        <w:spacing w:after="468"/>
      </w:pPr>
      <w:bookmarkStart w:id="20" w:name="BookMark1"/>
      <w:r>
        <w:rPr>
          <w:rFonts w:hint="eastAsia"/>
          <w:spacing w:val="320"/>
        </w:rPr>
        <w:t>目</w:t>
      </w:r>
      <w:r>
        <w:rPr>
          <w:rFonts w:hint="eastAsia"/>
        </w:rPr>
        <w:t>次</w:t>
      </w:r>
    </w:p>
    <w:p w14:paraId="4780B514">
      <w:pPr>
        <w:pStyle w:val="19"/>
        <w:tabs>
          <w:tab w:val="right" w:leader="dot" w:pos="9344"/>
        </w:tabs>
        <w:rPr>
          <w:rFonts w:ascii="Calibri"/>
          <w:szCs w:val="22"/>
        </w:rPr>
      </w:pPr>
      <w:r>
        <w:fldChar w:fldCharType="begin"/>
      </w:r>
      <w:r>
        <w:instrText xml:space="preserve"> TOC \o "1-1" \h \t "</w:instrText>
      </w:r>
      <w:r>
        <w:rPr>
          <w:rFonts w:hint="eastAsia"/>
        </w:rPr>
        <w:instrText xml:space="preserve">标准文件</w:instrText>
      </w:r>
      <w:r>
        <w:instrText xml:space="preserve">_</w:instrText>
      </w:r>
      <w:r>
        <w:rPr>
          <w:rFonts w:hint="eastAsia"/>
        </w:rPr>
        <w:instrText xml:space="preserve">一级条标题</w:instrText>
      </w:r>
      <w:r>
        <w:instrText xml:space="preserve">,2,</w:instrText>
      </w:r>
      <w:r>
        <w:rPr>
          <w:rFonts w:hint="eastAsia"/>
        </w:rPr>
        <w:instrText xml:space="preserve">标准文件</w:instrText>
      </w:r>
      <w:r>
        <w:instrText xml:space="preserve">_</w:instrText>
      </w:r>
      <w:r>
        <w:rPr>
          <w:rFonts w:hint="eastAsia"/>
        </w:rPr>
        <w:instrText xml:space="preserve">附录一级条标题</w:instrText>
      </w:r>
      <w:r>
        <w:instrText xml:space="preserve">,2," </w:instrText>
      </w:r>
      <w:r>
        <w:fldChar w:fldCharType="separate"/>
      </w:r>
      <w:r>
        <w:fldChar w:fldCharType="begin"/>
      </w:r>
      <w:r>
        <w:instrText xml:space="preserve"> HYPERLINK \l "_Toc195385047" </w:instrText>
      </w:r>
      <w:r>
        <w:fldChar w:fldCharType="separate"/>
      </w:r>
      <w:r>
        <w:rPr>
          <w:rStyle w:val="33"/>
          <w:rFonts w:hint="eastAsia"/>
        </w:rPr>
        <w:t>前言</w:t>
      </w:r>
      <w:r>
        <w:tab/>
      </w:r>
      <w:r>
        <w:fldChar w:fldCharType="begin"/>
      </w:r>
      <w:r>
        <w:instrText xml:space="preserve"> PAGEREF _Toc195385047 \h </w:instrText>
      </w:r>
      <w:r>
        <w:fldChar w:fldCharType="separate"/>
      </w:r>
      <w:r>
        <w:t>II</w:t>
      </w:r>
      <w:r>
        <w:fldChar w:fldCharType="end"/>
      </w:r>
      <w:r>
        <w:fldChar w:fldCharType="end"/>
      </w:r>
    </w:p>
    <w:p w14:paraId="29152C66">
      <w:pPr>
        <w:pStyle w:val="19"/>
        <w:tabs>
          <w:tab w:val="right" w:leader="dot" w:pos="9344"/>
        </w:tabs>
        <w:rPr>
          <w:rFonts w:ascii="Calibri"/>
          <w:szCs w:val="22"/>
        </w:rPr>
      </w:pPr>
      <w:r>
        <w:fldChar w:fldCharType="begin"/>
      </w:r>
      <w:r>
        <w:instrText xml:space="preserve"> HYPERLINK \l "_Toc195385048" </w:instrText>
      </w:r>
      <w:r>
        <w:fldChar w:fldCharType="separate"/>
      </w:r>
      <w:r>
        <w:rPr>
          <w:rStyle w:val="33"/>
        </w:rPr>
        <w:t xml:space="preserve">1  </w:t>
      </w:r>
      <w:r>
        <w:rPr>
          <w:rStyle w:val="33"/>
          <w:rFonts w:hint="eastAsia"/>
        </w:rPr>
        <w:t>范围</w:t>
      </w:r>
      <w:r>
        <w:tab/>
      </w:r>
      <w:r>
        <w:fldChar w:fldCharType="begin"/>
      </w:r>
      <w:r>
        <w:instrText xml:space="preserve"> PAGEREF _Toc195385048 \h </w:instrText>
      </w:r>
      <w:r>
        <w:fldChar w:fldCharType="separate"/>
      </w:r>
      <w:r>
        <w:t>2</w:t>
      </w:r>
      <w:r>
        <w:fldChar w:fldCharType="end"/>
      </w:r>
      <w:r>
        <w:fldChar w:fldCharType="end"/>
      </w:r>
    </w:p>
    <w:p w14:paraId="104B3A0D">
      <w:pPr>
        <w:pStyle w:val="19"/>
        <w:tabs>
          <w:tab w:val="right" w:leader="dot" w:pos="9344"/>
        </w:tabs>
        <w:rPr>
          <w:rFonts w:ascii="Calibri"/>
          <w:szCs w:val="22"/>
        </w:rPr>
      </w:pPr>
      <w:r>
        <w:fldChar w:fldCharType="begin"/>
      </w:r>
      <w:r>
        <w:instrText xml:space="preserve"> HYPERLINK \l "_Toc195385049" </w:instrText>
      </w:r>
      <w:r>
        <w:fldChar w:fldCharType="separate"/>
      </w:r>
      <w:r>
        <w:rPr>
          <w:rStyle w:val="33"/>
        </w:rPr>
        <w:t xml:space="preserve">2  </w:t>
      </w:r>
      <w:r>
        <w:rPr>
          <w:rStyle w:val="33"/>
          <w:rFonts w:hint="eastAsia"/>
        </w:rPr>
        <w:t>规范性引用文件</w:t>
      </w:r>
      <w:r>
        <w:tab/>
      </w:r>
      <w:r>
        <w:fldChar w:fldCharType="begin"/>
      </w:r>
      <w:r>
        <w:instrText xml:space="preserve"> PAGEREF _Toc195385049 \h </w:instrText>
      </w:r>
      <w:r>
        <w:fldChar w:fldCharType="separate"/>
      </w:r>
      <w:r>
        <w:t>2</w:t>
      </w:r>
      <w:r>
        <w:fldChar w:fldCharType="end"/>
      </w:r>
      <w:r>
        <w:fldChar w:fldCharType="end"/>
      </w:r>
    </w:p>
    <w:p w14:paraId="3CDACE16">
      <w:pPr>
        <w:pStyle w:val="19"/>
        <w:tabs>
          <w:tab w:val="right" w:leader="dot" w:pos="9344"/>
        </w:tabs>
        <w:rPr>
          <w:rFonts w:ascii="Calibri"/>
          <w:szCs w:val="22"/>
        </w:rPr>
      </w:pPr>
      <w:r>
        <w:fldChar w:fldCharType="begin"/>
      </w:r>
      <w:r>
        <w:instrText xml:space="preserve"> HYPERLINK \l "_Toc195385050" </w:instrText>
      </w:r>
      <w:r>
        <w:fldChar w:fldCharType="separate"/>
      </w:r>
      <w:r>
        <w:rPr>
          <w:rStyle w:val="33"/>
        </w:rPr>
        <w:t xml:space="preserve">3  </w:t>
      </w:r>
      <w:r>
        <w:rPr>
          <w:rStyle w:val="33"/>
          <w:rFonts w:hint="eastAsia"/>
        </w:rPr>
        <w:t>术语和定义</w:t>
      </w:r>
      <w:r>
        <w:tab/>
      </w:r>
      <w:r>
        <w:fldChar w:fldCharType="begin"/>
      </w:r>
      <w:r>
        <w:instrText xml:space="preserve"> PAGEREF _Toc195385050 \h </w:instrText>
      </w:r>
      <w:r>
        <w:fldChar w:fldCharType="separate"/>
      </w:r>
      <w:r>
        <w:t>2</w:t>
      </w:r>
      <w:r>
        <w:fldChar w:fldCharType="end"/>
      </w:r>
      <w:r>
        <w:fldChar w:fldCharType="end"/>
      </w:r>
    </w:p>
    <w:p w14:paraId="0C0789F7">
      <w:pPr>
        <w:pStyle w:val="19"/>
        <w:tabs>
          <w:tab w:val="right" w:leader="dot" w:pos="9344"/>
        </w:tabs>
        <w:rPr>
          <w:rFonts w:ascii="Calibri"/>
          <w:szCs w:val="22"/>
        </w:rPr>
      </w:pPr>
      <w:r>
        <w:fldChar w:fldCharType="begin"/>
      </w:r>
      <w:r>
        <w:instrText xml:space="preserve"> HYPERLINK \l "_Toc195385051" </w:instrText>
      </w:r>
      <w:r>
        <w:fldChar w:fldCharType="separate"/>
      </w:r>
      <w:r>
        <w:rPr>
          <w:rStyle w:val="33"/>
        </w:rPr>
        <w:t xml:space="preserve">4  </w:t>
      </w:r>
      <w:r>
        <w:rPr>
          <w:rStyle w:val="33"/>
          <w:rFonts w:hint="eastAsia"/>
        </w:rPr>
        <w:t>生产条件</w:t>
      </w:r>
      <w:r>
        <w:tab/>
      </w:r>
      <w:r>
        <w:t>1</w:t>
      </w:r>
      <w:r>
        <w:fldChar w:fldCharType="end"/>
      </w:r>
    </w:p>
    <w:p w14:paraId="1F74EBD3">
      <w:pPr>
        <w:pStyle w:val="24"/>
        <w:rPr>
          <w:rFonts w:ascii="Calibri"/>
          <w:szCs w:val="22"/>
        </w:rPr>
      </w:pPr>
      <w:r>
        <w:fldChar w:fldCharType="begin"/>
      </w:r>
      <w:r>
        <w:instrText xml:space="preserve"> HYPERLINK \l "_Toc195385052" </w:instrText>
      </w:r>
      <w:r>
        <w:fldChar w:fldCharType="separate"/>
      </w:r>
      <w:r>
        <w:rPr>
          <w:rStyle w:val="33"/>
        </w:rPr>
        <w:t xml:space="preserve">4.1  </w:t>
      </w:r>
      <w:r>
        <w:rPr>
          <w:rStyle w:val="33"/>
          <w:rFonts w:hint="eastAsia"/>
        </w:rPr>
        <w:t>产地环境</w:t>
      </w:r>
      <w:r>
        <w:tab/>
      </w:r>
      <w:r>
        <w:t>1</w:t>
      </w:r>
      <w:r>
        <w:fldChar w:fldCharType="end"/>
      </w:r>
    </w:p>
    <w:p w14:paraId="057ACE28">
      <w:pPr>
        <w:pStyle w:val="24"/>
        <w:rPr>
          <w:rFonts w:ascii="Calibri"/>
          <w:szCs w:val="22"/>
        </w:rPr>
      </w:pPr>
      <w:r>
        <w:fldChar w:fldCharType="begin"/>
      </w:r>
      <w:r>
        <w:instrText xml:space="preserve"> HYPERLINK \l "_Toc195385053" </w:instrText>
      </w:r>
      <w:r>
        <w:fldChar w:fldCharType="separate"/>
      </w:r>
      <w:r>
        <w:rPr>
          <w:rStyle w:val="33"/>
        </w:rPr>
        <w:t xml:space="preserve">4.2  </w:t>
      </w:r>
      <w:r>
        <w:rPr>
          <w:rStyle w:val="33"/>
          <w:rFonts w:hint="eastAsia"/>
        </w:rPr>
        <w:t>产地要求</w:t>
      </w:r>
      <w:r>
        <w:tab/>
      </w:r>
      <w:r>
        <w:t>1</w:t>
      </w:r>
      <w:r>
        <w:fldChar w:fldCharType="end"/>
      </w:r>
    </w:p>
    <w:p w14:paraId="6B10AF5F">
      <w:pPr>
        <w:pStyle w:val="24"/>
        <w:rPr>
          <w:rFonts w:ascii="Calibri"/>
          <w:szCs w:val="22"/>
        </w:rPr>
      </w:pPr>
      <w:r>
        <w:fldChar w:fldCharType="begin"/>
      </w:r>
      <w:r>
        <w:instrText xml:space="preserve"> HYPERLINK \l "_Toc195385054" </w:instrText>
      </w:r>
      <w:r>
        <w:fldChar w:fldCharType="separate"/>
      </w:r>
      <w:r>
        <w:rPr>
          <w:rStyle w:val="33"/>
        </w:rPr>
        <w:t xml:space="preserve">4.3  </w:t>
      </w:r>
      <w:r>
        <w:rPr>
          <w:rStyle w:val="33"/>
          <w:rFonts w:hint="eastAsia"/>
        </w:rPr>
        <w:t>设施要求</w:t>
      </w:r>
      <w:r>
        <w:tab/>
      </w:r>
      <w:r>
        <w:fldChar w:fldCharType="begin"/>
      </w:r>
      <w:r>
        <w:instrText xml:space="preserve"> PAGEREF _Toc195385054 \h </w:instrText>
      </w:r>
      <w:r>
        <w:fldChar w:fldCharType="separate"/>
      </w:r>
      <w:r>
        <w:t>2</w:t>
      </w:r>
      <w:r>
        <w:fldChar w:fldCharType="end"/>
      </w:r>
      <w:r>
        <w:fldChar w:fldCharType="end"/>
      </w:r>
    </w:p>
    <w:p w14:paraId="4B02DE1B">
      <w:pPr>
        <w:pStyle w:val="19"/>
        <w:tabs>
          <w:tab w:val="right" w:leader="dot" w:pos="9344"/>
        </w:tabs>
        <w:rPr>
          <w:rFonts w:ascii="Calibri"/>
          <w:szCs w:val="22"/>
        </w:rPr>
      </w:pPr>
      <w:r>
        <w:fldChar w:fldCharType="begin"/>
      </w:r>
      <w:r>
        <w:instrText xml:space="preserve"> HYPERLINK \l "_Toc195385055" </w:instrText>
      </w:r>
      <w:r>
        <w:fldChar w:fldCharType="separate"/>
      </w:r>
      <w:r>
        <w:rPr>
          <w:rStyle w:val="33"/>
        </w:rPr>
        <w:t xml:space="preserve">5  </w:t>
      </w:r>
      <w:r>
        <w:rPr>
          <w:rStyle w:val="33"/>
          <w:rFonts w:hint="eastAsia"/>
        </w:rPr>
        <w:t>生产技术</w:t>
      </w:r>
      <w:r>
        <w:tab/>
      </w:r>
      <w:r>
        <w:fldChar w:fldCharType="begin"/>
      </w:r>
      <w:r>
        <w:instrText xml:space="preserve"> PAGEREF _Toc195385055 \h </w:instrText>
      </w:r>
      <w:r>
        <w:fldChar w:fldCharType="separate"/>
      </w:r>
      <w:r>
        <w:t>2</w:t>
      </w:r>
      <w:r>
        <w:fldChar w:fldCharType="end"/>
      </w:r>
      <w:r>
        <w:fldChar w:fldCharType="end"/>
      </w:r>
    </w:p>
    <w:p w14:paraId="2DC198CB">
      <w:pPr>
        <w:pStyle w:val="24"/>
        <w:rPr>
          <w:rFonts w:ascii="Calibri"/>
          <w:szCs w:val="22"/>
        </w:rPr>
      </w:pPr>
      <w:r>
        <w:fldChar w:fldCharType="begin"/>
      </w:r>
      <w:r>
        <w:instrText xml:space="preserve"> HYPERLINK \l "_Toc195385056" </w:instrText>
      </w:r>
      <w:r>
        <w:fldChar w:fldCharType="separate"/>
      </w:r>
      <w:r>
        <w:rPr>
          <w:rStyle w:val="33"/>
        </w:rPr>
        <w:t xml:space="preserve">5.1  </w:t>
      </w:r>
      <w:r>
        <w:rPr>
          <w:rStyle w:val="33"/>
          <w:rFonts w:hint="eastAsia"/>
        </w:rPr>
        <w:t>菌种</w:t>
      </w:r>
      <w:r>
        <w:tab/>
      </w:r>
      <w:r>
        <w:fldChar w:fldCharType="begin"/>
      </w:r>
      <w:r>
        <w:instrText xml:space="preserve"> PAGEREF _Toc195385056 \h </w:instrText>
      </w:r>
      <w:r>
        <w:fldChar w:fldCharType="separate"/>
      </w:r>
      <w:r>
        <w:t>2</w:t>
      </w:r>
      <w:r>
        <w:fldChar w:fldCharType="end"/>
      </w:r>
      <w:r>
        <w:fldChar w:fldCharType="end"/>
      </w:r>
    </w:p>
    <w:p w14:paraId="0E5C20B1">
      <w:pPr>
        <w:pStyle w:val="24"/>
        <w:rPr>
          <w:rFonts w:ascii="Calibri"/>
          <w:szCs w:val="22"/>
        </w:rPr>
      </w:pPr>
      <w:r>
        <w:fldChar w:fldCharType="begin"/>
      </w:r>
      <w:r>
        <w:instrText xml:space="preserve"> HYPERLINK \l "_Toc195385057" </w:instrText>
      </w:r>
      <w:r>
        <w:fldChar w:fldCharType="separate"/>
      </w:r>
      <w:r>
        <w:rPr>
          <w:rStyle w:val="33"/>
        </w:rPr>
        <w:t xml:space="preserve">5.2  </w:t>
      </w:r>
      <w:r>
        <w:rPr>
          <w:rStyle w:val="33"/>
          <w:rFonts w:hint="eastAsia"/>
        </w:rPr>
        <w:t>季节安排</w:t>
      </w:r>
      <w:r>
        <w:tab/>
      </w:r>
      <w:r>
        <w:fldChar w:fldCharType="begin"/>
      </w:r>
      <w:r>
        <w:instrText xml:space="preserve"> PAGEREF _Toc195385057 \h </w:instrText>
      </w:r>
      <w:r>
        <w:fldChar w:fldCharType="separate"/>
      </w:r>
      <w:r>
        <w:t>2</w:t>
      </w:r>
      <w:r>
        <w:fldChar w:fldCharType="end"/>
      </w:r>
      <w:r>
        <w:fldChar w:fldCharType="end"/>
      </w:r>
    </w:p>
    <w:p w14:paraId="170E3C1A">
      <w:pPr>
        <w:pStyle w:val="24"/>
        <w:rPr>
          <w:rFonts w:ascii="Calibri"/>
          <w:szCs w:val="22"/>
        </w:rPr>
      </w:pPr>
      <w:r>
        <w:fldChar w:fldCharType="begin"/>
      </w:r>
      <w:r>
        <w:instrText xml:space="preserve"> HYPERLINK \l "_Toc195385058" </w:instrText>
      </w:r>
      <w:r>
        <w:fldChar w:fldCharType="separate"/>
      </w:r>
      <w:r>
        <w:rPr>
          <w:rStyle w:val="33"/>
        </w:rPr>
        <w:t xml:space="preserve">5.3  </w:t>
      </w:r>
      <w:r>
        <w:rPr>
          <w:rStyle w:val="33"/>
          <w:rFonts w:hint="eastAsia"/>
        </w:rPr>
        <w:t>制棒</w:t>
      </w:r>
      <w:r>
        <w:tab/>
      </w:r>
      <w:r>
        <w:fldChar w:fldCharType="begin"/>
      </w:r>
      <w:r>
        <w:instrText xml:space="preserve"> PAGEREF _Toc195385058 \h </w:instrText>
      </w:r>
      <w:r>
        <w:fldChar w:fldCharType="separate"/>
      </w:r>
      <w:r>
        <w:t>2</w:t>
      </w:r>
      <w:r>
        <w:fldChar w:fldCharType="end"/>
      </w:r>
      <w:r>
        <w:fldChar w:fldCharType="end"/>
      </w:r>
    </w:p>
    <w:p w14:paraId="3D07B603">
      <w:pPr>
        <w:pStyle w:val="24"/>
        <w:rPr>
          <w:rFonts w:ascii="Calibri"/>
          <w:szCs w:val="22"/>
        </w:rPr>
      </w:pPr>
      <w:r>
        <w:fldChar w:fldCharType="begin"/>
      </w:r>
      <w:r>
        <w:instrText xml:space="preserve"> HYPERLINK \l "_Toc195385059" </w:instrText>
      </w:r>
      <w:r>
        <w:fldChar w:fldCharType="separate"/>
      </w:r>
      <w:r>
        <w:rPr>
          <w:rStyle w:val="33"/>
        </w:rPr>
        <w:t xml:space="preserve">5.4  </w:t>
      </w:r>
      <w:r>
        <w:rPr>
          <w:rStyle w:val="33"/>
          <w:rFonts w:hint="eastAsia"/>
        </w:rPr>
        <w:t>菌棒生产</w:t>
      </w:r>
      <w:r>
        <w:tab/>
      </w:r>
      <w:r>
        <w:fldChar w:fldCharType="begin"/>
      </w:r>
      <w:r>
        <w:instrText xml:space="preserve"> PAGEREF _Toc195385059 \h </w:instrText>
      </w:r>
      <w:r>
        <w:fldChar w:fldCharType="separate"/>
      </w:r>
      <w:r>
        <w:t>2</w:t>
      </w:r>
      <w:r>
        <w:fldChar w:fldCharType="end"/>
      </w:r>
      <w:r>
        <w:fldChar w:fldCharType="end"/>
      </w:r>
    </w:p>
    <w:p w14:paraId="35A5DAF1">
      <w:pPr>
        <w:pStyle w:val="24"/>
        <w:rPr>
          <w:rFonts w:ascii="Calibri"/>
          <w:szCs w:val="22"/>
        </w:rPr>
      </w:pPr>
      <w:r>
        <w:fldChar w:fldCharType="begin"/>
      </w:r>
      <w:r>
        <w:instrText xml:space="preserve"> HYPERLINK \l "_Toc195385060" </w:instrText>
      </w:r>
      <w:r>
        <w:fldChar w:fldCharType="separate"/>
      </w:r>
      <w:r>
        <w:rPr>
          <w:rStyle w:val="33"/>
        </w:rPr>
        <w:t xml:space="preserve">5.5  </w:t>
      </w:r>
      <w:r>
        <w:rPr>
          <w:rStyle w:val="33"/>
          <w:rFonts w:hint="eastAsia"/>
        </w:rPr>
        <w:t>出菇管理</w:t>
      </w:r>
      <w:r>
        <w:tab/>
      </w:r>
      <w:r>
        <w:fldChar w:fldCharType="begin"/>
      </w:r>
      <w:r>
        <w:instrText xml:space="preserve"> PAGEREF _Toc195385060 \h </w:instrText>
      </w:r>
      <w:r>
        <w:fldChar w:fldCharType="separate"/>
      </w:r>
      <w:r>
        <w:t>2</w:t>
      </w:r>
      <w:r>
        <w:fldChar w:fldCharType="end"/>
      </w:r>
      <w:r>
        <w:fldChar w:fldCharType="end"/>
      </w:r>
    </w:p>
    <w:p w14:paraId="22790AD0">
      <w:pPr>
        <w:pStyle w:val="24"/>
        <w:rPr>
          <w:rFonts w:ascii="Calibri"/>
          <w:szCs w:val="22"/>
        </w:rPr>
      </w:pPr>
      <w:r>
        <w:fldChar w:fldCharType="begin"/>
      </w:r>
      <w:r>
        <w:instrText xml:space="preserve"> HYPERLINK \l "_Toc195385061" </w:instrText>
      </w:r>
      <w:r>
        <w:fldChar w:fldCharType="separate"/>
      </w:r>
      <w:r>
        <w:rPr>
          <w:rStyle w:val="33"/>
        </w:rPr>
        <w:t xml:space="preserve">5.6  </w:t>
      </w:r>
      <w:r>
        <w:rPr>
          <w:rStyle w:val="33"/>
          <w:rFonts w:hint="eastAsia"/>
        </w:rPr>
        <w:t>采收</w:t>
      </w:r>
      <w:r>
        <w:tab/>
      </w:r>
      <w:r>
        <w:fldChar w:fldCharType="begin"/>
      </w:r>
      <w:r>
        <w:instrText xml:space="preserve"> PAGEREF _Toc195385061 \h </w:instrText>
      </w:r>
      <w:r>
        <w:fldChar w:fldCharType="separate"/>
      </w:r>
      <w:r>
        <w:t>2</w:t>
      </w:r>
      <w:r>
        <w:fldChar w:fldCharType="end"/>
      </w:r>
      <w:r>
        <w:fldChar w:fldCharType="end"/>
      </w:r>
    </w:p>
    <w:p w14:paraId="5ECE42D2">
      <w:pPr>
        <w:pStyle w:val="24"/>
        <w:rPr>
          <w:rFonts w:ascii="Calibri"/>
          <w:szCs w:val="22"/>
        </w:rPr>
      </w:pPr>
      <w:r>
        <w:fldChar w:fldCharType="begin"/>
      </w:r>
      <w:r>
        <w:instrText xml:space="preserve"> HYPERLINK \l "_Toc195385062" </w:instrText>
      </w:r>
      <w:r>
        <w:fldChar w:fldCharType="separate"/>
      </w:r>
      <w:r>
        <w:rPr>
          <w:rStyle w:val="33"/>
        </w:rPr>
        <w:t xml:space="preserve">5.7  </w:t>
      </w:r>
      <w:r>
        <w:rPr>
          <w:rStyle w:val="33"/>
          <w:rFonts w:hint="eastAsia"/>
        </w:rPr>
        <w:t>转潮管理</w:t>
      </w:r>
      <w:r>
        <w:tab/>
      </w:r>
      <w:r>
        <w:fldChar w:fldCharType="begin"/>
      </w:r>
      <w:r>
        <w:instrText xml:space="preserve"> PAGEREF _Toc195385062 \h </w:instrText>
      </w:r>
      <w:r>
        <w:fldChar w:fldCharType="separate"/>
      </w:r>
      <w:r>
        <w:t>2</w:t>
      </w:r>
      <w:r>
        <w:fldChar w:fldCharType="end"/>
      </w:r>
      <w:r>
        <w:fldChar w:fldCharType="end"/>
      </w:r>
    </w:p>
    <w:p w14:paraId="3049A5F1">
      <w:pPr>
        <w:pStyle w:val="19"/>
        <w:tabs>
          <w:tab w:val="right" w:leader="dot" w:pos="9344"/>
        </w:tabs>
        <w:rPr>
          <w:rFonts w:ascii="Calibri"/>
          <w:szCs w:val="22"/>
        </w:rPr>
      </w:pPr>
      <w:r>
        <w:fldChar w:fldCharType="begin"/>
      </w:r>
      <w:r>
        <w:instrText xml:space="preserve"> HYPERLINK \l "_Toc195385063" </w:instrText>
      </w:r>
      <w:r>
        <w:fldChar w:fldCharType="separate"/>
      </w:r>
      <w:r>
        <w:rPr>
          <w:rStyle w:val="33"/>
        </w:rPr>
        <w:t xml:space="preserve">6  </w:t>
      </w:r>
      <w:r>
        <w:rPr>
          <w:rStyle w:val="33"/>
          <w:rFonts w:hint="eastAsia"/>
        </w:rPr>
        <w:t>病虫害防控</w:t>
      </w:r>
      <w:r>
        <w:tab/>
      </w:r>
      <w:r>
        <w:fldChar w:fldCharType="begin"/>
      </w:r>
      <w:r>
        <w:instrText xml:space="preserve"> PAGEREF _Toc195385063 \h </w:instrText>
      </w:r>
      <w:r>
        <w:fldChar w:fldCharType="separate"/>
      </w:r>
      <w:r>
        <w:t>2</w:t>
      </w:r>
      <w:r>
        <w:fldChar w:fldCharType="end"/>
      </w:r>
      <w:r>
        <w:fldChar w:fldCharType="end"/>
      </w:r>
    </w:p>
    <w:p w14:paraId="3C833E11">
      <w:pPr>
        <w:pStyle w:val="24"/>
        <w:rPr>
          <w:rFonts w:ascii="Calibri"/>
          <w:szCs w:val="22"/>
        </w:rPr>
      </w:pPr>
      <w:r>
        <w:fldChar w:fldCharType="begin"/>
      </w:r>
      <w:r>
        <w:instrText xml:space="preserve"> HYPERLINK \l "_Toc195385064" </w:instrText>
      </w:r>
      <w:r>
        <w:fldChar w:fldCharType="separate"/>
      </w:r>
      <w:r>
        <w:rPr>
          <w:rStyle w:val="33"/>
        </w:rPr>
        <w:t xml:space="preserve">6.1  </w:t>
      </w:r>
      <w:r>
        <w:rPr>
          <w:rStyle w:val="33"/>
          <w:rFonts w:hint="eastAsia"/>
        </w:rPr>
        <w:t>防控原则</w:t>
      </w:r>
      <w:r>
        <w:tab/>
      </w:r>
      <w:r>
        <w:fldChar w:fldCharType="begin"/>
      </w:r>
      <w:r>
        <w:instrText xml:space="preserve"> PAGEREF _Toc195385064 \h </w:instrText>
      </w:r>
      <w:r>
        <w:fldChar w:fldCharType="separate"/>
      </w:r>
      <w:r>
        <w:t>2</w:t>
      </w:r>
      <w:r>
        <w:fldChar w:fldCharType="end"/>
      </w:r>
      <w:r>
        <w:fldChar w:fldCharType="end"/>
      </w:r>
    </w:p>
    <w:p w14:paraId="4675BC23">
      <w:pPr>
        <w:pStyle w:val="24"/>
        <w:rPr>
          <w:rFonts w:ascii="Calibri"/>
          <w:szCs w:val="22"/>
        </w:rPr>
      </w:pPr>
      <w:r>
        <w:fldChar w:fldCharType="begin"/>
      </w:r>
      <w:r>
        <w:instrText xml:space="preserve"> HYPERLINK \l "_Toc195385065" </w:instrText>
      </w:r>
      <w:r>
        <w:fldChar w:fldCharType="separate"/>
      </w:r>
      <w:r>
        <w:rPr>
          <w:rStyle w:val="33"/>
        </w:rPr>
        <w:t xml:space="preserve">6.2  </w:t>
      </w:r>
      <w:r>
        <w:rPr>
          <w:rStyle w:val="33"/>
          <w:rFonts w:hint="eastAsia"/>
        </w:rPr>
        <w:t>农业防控</w:t>
      </w:r>
      <w:r>
        <w:tab/>
      </w:r>
      <w:r>
        <w:fldChar w:fldCharType="begin"/>
      </w:r>
      <w:r>
        <w:instrText xml:space="preserve"> PAGEREF _Toc195385065 \h </w:instrText>
      </w:r>
      <w:r>
        <w:fldChar w:fldCharType="separate"/>
      </w:r>
      <w:r>
        <w:t>2</w:t>
      </w:r>
      <w:r>
        <w:fldChar w:fldCharType="end"/>
      </w:r>
      <w:r>
        <w:fldChar w:fldCharType="end"/>
      </w:r>
    </w:p>
    <w:p w14:paraId="5BDDCE1D">
      <w:pPr>
        <w:pStyle w:val="24"/>
        <w:rPr>
          <w:rFonts w:ascii="Calibri"/>
          <w:szCs w:val="22"/>
        </w:rPr>
      </w:pPr>
      <w:r>
        <w:fldChar w:fldCharType="begin"/>
      </w:r>
      <w:r>
        <w:instrText xml:space="preserve"> HYPERLINK \l "_Toc195385066" </w:instrText>
      </w:r>
      <w:r>
        <w:fldChar w:fldCharType="separate"/>
      </w:r>
      <w:r>
        <w:rPr>
          <w:rStyle w:val="33"/>
        </w:rPr>
        <w:t xml:space="preserve">6.3  </w:t>
      </w:r>
      <w:r>
        <w:rPr>
          <w:rStyle w:val="33"/>
          <w:rFonts w:hint="eastAsia"/>
        </w:rPr>
        <w:t>物理防控</w:t>
      </w:r>
      <w:r>
        <w:tab/>
      </w:r>
      <w:r>
        <w:fldChar w:fldCharType="begin"/>
      </w:r>
      <w:r>
        <w:instrText xml:space="preserve"> PAGEREF _Toc195385066 \h </w:instrText>
      </w:r>
      <w:r>
        <w:fldChar w:fldCharType="separate"/>
      </w:r>
      <w:r>
        <w:t>2</w:t>
      </w:r>
      <w:r>
        <w:fldChar w:fldCharType="end"/>
      </w:r>
      <w:r>
        <w:fldChar w:fldCharType="end"/>
      </w:r>
    </w:p>
    <w:p w14:paraId="45655663">
      <w:pPr>
        <w:pStyle w:val="24"/>
        <w:rPr>
          <w:rFonts w:ascii="Calibri"/>
          <w:szCs w:val="22"/>
        </w:rPr>
      </w:pPr>
      <w:r>
        <w:fldChar w:fldCharType="begin"/>
      </w:r>
      <w:r>
        <w:instrText xml:space="preserve"> HYPERLINK \l "_Toc195385067" </w:instrText>
      </w:r>
      <w:r>
        <w:fldChar w:fldCharType="separate"/>
      </w:r>
      <w:r>
        <w:rPr>
          <w:rStyle w:val="33"/>
        </w:rPr>
        <w:t xml:space="preserve">6.4  </w:t>
      </w:r>
      <w:r>
        <w:rPr>
          <w:rStyle w:val="33"/>
          <w:rFonts w:hint="eastAsia"/>
        </w:rPr>
        <w:t>化学防治</w:t>
      </w:r>
      <w:r>
        <w:tab/>
      </w:r>
      <w:r>
        <w:fldChar w:fldCharType="begin"/>
      </w:r>
      <w:r>
        <w:instrText xml:space="preserve"> PAGEREF _Toc195385067 \h </w:instrText>
      </w:r>
      <w:r>
        <w:fldChar w:fldCharType="separate"/>
      </w:r>
      <w:r>
        <w:t>2</w:t>
      </w:r>
      <w:r>
        <w:fldChar w:fldCharType="end"/>
      </w:r>
      <w:r>
        <w:fldChar w:fldCharType="end"/>
      </w:r>
    </w:p>
    <w:p w14:paraId="5970C628">
      <w:pPr>
        <w:pStyle w:val="19"/>
        <w:tabs>
          <w:tab w:val="right" w:leader="dot" w:pos="9344"/>
        </w:tabs>
        <w:rPr>
          <w:rFonts w:ascii="Calibri"/>
          <w:szCs w:val="22"/>
        </w:rPr>
      </w:pPr>
      <w:r>
        <w:fldChar w:fldCharType="begin"/>
      </w:r>
      <w:r>
        <w:instrText xml:space="preserve"> HYPERLINK \l "_Toc195385068" </w:instrText>
      </w:r>
      <w:r>
        <w:fldChar w:fldCharType="separate"/>
      </w:r>
      <w:r>
        <w:rPr>
          <w:rStyle w:val="33"/>
        </w:rPr>
        <w:t xml:space="preserve">7  </w:t>
      </w:r>
      <w:r>
        <w:rPr>
          <w:rStyle w:val="33"/>
          <w:rFonts w:hint="eastAsia"/>
        </w:rPr>
        <w:t>生产档案</w:t>
      </w:r>
      <w:r>
        <w:tab/>
      </w:r>
      <w:r>
        <w:fldChar w:fldCharType="begin"/>
      </w:r>
      <w:r>
        <w:instrText xml:space="preserve"> PAGEREF _Toc195385068 \h </w:instrText>
      </w:r>
      <w:r>
        <w:fldChar w:fldCharType="separate"/>
      </w:r>
      <w:r>
        <w:t>2</w:t>
      </w:r>
      <w:r>
        <w:fldChar w:fldCharType="end"/>
      </w:r>
      <w:r>
        <w:fldChar w:fldCharType="end"/>
      </w:r>
    </w:p>
    <w:p w14:paraId="1066F429">
      <w:pPr>
        <w:pStyle w:val="19"/>
        <w:tabs>
          <w:tab w:val="right" w:leader="dot" w:pos="9344"/>
        </w:tabs>
        <w:rPr>
          <w:rFonts w:ascii="Calibri"/>
          <w:szCs w:val="22"/>
        </w:rPr>
      </w:pPr>
      <w:r>
        <w:fldChar w:fldCharType="begin"/>
      </w:r>
      <w:r>
        <w:instrText xml:space="preserve"> HYPERLINK \l "_Toc195385069" </w:instrText>
      </w:r>
      <w:r>
        <w:fldChar w:fldCharType="separate"/>
      </w:r>
      <w:r>
        <w:rPr>
          <w:rStyle w:val="33"/>
        </w:rPr>
        <w:t xml:space="preserve">8  </w:t>
      </w:r>
      <w:r>
        <w:rPr>
          <w:rStyle w:val="33"/>
          <w:rFonts w:hint="eastAsia"/>
        </w:rPr>
        <w:t>技术模式图</w:t>
      </w:r>
      <w:r>
        <w:tab/>
      </w:r>
      <w:r>
        <w:fldChar w:fldCharType="begin"/>
      </w:r>
      <w:r>
        <w:instrText xml:space="preserve"> PAGEREF _Toc195385069 \h </w:instrText>
      </w:r>
      <w:r>
        <w:fldChar w:fldCharType="separate"/>
      </w:r>
      <w:r>
        <w:t>2</w:t>
      </w:r>
      <w:r>
        <w:fldChar w:fldCharType="end"/>
      </w:r>
      <w:r>
        <w:fldChar w:fldCharType="end"/>
      </w:r>
    </w:p>
    <w:p w14:paraId="5BD18A46">
      <w:pPr>
        <w:pStyle w:val="19"/>
        <w:tabs>
          <w:tab w:val="right" w:leader="dot" w:pos="9344"/>
        </w:tabs>
        <w:rPr>
          <w:rFonts w:ascii="Calibri"/>
          <w:szCs w:val="22"/>
        </w:rPr>
      </w:pPr>
      <w:r>
        <w:fldChar w:fldCharType="begin"/>
      </w:r>
      <w:r>
        <w:instrText xml:space="preserve"> HYPERLINK \l "_Toc195385070" </w:instrText>
      </w:r>
      <w:r>
        <w:fldChar w:fldCharType="separate"/>
      </w:r>
      <w:r>
        <w:rPr>
          <w:rStyle w:val="33"/>
          <w:rFonts w:hint="eastAsia"/>
        </w:rPr>
        <w:t>附录</w:t>
      </w:r>
      <w:r>
        <w:rPr>
          <w:rStyle w:val="33"/>
        </w:rPr>
        <w:t>A</w:t>
      </w:r>
      <w:r>
        <w:rPr>
          <w:rStyle w:val="33"/>
          <w:rFonts w:hint="eastAsia"/>
        </w:rPr>
        <w:t>（资料性）</w:t>
      </w:r>
      <w:r>
        <w:rPr>
          <w:rStyle w:val="33"/>
        </w:rPr>
        <w:t xml:space="preserve">  </w:t>
      </w:r>
      <w:r>
        <w:rPr>
          <w:rStyle w:val="33"/>
          <w:rFonts w:hint="eastAsia"/>
        </w:rPr>
        <w:t>香菇生产档案记录格式</w:t>
      </w:r>
      <w:r>
        <w:tab/>
      </w:r>
      <w:r>
        <w:fldChar w:fldCharType="begin"/>
      </w:r>
      <w:r>
        <w:instrText xml:space="preserve"> PAGEREF _Toc195385070 \h </w:instrText>
      </w:r>
      <w:r>
        <w:fldChar w:fldCharType="separate"/>
      </w:r>
      <w:r>
        <w:t>2</w:t>
      </w:r>
      <w:r>
        <w:fldChar w:fldCharType="end"/>
      </w:r>
      <w:r>
        <w:fldChar w:fldCharType="end"/>
      </w:r>
    </w:p>
    <w:p w14:paraId="1D4DCE91">
      <w:pPr>
        <w:pStyle w:val="19"/>
        <w:tabs>
          <w:tab w:val="right" w:leader="dot" w:pos="9344"/>
        </w:tabs>
        <w:rPr>
          <w:rFonts w:ascii="Calibri"/>
          <w:szCs w:val="22"/>
        </w:rPr>
      </w:pPr>
      <w:r>
        <w:fldChar w:fldCharType="begin"/>
      </w:r>
      <w:r>
        <w:instrText xml:space="preserve"> HYPERLINK \l "_Toc195385071" </w:instrText>
      </w:r>
      <w:r>
        <w:fldChar w:fldCharType="separate"/>
      </w:r>
      <w:r>
        <w:rPr>
          <w:rStyle w:val="33"/>
          <w:rFonts w:hint="eastAsia"/>
        </w:rPr>
        <w:t>附录</w:t>
      </w:r>
      <w:r>
        <w:rPr>
          <w:rStyle w:val="33"/>
        </w:rPr>
        <w:t>B</w:t>
      </w:r>
      <w:r>
        <w:rPr>
          <w:rStyle w:val="33"/>
          <w:rFonts w:hint="eastAsia"/>
        </w:rPr>
        <w:t>（资料性）</w:t>
      </w:r>
      <w:r>
        <w:rPr>
          <w:rStyle w:val="33"/>
        </w:rPr>
        <w:t xml:space="preserve">  </w:t>
      </w:r>
      <w:r>
        <w:rPr>
          <w:rStyle w:val="33"/>
          <w:rFonts w:hint="eastAsia"/>
        </w:rPr>
        <w:t>技术模式图</w:t>
      </w:r>
      <w:r>
        <w:tab/>
      </w:r>
      <w:r>
        <w:t>7</w:t>
      </w:r>
      <w:r>
        <w:fldChar w:fldCharType="end"/>
      </w:r>
    </w:p>
    <w:p w14:paraId="21FBCA91">
      <w:pPr>
        <w:pStyle w:val="95"/>
        <w:spacing w:after="468"/>
        <w:sectPr>
          <w:headerReference r:id="rId7" w:type="default"/>
          <w:footerReference r:id="rId9" w:type="default"/>
          <w:headerReference r:id="rId8" w:type="even"/>
          <w:pgSz w:w="11906" w:h="16838"/>
          <w:pgMar w:top="2410" w:right="1134" w:bottom="1134" w:left="1134" w:header="1418" w:footer="1134" w:gutter="284"/>
          <w:pgNumType w:fmt="upperRoman" w:start="1"/>
          <w:cols w:space="425" w:num="1"/>
          <w:formProt w:val="0"/>
          <w:docGrid w:type="lines" w:linePitch="312" w:charSpace="0"/>
        </w:sectPr>
      </w:pPr>
      <w:r>
        <w:fldChar w:fldCharType="end"/>
      </w:r>
    </w:p>
    <w:bookmarkEnd w:id="20"/>
    <w:p w14:paraId="7D870314">
      <w:pPr>
        <w:pStyle w:val="93"/>
        <w:spacing w:after="468"/>
      </w:pPr>
      <w:bookmarkStart w:id="21" w:name="_Toc195385047"/>
      <w:bookmarkStart w:id="22" w:name="BookMark2"/>
      <w:r>
        <w:rPr>
          <w:rFonts w:hint="eastAsia"/>
          <w:spacing w:val="320"/>
        </w:rPr>
        <w:t>前</w:t>
      </w:r>
      <w:r>
        <w:rPr>
          <w:rFonts w:hint="eastAsia"/>
        </w:rPr>
        <w:t>言</w:t>
      </w:r>
      <w:bookmarkEnd w:id="21"/>
    </w:p>
    <w:p w14:paraId="7A1F993E">
      <w:pPr>
        <w:pStyle w:val="51"/>
        <w:ind w:firstLine="31680"/>
      </w:pPr>
      <w:r>
        <w:rPr>
          <w:rFonts w:hint="eastAsia"/>
        </w:rPr>
        <w:t>本文件按照</w:t>
      </w:r>
      <w:r>
        <w:t>GB/T 1.1—2020</w:t>
      </w:r>
      <w:r>
        <w:rPr>
          <w:rFonts w:hint="eastAsia"/>
        </w:rPr>
        <w:t>《标准化工作导则</w:t>
      </w:r>
      <w:r>
        <w:t xml:space="preserve">  </w:t>
      </w:r>
      <w:r>
        <w:rPr>
          <w:rFonts w:hint="eastAsia"/>
        </w:rPr>
        <w:t>第</w:t>
      </w:r>
      <w:r>
        <w:t>1</w:t>
      </w:r>
      <w:r>
        <w:rPr>
          <w:rFonts w:hint="eastAsia"/>
        </w:rPr>
        <w:t>部分：标准化文件的结构和起草规则》的规定起草。</w:t>
      </w:r>
    </w:p>
    <w:p w14:paraId="3F89317F">
      <w:pPr>
        <w:widowControl/>
        <w:autoSpaceDE w:val="0"/>
        <w:autoSpaceDN w:val="0"/>
        <w:ind w:firstLine="420" w:firstLineChars="200"/>
        <w:rPr>
          <w:rFonts w:ascii="宋体" w:hAnsi="Times New Roman"/>
          <w:kern w:val="0"/>
        </w:rPr>
      </w:pPr>
      <w:r>
        <w:rPr>
          <w:rFonts w:hint="eastAsia" w:ascii="宋体" w:hAnsi="宋体"/>
          <w:kern w:val="0"/>
        </w:rPr>
        <w:t>请注意本文件的某些内容可能涉及专利。本文件的发布机构不承担识别专利的责任。</w:t>
      </w:r>
    </w:p>
    <w:p w14:paraId="3CB4F4CD">
      <w:pPr>
        <w:widowControl/>
        <w:autoSpaceDE w:val="0"/>
        <w:autoSpaceDN w:val="0"/>
        <w:ind w:firstLine="420" w:firstLineChars="200"/>
        <w:rPr>
          <w:rFonts w:ascii="宋体" w:hAnsi="Times New Roman"/>
          <w:kern w:val="0"/>
        </w:rPr>
      </w:pPr>
      <w:r>
        <w:rPr>
          <w:rFonts w:hint="eastAsia" w:ascii="宋体" w:hAnsi="宋体"/>
          <w:kern w:val="0"/>
        </w:rPr>
        <w:t>本文件由丽水市农业农村局提出、归口并组织实施。</w:t>
      </w:r>
    </w:p>
    <w:p w14:paraId="1EC39E5A">
      <w:pPr>
        <w:widowControl/>
        <w:autoSpaceDE w:val="0"/>
        <w:autoSpaceDN w:val="0"/>
        <w:ind w:firstLine="420" w:firstLineChars="200"/>
        <w:rPr>
          <w:rFonts w:ascii="宋体" w:hAnsi="Times New Roman"/>
          <w:kern w:val="0"/>
        </w:rPr>
      </w:pPr>
      <w:r>
        <w:rPr>
          <w:rFonts w:hint="eastAsia" w:ascii="宋体" w:hAnsi="宋体"/>
          <w:kern w:val="0"/>
        </w:rPr>
        <w:t>本文件主要起草单位：松阳县叶村生态强村集体经济发展有限公司、松阳县田园强农检验检测有限公司、松阳县农业农村局、丽水市农林科学研究院。</w:t>
      </w:r>
    </w:p>
    <w:p w14:paraId="76DEA098">
      <w:pPr>
        <w:widowControl/>
        <w:autoSpaceDE w:val="0"/>
        <w:autoSpaceDN w:val="0"/>
        <w:ind w:firstLine="420" w:firstLineChars="200"/>
        <w:rPr>
          <w:rFonts w:ascii="宋体" w:hAnsi="Times New Roman"/>
          <w:kern w:val="0"/>
        </w:rPr>
      </w:pPr>
      <w:r>
        <w:rPr>
          <w:rFonts w:hint="eastAsia" w:ascii="宋体" w:hAnsi="宋体"/>
          <w:kern w:val="0"/>
        </w:rPr>
        <w:t>本文件主要起草人：程长标、蒋俊、曾凡清、宁建美、刘德云、陈金良、叶晓燕、尤亚伟、杨利英、吴春红。</w:t>
      </w:r>
    </w:p>
    <w:p w14:paraId="7C56F97B">
      <w:pPr>
        <w:pStyle w:val="51"/>
        <w:ind w:firstLine="31680"/>
      </w:pPr>
    </w:p>
    <w:p w14:paraId="1219088B">
      <w:pPr>
        <w:pStyle w:val="51"/>
        <w:ind w:firstLine="199" w:firstLineChars="95"/>
      </w:pPr>
    </w:p>
    <w:p w14:paraId="590C3B7A">
      <w:pPr>
        <w:pStyle w:val="51"/>
        <w:ind w:firstLine="31680"/>
      </w:pPr>
    </w:p>
    <w:p w14:paraId="40D1B046">
      <w:pPr>
        <w:pStyle w:val="51"/>
        <w:ind w:firstLine="31680"/>
      </w:pPr>
    </w:p>
    <w:p w14:paraId="3A08D23C">
      <w:pPr>
        <w:pStyle w:val="51"/>
        <w:ind w:firstLine="31680"/>
      </w:pPr>
    </w:p>
    <w:p w14:paraId="70A75F0D">
      <w:pPr>
        <w:pStyle w:val="51"/>
        <w:ind w:firstLine="31680"/>
      </w:pPr>
    </w:p>
    <w:p w14:paraId="1BAD8E54">
      <w:pPr>
        <w:pStyle w:val="51"/>
        <w:ind w:firstLine="31680"/>
      </w:pPr>
    </w:p>
    <w:p w14:paraId="35BC3865">
      <w:pPr>
        <w:pStyle w:val="51"/>
        <w:ind w:firstLine="31680"/>
      </w:pPr>
    </w:p>
    <w:p w14:paraId="4F286051">
      <w:pPr>
        <w:pStyle w:val="51"/>
        <w:ind w:firstLine="31680"/>
      </w:pPr>
    </w:p>
    <w:p w14:paraId="4C8CF276">
      <w:pPr>
        <w:pStyle w:val="51"/>
        <w:ind w:firstLine="31680"/>
      </w:pPr>
    </w:p>
    <w:p w14:paraId="6D5A1B4C">
      <w:pPr>
        <w:pStyle w:val="51"/>
        <w:ind w:firstLine="31680"/>
      </w:pPr>
    </w:p>
    <w:p w14:paraId="5F71C255">
      <w:pPr>
        <w:pStyle w:val="51"/>
        <w:ind w:firstLine="31680"/>
      </w:pPr>
    </w:p>
    <w:p w14:paraId="5F28F2FF">
      <w:pPr>
        <w:pStyle w:val="51"/>
        <w:ind w:firstLine="31680"/>
      </w:pPr>
    </w:p>
    <w:p w14:paraId="08A4184C">
      <w:pPr>
        <w:pStyle w:val="51"/>
        <w:ind w:firstLine="31680"/>
      </w:pPr>
    </w:p>
    <w:p w14:paraId="018C44F6">
      <w:pPr>
        <w:pStyle w:val="51"/>
        <w:ind w:firstLine="31680"/>
      </w:pPr>
    </w:p>
    <w:p w14:paraId="66B00EB5">
      <w:pPr>
        <w:pStyle w:val="51"/>
        <w:ind w:firstLine="31680"/>
      </w:pPr>
    </w:p>
    <w:p w14:paraId="006A6966">
      <w:pPr>
        <w:pStyle w:val="51"/>
        <w:ind w:firstLine="31680"/>
      </w:pPr>
    </w:p>
    <w:p w14:paraId="0CFE9EC5">
      <w:pPr>
        <w:pStyle w:val="51"/>
        <w:ind w:firstLine="31680"/>
      </w:pPr>
    </w:p>
    <w:p w14:paraId="63695BE3">
      <w:pPr>
        <w:pStyle w:val="51"/>
        <w:ind w:firstLine="31680"/>
      </w:pPr>
    </w:p>
    <w:p w14:paraId="746123DE">
      <w:pPr>
        <w:pStyle w:val="51"/>
        <w:ind w:firstLine="31680"/>
      </w:pPr>
    </w:p>
    <w:p w14:paraId="71D3D8FF">
      <w:pPr>
        <w:pStyle w:val="51"/>
        <w:ind w:firstLine="31680"/>
      </w:pPr>
    </w:p>
    <w:p w14:paraId="63E746C7">
      <w:pPr>
        <w:pStyle w:val="51"/>
        <w:ind w:firstLine="31680"/>
      </w:pPr>
    </w:p>
    <w:p w14:paraId="46C9B30F">
      <w:pPr>
        <w:pStyle w:val="51"/>
        <w:ind w:firstLine="31680"/>
      </w:pPr>
    </w:p>
    <w:p w14:paraId="2C99A03F">
      <w:pPr>
        <w:pStyle w:val="51"/>
        <w:ind w:firstLine="31680"/>
      </w:pPr>
    </w:p>
    <w:p w14:paraId="5C7DABF0">
      <w:pPr>
        <w:pStyle w:val="51"/>
        <w:ind w:firstLine="31680"/>
      </w:pPr>
    </w:p>
    <w:p w14:paraId="242B02E0">
      <w:pPr>
        <w:pStyle w:val="51"/>
        <w:ind w:firstLine="31680"/>
      </w:pPr>
    </w:p>
    <w:p w14:paraId="4079CAAD">
      <w:pPr>
        <w:pStyle w:val="51"/>
        <w:ind w:firstLine="31680"/>
      </w:pPr>
    </w:p>
    <w:p w14:paraId="383D7BCA">
      <w:pPr>
        <w:pStyle w:val="51"/>
        <w:ind w:firstLine="31680"/>
      </w:pPr>
    </w:p>
    <w:p w14:paraId="01EF5980">
      <w:pPr>
        <w:pStyle w:val="51"/>
        <w:ind w:firstLine="31680"/>
      </w:pPr>
    </w:p>
    <w:p w14:paraId="3B914871">
      <w:pPr>
        <w:pStyle w:val="51"/>
        <w:ind w:firstLine="31680"/>
      </w:pPr>
    </w:p>
    <w:p w14:paraId="233FB77D">
      <w:pPr>
        <w:pStyle w:val="51"/>
        <w:ind w:firstLine="0" w:firstLineChars="0"/>
        <w:sectPr>
          <w:pgSz w:w="11906" w:h="16838"/>
          <w:pgMar w:top="2410" w:right="1134" w:bottom="1134" w:left="1134" w:header="1418" w:footer="1134" w:gutter="284"/>
          <w:pgNumType w:fmt="upperRoman"/>
          <w:cols w:space="425" w:num="1"/>
          <w:formProt w:val="0"/>
          <w:docGrid w:type="lines" w:linePitch="312" w:charSpace="0"/>
        </w:sectPr>
      </w:pPr>
    </w:p>
    <w:bookmarkEnd w:id="22"/>
    <w:p w14:paraId="37F82533">
      <w:pPr>
        <w:spacing w:line="20" w:lineRule="exact"/>
        <w:jc w:val="center"/>
        <w:rPr>
          <w:rFonts w:ascii="黑体" w:hAnsi="黑体" w:eastAsia="黑体"/>
          <w:sz w:val="32"/>
          <w:szCs w:val="32"/>
        </w:rPr>
      </w:pPr>
      <w:bookmarkStart w:id="23" w:name="BookMark4"/>
    </w:p>
    <w:p w14:paraId="296E7792">
      <w:pPr>
        <w:spacing w:line="20" w:lineRule="exact"/>
        <w:jc w:val="center"/>
        <w:rPr>
          <w:rFonts w:ascii="黑体" w:hAnsi="黑体" w:eastAsia="黑体"/>
          <w:sz w:val="32"/>
          <w:szCs w:val="32"/>
        </w:rPr>
      </w:pPr>
    </w:p>
    <w:p w14:paraId="7F9CBEE7">
      <w:pPr>
        <w:pStyle w:val="178"/>
        <w:spacing w:beforeLines="1" w:afterLines="220"/>
      </w:pPr>
      <w:bookmarkStart w:id="24" w:name="NEW_STAND_NAME"/>
      <w:r>
        <w:rPr>
          <w:rFonts w:hint="eastAsia"/>
        </w:rPr>
        <w:t>香菇双袋法生产技术规程</w:t>
      </w:r>
    </w:p>
    <w:bookmarkEnd w:id="24"/>
    <w:p w14:paraId="7AB5690F">
      <w:pPr>
        <w:pStyle w:val="50"/>
        <w:spacing w:before="312" w:after="312"/>
      </w:pPr>
      <w:bookmarkStart w:id="25" w:name="_Toc26986771"/>
      <w:bookmarkStart w:id="26" w:name="_Toc195385048"/>
      <w:bookmarkStart w:id="27" w:name="_Toc26648465"/>
      <w:bookmarkStart w:id="28" w:name="_Toc26718930"/>
      <w:bookmarkStart w:id="29" w:name="_Toc26986530"/>
      <w:bookmarkStart w:id="30" w:name="_Toc17233325"/>
      <w:bookmarkStart w:id="31" w:name="_Toc17233333"/>
      <w:bookmarkStart w:id="32" w:name="_Toc24884211"/>
      <w:bookmarkStart w:id="33" w:name="_Toc24884218"/>
      <w:r>
        <w:rPr>
          <w:rFonts w:hint="eastAsia"/>
        </w:rPr>
        <w:t>范围</w:t>
      </w:r>
      <w:bookmarkEnd w:id="25"/>
      <w:bookmarkEnd w:id="26"/>
      <w:bookmarkEnd w:id="27"/>
      <w:bookmarkEnd w:id="28"/>
      <w:bookmarkEnd w:id="29"/>
      <w:bookmarkEnd w:id="30"/>
      <w:bookmarkEnd w:id="31"/>
      <w:bookmarkEnd w:id="32"/>
      <w:bookmarkEnd w:id="33"/>
    </w:p>
    <w:p w14:paraId="751A7AB5">
      <w:pPr>
        <w:pStyle w:val="51"/>
        <w:ind w:firstLine="31680"/>
      </w:pPr>
      <w:bookmarkStart w:id="34" w:name="_Toc17233326"/>
      <w:bookmarkStart w:id="35" w:name="_Toc24884219"/>
      <w:bookmarkStart w:id="36" w:name="_Toc26648466"/>
      <w:bookmarkStart w:id="37" w:name="_Toc17233334"/>
      <w:bookmarkStart w:id="38" w:name="_Toc24884212"/>
      <w:r>
        <w:rPr>
          <w:rFonts w:hint="eastAsia"/>
        </w:rPr>
        <w:t>本文件规定了香菇双袋法的术语和定义、生产条件、生产技术、病虫害防控、生产档案和技术模式图。</w:t>
      </w:r>
    </w:p>
    <w:p w14:paraId="6B1F366F">
      <w:pPr>
        <w:pStyle w:val="51"/>
        <w:ind w:firstLine="31680"/>
      </w:pPr>
      <w:r>
        <w:rPr>
          <w:rFonts w:hint="eastAsia"/>
        </w:rPr>
        <w:t>本文件适用于香菇双袋法生产。</w:t>
      </w:r>
    </w:p>
    <w:p w14:paraId="172D1246">
      <w:pPr>
        <w:pStyle w:val="50"/>
        <w:spacing w:before="312" w:after="312"/>
      </w:pPr>
      <w:bookmarkStart w:id="39" w:name="_Toc26986772"/>
      <w:bookmarkStart w:id="40" w:name="_Toc26718931"/>
      <w:bookmarkStart w:id="41" w:name="_Toc26986531"/>
      <w:bookmarkStart w:id="42" w:name="_Toc195385049"/>
      <w:r>
        <w:rPr>
          <w:rFonts w:hint="eastAsia"/>
        </w:rPr>
        <w:t>规范性引用文件</w:t>
      </w:r>
      <w:bookmarkEnd w:id="34"/>
      <w:bookmarkEnd w:id="35"/>
      <w:bookmarkEnd w:id="36"/>
      <w:bookmarkEnd w:id="37"/>
      <w:bookmarkEnd w:id="38"/>
      <w:bookmarkEnd w:id="39"/>
      <w:bookmarkEnd w:id="40"/>
      <w:bookmarkEnd w:id="41"/>
      <w:bookmarkEnd w:id="42"/>
    </w:p>
    <w:p w14:paraId="4C2EF72B">
      <w:pPr>
        <w:pStyle w:val="51"/>
        <w:ind w:firstLine="31680"/>
      </w:pPr>
      <w:r>
        <w:rPr>
          <w:rFonts w:hint="eastAsia"/>
        </w:rPr>
        <w:t>下列文件中的内容通过文中的规范性引用而构成本文件必不可少的条款。其中，注日期的引用文件，仅该日期对应的版本适用于本文件；不注日期的引用文件，其最新版本（包括所有的修改单）适用于本文件。</w:t>
      </w:r>
    </w:p>
    <w:p w14:paraId="6BDB3C8B">
      <w:pPr>
        <w:pStyle w:val="51"/>
        <w:ind w:firstLine="31680"/>
      </w:pPr>
      <w:r>
        <w:t xml:space="preserve">GB 3095  </w:t>
      </w:r>
      <w:r>
        <w:rPr>
          <w:rFonts w:hint="eastAsia"/>
        </w:rPr>
        <w:t>环境空气质量标准</w:t>
      </w:r>
    </w:p>
    <w:p w14:paraId="2DDFE2CC">
      <w:pPr>
        <w:pStyle w:val="51"/>
        <w:ind w:firstLine="31680"/>
      </w:pPr>
      <w:r>
        <w:t xml:space="preserve">GB 5749  </w:t>
      </w:r>
      <w:r>
        <w:rPr>
          <w:rFonts w:hint="eastAsia"/>
        </w:rPr>
        <w:t>生活饮用水卫生标准</w:t>
      </w:r>
    </w:p>
    <w:p w14:paraId="5EDF7FD3">
      <w:pPr>
        <w:pStyle w:val="51"/>
        <w:ind w:firstLine="31680"/>
      </w:pPr>
      <w:r>
        <w:t xml:space="preserve">GB/T 8321 </w:t>
      </w:r>
      <w:r>
        <w:rPr>
          <w:rFonts w:hint="eastAsia"/>
        </w:rPr>
        <w:t>（所有部分）农药合理使用准则</w:t>
      </w:r>
    </w:p>
    <w:p w14:paraId="4D19082F">
      <w:pPr>
        <w:pStyle w:val="51"/>
        <w:ind w:firstLine="31680"/>
      </w:pPr>
      <w:r>
        <w:t xml:space="preserve">GB/T 12728  </w:t>
      </w:r>
      <w:r>
        <w:rPr>
          <w:rFonts w:hint="eastAsia"/>
        </w:rPr>
        <w:t>食用菌术语</w:t>
      </w:r>
    </w:p>
    <w:p w14:paraId="43A7BD8A">
      <w:pPr>
        <w:pStyle w:val="51"/>
        <w:ind w:firstLine="31680"/>
      </w:pPr>
      <w:r>
        <w:t xml:space="preserve">GB 15618  </w:t>
      </w:r>
      <w:r>
        <w:rPr>
          <w:rFonts w:hint="eastAsia"/>
        </w:rPr>
        <w:t>土壤环境质量</w:t>
      </w:r>
      <w:r>
        <w:t xml:space="preserve"> </w:t>
      </w:r>
      <w:r>
        <w:rPr>
          <w:rFonts w:hint="eastAsia"/>
        </w:rPr>
        <w:t>农用地土壤污染风险管控标准（试行）</w:t>
      </w:r>
    </w:p>
    <w:p w14:paraId="386EC35A">
      <w:pPr>
        <w:pStyle w:val="51"/>
        <w:ind w:firstLine="31680"/>
      </w:pPr>
      <w:r>
        <w:t xml:space="preserve">GB 19170  </w:t>
      </w:r>
      <w:r>
        <w:rPr>
          <w:rFonts w:hint="eastAsia"/>
        </w:rPr>
        <w:t>香菇菌种</w:t>
      </w:r>
    </w:p>
    <w:p w14:paraId="729A8230">
      <w:pPr>
        <w:pStyle w:val="51"/>
        <w:ind w:firstLine="31680"/>
      </w:pPr>
      <w:r>
        <w:t xml:space="preserve">GB/T 30768  </w:t>
      </w:r>
      <w:r>
        <w:rPr>
          <w:rFonts w:hint="eastAsia"/>
        </w:rPr>
        <w:t>食品包装用纸与塑料复合膜、袋</w:t>
      </w:r>
    </w:p>
    <w:p w14:paraId="587393C4">
      <w:pPr>
        <w:pStyle w:val="51"/>
        <w:ind w:firstLine="31680"/>
      </w:pPr>
      <w:r>
        <w:t xml:space="preserve">NY/T 528  </w:t>
      </w:r>
      <w:r>
        <w:rPr>
          <w:rFonts w:hint="eastAsia"/>
        </w:rPr>
        <w:t>食用菌菌种生产技术规程</w:t>
      </w:r>
    </w:p>
    <w:p w14:paraId="1A5162A5">
      <w:pPr>
        <w:pStyle w:val="51"/>
        <w:ind w:firstLine="31680"/>
      </w:pPr>
      <w:r>
        <w:t xml:space="preserve">NY/T 1935  </w:t>
      </w:r>
      <w:r>
        <w:rPr>
          <w:rFonts w:hint="eastAsia"/>
        </w:rPr>
        <w:t>食用菌栽培基质质量安全要求</w:t>
      </w:r>
    </w:p>
    <w:p w14:paraId="19BF21C9">
      <w:pPr>
        <w:pStyle w:val="51"/>
        <w:ind w:firstLine="31680"/>
      </w:pPr>
      <w:r>
        <w:t xml:space="preserve">NY/T 2375  </w:t>
      </w:r>
      <w:r>
        <w:rPr>
          <w:rFonts w:hint="eastAsia"/>
        </w:rPr>
        <w:t>食用菌生产技术规范</w:t>
      </w:r>
    </w:p>
    <w:p w14:paraId="7A3F4C19">
      <w:pPr>
        <w:pStyle w:val="51"/>
        <w:ind w:firstLine="31680"/>
      </w:pPr>
      <w:r>
        <w:t xml:space="preserve">T/ZJNJ 003—2024  </w:t>
      </w:r>
      <w:r>
        <w:rPr>
          <w:rFonts w:hint="eastAsia"/>
        </w:rPr>
        <w:t>农用单体钢架大棚</w:t>
      </w:r>
    </w:p>
    <w:p w14:paraId="6D01C5AF">
      <w:pPr>
        <w:pStyle w:val="50"/>
        <w:spacing w:before="312" w:after="312"/>
      </w:pPr>
      <w:bookmarkStart w:id="43" w:name="_Toc195385050"/>
      <w:r>
        <w:rPr>
          <w:rFonts w:hint="eastAsia"/>
          <w:szCs w:val="21"/>
        </w:rPr>
        <w:t>术语和定义</w:t>
      </w:r>
      <w:bookmarkEnd w:id="43"/>
    </w:p>
    <w:p w14:paraId="689A8CE8">
      <w:pPr>
        <w:pStyle w:val="51"/>
        <w:ind w:firstLine="31680"/>
      </w:pPr>
      <w:bookmarkStart w:id="44" w:name="_Toc26986532"/>
      <w:bookmarkEnd w:id="44"/>
      <w:r>
        <w:rPr>
          <w:rFonts w:hint="eastAsia"/>
        </w:rPr>
        <w:t>下列术语和定义适用于本文件。</w:t>
      </w:r>
    </w:p>
    <w:p w14:paraId="442C7160">
      <w:pPr>
        <w:pStyle w:val="52"/>
        <w:numPr>
          <w:ilvl w:val="0"/>
          <w:numId w:val="0"/>
        </w:numPr>
        <w:spacing w:before="156" w:after="156"/>
        <w:ind w:firstLine="420" w:firstLineChars="200"/>
      </w:pPr>
      <w:r>
        <w:rPr>
          <w:rFonts w:hint="eastAsia"/>
        </w:rPr>
        <w:t>双袋法</w:t>
      </w:r>
    </w:p>
    <w:p w14:paraId="05F78C56">
      <w:pPr>
        <w:pStyle w:val="51"/>
        <w:ind w:firstLine="31680"/>
      </w:pPr>
      <w:r>
        <w:rPr>
          <w:rFonts w:hint="eastAsia"/>
        </w:rPr>
        <w:t>香菇制棒时，用装袋机先后套保水膜袋和筒袋，制成双层套袋的棒；出菇时脱去筒袋保留保水膜袋的一种生产方法。</w:t>
      </w:r>
    </w:p>
    <w:p w14:paraId="5D0DCF65">
      <w:pPr>
        <w:pStyle w:val="50"/>
        <w:spacing w:before="312" w:after="312"/>
      </w:pPr>
      <w:r>
        <w:rPr>
          <w:rFonts w:hint="eastAsia"/>
        </w:rPr>
        <w:t>生产条件</w:t>
      </w:r>
    </w:p>
    <w:p w14:paraId="4BF30B62">
      <w:pPr>
        <w:pStyle w:val="52"/>
        <w:spacing w:before="156" w:after="156"/>
      </w:pPr>
      <w:r>
        <w:rPr>
          <w:rFonts w:hint="eastAsia"/>
        </w:rPr>
        <w:t>产地环境</w:t>
      </w:r>
    </w:p>
    <w:p w14:paraId="7841B560">
      <w:pPr>
        <w:pStyle w:val="51"/>
        <w:ind w:firstLine="31680"/>
      </w:pPr>
      <w:r>
        <w:rPr>
          <w:rFonts w:hint="eastAsia"/>
        </w:rPr>
        <w:t>应交通便利、通风向阳、水源充足、排灌方便、生态环境良好的场所。空气质量应符合</w:t>
      </w:r>
      <w:r>
        <w:t>GB 3095</w:t>
      </w:r>
      <w:r>
        <w:rPr>
          <w:rFonts w:hint="eastAsia"/>
        </w:rPr>
        <w:t>的规定，生产用水应符合</w:t>
      </w:r>
      <w:r>
        <w:t>GB 5749</w:t>
      </w:r>
      <w:r>
        <w:rPr>
          <w:rFonts w:hint="eastAsia"/>
        </w:rPr>
        <w:t>的规定，土壤质量应符合</w:t>
      </w:r>
      <w:r>
        <w:t>GB 15618</w:t>
      </w:r>
      <w:r>
        <w:rPr>
          <w:rFonts w:hint="eastAsia"/>
        </w:rPr>
        <w:t>的规定。</w:t>
      </w:r>
    </w:p>
    <w:p w14:paraId="3EA60E94">
      <w:pPr>
        <w:pStyle w:val="52"/>
        <w:spacing w:before="156" w:after="156"/>
      </w:pPr>
      <w:r>
        <w:rPr>
          <w:rFonts w:hint="eastAsia"/>
        </w:rPr>
        <w:t>产地要求</w:t>
      </w:r>
    </w:p>
    <w:p w14:paraId="60581278">
      <w:pPr>
        <w:pStyle w:val="51"/>
        <w:ind w:firstLine="31680"/>
      </w:pPr>
      <w:r>
        <w:rPr>
          <w:rFonts w:hint="eastAsia"/>
        </w:rPr>
        <w:t>丽水市海拔</w:t>
      </w:r>
      <w:r>
        <w:t>300 m</w:t>
      </w:r>
      <w:r>
        <w:rPr>
          <w:rFonts w:hint="eastAsia"/>
        </w:rPr>
        <w:t>以上区域年均温度</w:t>
      </w:r>
      <w:r>
        <w:t xml:space="preserve">10 </w:t>
      </w:r>
      <w:r>
        <w:rPr>
          <w:rFonts w:hint="eastAsia"/>
        </w:rPr>
        <w:t>℃～</w:t>
      </w:r>
      <w:r>
        <w:t xml:space="preserve">16 </w:t>
      </w:r>
      <w:r>
        <w:rPr>
          <w:rFonts w:hint="eastAsia"/>
        </w:rPr>
        <w:t>℃，空气相对湿度</w:t>
      </w:r>
      <w:r>
        <w:t>85%</w:t>
      </w:r>
      <w:r>
        <w:rPr>
          <w:rFonts w:hint="eastAsia"/>
        </w:rPr>
        <w:t>～</w:t>
      </w:r>
      <w:r>
        <w:t>95%</w:t>
      </w:r>
      <w:r>
        <w:rPr>
          <w:rFonts w:hint="eastAsia"/>
        </w:rPr>
        <w:t>，宜采用层架栽培模式；海拔</w:t>
      </w:r>
      <w:r>
        <w:t>300 m</w:t>
      </w:r>
      <w:r>
        <w:rPr>
          <w:rFonts w:hint="eastAsia"/>
        </w:rPr>
        <w:t>以下区域年均温度</w:t>
      </w:r>
      <w:r>
        <w:t xml:space="preserve">16 </w:t>
      </w:r>
      <w:r>
        <w:rPr>
          <w:rFonts w:hint="eastAsia"/>
        </w:rPr>
        <w:t>℃～</w:t>
      </w:r>
      <w:r>
        <w:t xml:space="preserve">18 </w:t>
      </w:r>
      <w:r>
        <w:rPr>
          <w:rFonts w:hint="eastAsia"/>
        </w:rPr>
        <w:t>℃，空气相对湿度</w:t>
      </w:r>
      <w:r>
        <w:t>78%</w:t>
      </w:r>
      <w:r>
        <w:rPr>
          <w:rFonts w:hint="eastAsia"/>
        </w:rPr>
        <w:t>～</w:t>
      </w:r>
      <w:r>
        <w:t>85%</w:t>
      </w:r>
      <w:r>
        <w:rPr>
          <w:rFonts w:hint="eastAsia"/>
        </w:rPr>
        <w:t>，宜采用立地栽培模式。</w:t>
      </w:r>
    </w:p>
    <w:p w14:paraId="11746131">
      <w:pPr>
        <w:pStyle w:val="52"/>
        <w:spacing w:before="156" w:after="156"/>
      </w:pPr>
      <w:bookmarkStart w:id="45" w:name="_Toc195385054"/>
      <w:r>
        <w:rPr>
          <w:rFonts w:hint="eastAsia"/>
        </w:rPr>
        <w:t>设施要求</w:t>
      </w:r>
      <w:bookmarkEnd w:id="45"/>
    </w:p>
    <w:p w14:paraId="3D8B2FBC">
      <w:pPr>
        <w:pStyle w:val="51"/>
        <w:ind w:firstLine="31680"/>
      </w:pPr>
      <w:r>
        <w:rPr>
          <w:rFonts w:hint="eastAsia"/>
        </w:rPr>
        <w:t>宜采用配有可调控温、光、水、气的遮阴、微喷灌等设施设备的</w:t>
      </w:r>
      <w:r>
        <w:t>8 m</w:t>
      </w:r>
      <w:r>
        <w:rPr>
          <w:rFonts w:hint="eastAsia"/>
        </w:rPr>
        <w:t>宽标准大棚，大棚搭建宜采用</w:t>
      </w:r>
      <w:r>
        <w:t xml:space="preserve">T/ZJNJ 003—2024 </w:t>
      </w:r>
      <w:r>
        <w:rPr>
          <w:rFonts w:hint="eastAsia"/>
        </w:rPr>
        <w:t>的规定，长度不宜超过</w:t>
      </w:r>
      <w:r>
        <w:t>30 m</w:t>
      </w:r>
      <w:r>
        <w:rPr>
          <w:rFonts w:hint="eastAsia"/>
        </w:rPr>
        <w:t>。</w:t>
      </w:r>
    </w:p>
    <w:p w14:paraId="49046291">
      <w:pPr>
        <w:pStyle w:val="70"/>
        <w:spacing w:before="156" w:after="156"/>
      </w:pPr>
      <w:r>
        <w:rPr>
          <w:rFonts w:hint="eastAsia"/>
        </w:rPr>
        <w:t>层架栽培</w:t>
      </w:r>
    </w:p>
    <w:p w14:paraId="764492C2">
      <w:pPr>
        <w:pStyle w:val="51"/>
        <w:ind w:firstLine="31680"/>
      </w:pPr>
      <w:r>
        <w:rPr>
          <w:rFonts w:hint="eastAsia"/>
        </w:rPr>
        <w:t>大棚内摆放若干个栽培架。规格：长</w:t>
      </w:r>
      <w:r>
        <w:t>150 cm</w:t>
      </w:r>
      <w:r>
        <w:rPr>
          <w:rFonts w:hint="eastAsia"/>
        </w:rPr>
        <w:t>×宽</w:t>
      </w:r>
      <w:r>
        <w:t>80 cm</w:t>
      </w:r>
      <w:r>
        <w:rPr>
          <w:rFonts w:hint="eastAsia"/>
        </w:rPr>
        <w:t>×高</w:t>
      </w:r>
      <w:r>
        <w:t>180 cm</w:t>
      </w:r>
      <w:r>
        <w:rPr>
          <w:rFonts w:hint="eastAsia"/>
        </w:rPr>
        <w:t>或长</w:t>
      </w:r>
      <w:r>
        <w:t>150 cm</w:t>
      </w:r>
      <w:r>
        <w:rPr>
          <w:rFonts w:hint="eastAsia"/>
        </w:rPr>
        <w:t>×宽</w:t>
      </w:r>
      <w:r>
        <w:t>40 cm</w:t>
      </w:r>
      <w:r>
        <w:rPr>
          <w:rFonts w:hint="eastAsia"/>
        </w:rPr>
        <w:t>×高</w:t>
      </w:r>
      <w:r>
        <w:t>180 cm</w:t>
      </w:r>
      <w:r>
        <w:rPr>
          <w:rFonts w:hint="eastAsia"/>
        </w:rPr>
        <w:t>；每个栽培架分</w:t>
      </w:r>
      <w:r>
        <w:t>7</w:t>
      </w:r>
      <w:r>
        <w:rPr>
          <w:rFonts w:hint="eastAsia"/>
        </w:rPr>
        <w:t>层，每层间隔</w:t>
      </w:r>
      <w:r>
        <w:t>24 cm</w:t>
      </w:r>
      <w:r>
        <w:rPr>
          <w:rFonts w:hint="eastAsia"/>
        </w:rPr>
        <w:t>～</w:t>
      </w:r>
      <w:r>
        <w:t>28 cm</w:t>
      </w:r>
      <w:r>
        <w:rPr>
          <w:rFonts w:hint="eastAsia"/>
        </w:rPr>
        <w:t>，顶层与棚内顶间隔</w:t>
      </w:r>
      <w:r>
        <w:t>150 cm</w:t>
      </w:r>
      <w:r>
        <w:rPr>
          <w:rFonts w:hint="eastAsia"/>
        </w:rPr>
        <w:t>～</w:t>
      </w:r>
      <w:r>
        <w:t>200 cm</w:t>
      </w:r>
      <w:r>
        <w:rPr>
          <w:rFonts w:hint="eastAsia"/>
        </w:rPr>
        <w:t>，底层离地面</w:t>
      </w:r>
      <w:r>
        <w:t>15 cm</w:t>
      </w:r>
      <w:r>
        <w:rPr>
          <w:rFonts w:hint="eastAsia"/>
        </w:rPr>
        <w:t>～</w:t>
      </w:r>
      <w:r>
        <w:t>30 cm</w:t>
      </w:r>
      <w:r>
        <w:rPr>
          <w:rFonts w:hint="eastAsia"/>
        </w:rPr>
        <w:t>，走道宽</w:t>
      </w:r>
      <w:r>
        <w:t>90 cm</w:t>
      </w:r>
      <w:r>
        <w:rPr>
          <w:rFonts w:hint="eastAsia"/>
        </w:rPr>
        <w:t>～</w:t>
      </w:r>
      <w:r>
        <w:t>120 cm</w:t>
      </w:r>
      <w:r>
        <w:rPr>
          <w:rFonts w:hint="eastAsia"/>
        </w:rPr>
        <w:t>。栽培层架具体结构见图</w:t>
      </w:r>
      <w:r>
        <w:t>1</w:t>
      </w:r>
      <w:r>
        <w:rPr>
          <w:rFonts w:hint="eastAsia"/>
        </w:rPr>
        <w:t>。</w:t>
      </w:r>
    </w:p>
    <w:p w14:paraId="7FAEFFF2">
      <w:pPr>
        <w:pStyle w:val="51"/>
        <w:ind w:firstLine="31680"/>
        <w:jc w:val="center"/>
      </w:pPr>
      <w:r>
        <w:drawing>
          <wp:inline distT="0" distB="0" distL="114300" distR="114300">
            <wp:extent cx="4171950" cy="1000125"/>
            <wp:effectExtent l="0" t="0" r="0" b="9525"/>
            <wp:docPr id="20" name="图片 2" descr="bcb8812c10a09b0100c0de4267a4c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descr="bcb8812c10a09b0100c0de4267a4c521"/>
                    <pic:cNvPicPr>
                      <a:picLocks noChangeAspect="1"/>
                    </pic:cNvPicPr>
                  </pic:nvPicPr>
                  <pic:blipFill>
                    <a:blip r:embed="rId14"/>
                    <a:stretch>
                      <a:fillRect/>
                    </a:stretch>
                  </pic:blipFill>
                  <pic:spPr>
                    <a:xfrm>
                      <a:off x="0" y="0"/>
                      <a:ext cx="4171950" cy="1000125"/>
                    </a:xfrm>
                    <a:prstGeom prst="rect">
                      <a:avLst/>
                    </a:prstGeom>
                    <a:noFill/>
                    <a:ln>
                      <a:noFill/>
                    </a:ln>
                  </pic:spPr>
                </pic:pic>
              </a:graphicData>
            </a:graphic>
          </wp:inline>
        </w:drawing>
      </w:r>
    </w:p>
    <w:p w14:paraId="405629EB">
      <w:pPr>
        <w:pStyle w:val="231"/>
        <w:adjustRightInd w:val="0"/>
        <w:snapToGrid w:val="0"/>
        <w:jc w:val="center"/>
      </w:pPr>
      <w:r>
        <w:rPr>
          <w:rFonts w:hint="eastAsia" w:ascii="黑体" w:hAnsi="黑体" w:eastAsia="黑体"/>
        </w:rPr>
        <w:t>图</w:t>
      </w:r>
      <w:r>
        <w:rPr>
          <w:rFonts w:ascii="黑体" w:hAnsi="黑体" w:eastAsia="黑体"/>
        </w:rPr>
        <w:t xml:space="preserve">1 </w:t>
      </w:r>
      <w:r>
        <w:rPr>
          <w:rFonts w:hint="eastAsia" w:ascii="黑体" w:hAnsi="黑体" w:eastAsia="黑体"/>
        </w:rPr>
        <w:t>栽培层架示意图</w:t>
      </w:r>
    </w:p>
    <w:p w14:paraId="71B260A6">
      <w:pPr>
        <w:pStyle w:val="70"/>
        <w:spacing w:before="156" w:after="156"/>
      </w:pPr>
      <w:r>
        <w:rPr>
          <w:rFonts w:hint="eastAsia"/>
        </w:rPr>
        <w:t>立地栽培</w:t>
      </w:r>
    </w:p>
    <w:p w14:paraId="256C6764">
      <w:pPr>
        <w:pStyle w:val="51"/>
        <w:ind w:firstLine="31680"/>
      </w:pPr>
      <w:r>
        <w:rPr>
          <w:rFonts w:hint="eastAsia"/>
        </w:rPr>
        <w:t>大棚内用竹木或钢筋做桩及横杠固定成支架，桩距</w:t>
      </w:r>
      <w:r>
        <w:t>115 cm</w:t>
      </w:r>
      <w:r>
        <w:rPr>
          <w:rFonts w:hint="eastAsia"/>
        </w:rPr>
        <w:t>～</w:t>
      </w:r>
      <w:r>
        <w:t>125 cm</w:t>
      </w:r>
      <w:r>
        <w:rPr>
          <w:rFonts w:hint="eastAsia"/>
        </w:rPr>
        <w:t>，其中边畦桩距</w:t>
      </w:r>
      <w:r>
        <w:t>50 cm</w:t>
      </w:r>
      <w:r>
        <w:rPr>
          <w:rFonts w:hint="eastAsia"/>
        </w:rPr>
        <w:t>～</w:t>
      </w:r>
      <w:r>
        <w:t>55 cm</w:t>
      </w:r>
      <w:r>
        <w:rPr>
          <w:rFonts w:hint="eastAsia"/>
        </w:rPr>
        <w:t>，横杠间距</w:t>
      </w:r>
      <w:r>
        <w:t>120 cm</w:t>
      </w:r>
      <w:r>
        <w:rPr>
          <w:rFonts w:hint="eastAsia"/>
        </w:rPr>
        <w:t>～</w:t>
      </w:r>
      <w:r>
        <w:t>160 cm</w:t>
      </w:r>
      <w:r>
        <w:rPr>
          <w:rFonts w:hint="eastAsia"/>
        </w:rPr>
        <w:t>、高</w:t>
      </w:r>
      <w:r>
        <w:t>20 cm</w:t>
      </w:r>
      <w:r>
        <w:rPr>
          <w:rFonts w:hint="eastAsia"/>
        </w:rPr>
        <w:t>～</w:t>
      </w:r>
      <w:r>
        <w:t>30 cm</w:t>
      </w:r>
      <w:r>
        <w:rPr>
          <w:rFonts w:hint="eastAsia"/>
        </w:rPr>
        <w:t>，过道间距</w:t>
      </w:r>
      <w:r>
        <w:t>70 cm</w:t>
      </w:r>
      <w:r>
        <w:rPr>
          <w:rFonts w:hint="eastAsia"/>
        </w:rPr>
        <w:t>～</w:t>
      </w:r>
      <w:r>
        <w:t>80 cm</w:t>
      </w:r>
      <w:r>
        <w:rPr>
          <w:rFonts w:hint="eastAsia"/>
        </w:rPr>
        <w:t>；用</w:t>
      </w:r>
      <w:r>
        <w:t>8</w:t>
      </w:r>
      <w:r>
        <w:rPr>
          <w:rFonts w:hint="eastAsia"/>
        </w:rPr>
        <w:t>根铁丝或钢丝与支架尽头两端横杠垂直拉紧并固定，其中边畦</w:t>
      </w:r>
      <w:r>
        <w:t>4</w:t>
      </w:r>
      <w:r>
        <w:rPr>
          <w:rFonts w:hint="eastAsia"/>
        </w:rPr>
        <w:t>根；铁丝或钢丝用于菌棒按“</w:t>
      </w:r>
      <w:r>
        <w:t>X</w:t>
      </w:r>
      <w:r>
        <w:rPr>
          <w:rFonts w:hint="eastAsia"/>
        </w:rPr>
        <w:t>”字形排放。立地栽培支架具体结构见图</w:t>
      </w:r>
      <w:r>
        <w:t>2</w:t>
      </w:r>
      <w:r>
        <w:rPr>
          <w:rFonts w:hint="eastAsia"/>
        </w:rPr>
        <w:t>。</w:t>
      </w:r>
    </w:p>
    <w:p w14:paraId="28831ED6">
      <w:pPr>
        <w:pStyle w:val="51"/>
        <w:ind w:firstLine="199" w:firstLineChars="95"/>
        <w:jc w:val="center"/>
      </w:pPr>
      <w:r>
        <w:drawing>
          <wp:inline distT="0" distB="0" distL="114300" distR="114300">
            <wp:extent cx="4086225" cy="695325"/>
            <wp:effectExtent l="0" t="0" r="9525" b="9525"/>
            <wp:docPr id="21" name="图片 3" descr="0c4703d92711885bd4d7f2ecf69f0b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descr="0c4703d92711885bd4d7f2ecf69f0b38"/>
                    <pic:cNvPicPr>
                      <a:picLocks noChangeAspect="1"/>
                    </pic:cNvPicPr>
                  </pic:nvPicPr>
                  <pic:blipFill>
                    <a:blip r:embed="rId15"/>
                    <a:stretch>
                      <a:fillRect/>
                    </a:stretch>
                  </pic:blipFill>
                  <pic:spPr>
                    <a:xfrm>
                      <a:off x="0" y="0"/>
                      <a:ext cx="4086225" cy="695325"/>
                    </a:xfrm>
                    <a:prstGeom prst="rect">
                      <a:avLst/>
                    </a:prstGeom>
                    <a:noFill/>
                    <a:ln>
                      <a:noFill/>
                    </a:ln>
                  </pic:spPr>
                </pic:pic>
              </a:graphicData>
            </a:graphic>
          </wp:inline>
        </w:drawing>
      </w:r>
    </w:p>
    <w:p w14:paraId="0935D8E7">
      <w:pPr>
        <w:pStyle w:val="231"/>
        <w:jc w:val="center"/>
        <w:rPr>
          <w:rFonts w:ascii="黑体" w:hAnsi="黑体" w:eastAsia="黑体"/>
        </w:rPr>
      </w:pPr>
      <w:r>
        <w:rPr>
          <w:rFonts w:hint="eastAsia" w:ascii="黑体" w:hAnsi="黑体" w:eastAsia="黑体"/>
        </w:rPr>
        <w:t>图</w:t>
      </w:r>
      <w:r>
        <w:rPr>
          <w:rFonts w:ascii="黑体" w:hAnsi="黑体" w:eastAsia="黑体"/>
        </w:rPr>
        <w:t xml:space="preserve">2 </w:t>
      </w:r>
      <w:r>
        <w:rPr>
          <w:rFonts w:hint="eastAsia" w:ascii="黑体" w:hAnsi="黑体" w:eastAsia="黑体"/>
        </w:rPr>
        <w:t>立地栽培支架示意图</w:t>
      </w:r>
    </w:p>
    <w:p w14:paraId="369AF8C3">
      <w:pPr>
        <w:pStyle w:val="50"/>
        <w:spacing w:before="312" w:after="312"/>
      </w:pPr>
      <w:bookmarkStart w:id="46" w:name="_Toc195385055"/>
      <w:r>
        <w:rPr>
          <w:rFonts w:hint="eastAsia"/>
        </w:rPr>
        <w:t>生产技术</w:t>
      </w:r>
      <w:bookmarkEnd w:id="46"/>
    </w:p>
    <w:p w14:paraId="60660B49">
      <w:pPr>
        <w:pStyle w:val="52"/>
        <w:spacing w:before="156" w:after="156"/>
      </w:pPr>
      <w:bookmarkStart w:id="47" w:name="_Toc195385056"/>
      <w:r>
        <w:rPr>
          <w:rFonts w:hint="eastAsia"/>
        </w:rPr>
        <w:t>菌种</w:t>
      </w:r>
      <w:bookmarkEnd w:id="47"/>
    </w:p>
    <w:p w14:paraId="31485A58">
      <w:pPr>
        <w:pStyle w:val="70"/>
        <w:spacing w:before="156" w:after="156"/>
      </w:pPr>
      <w:r>
        <w:rPr>
          <w:rFonts w:hint="eastAsia"/>
        </w:rPr>
        <w:t>品种选择</w:t>
      </w:r>
    </w:p>
    <w:p w14:paraId="087A2255">
      <w:pPr>
        <w:pStyle w:val="51"/>
        <w:ind w:firstLine="31680"/>
      </w:pPr>
      <w:r>
        <w:rPr>
          <w:rFonts w:hint="eastAsia"/>
        </w:rPr>
        <w:t>宜选择适合当地气候栽培条件，种性稳定，抗逆性强的品种。</w:t>
      </w:r>
    </w:p>
    <w:p w14:paraId="24BB75A0">
      <w:pPr>
        <w:pStyle w:val="70"/>
        <w:spacing w:before="156" w:after="156"/>
      </w:pPr>
      <w:r>
        <w:rPr>
          <w:rFonts w:hint="eastAsia"/>
        </w:rPr>
        <w:t>菌种制作</w:t>
      </w:r>
    </w:p>
    <w:p w14:paraId="09F10587">
      <w:pPr>
        <w:pStyle w:val="51"/>
        <w:ind w:firstLine="31680"/>
        <w:jc w:val="left"/>
      </w:pPr>
      <w:r>
        <w:rPr>
          <w:rFonts w:hint="eastAsia"/>
        </w:rPr>
        <w:t>应符合</w:t>
      </w:r>
      <w:r>
        <w:t xml:space="preserve">NY/T 528 </w:t>
      </w:r>
      <w:r>
        <w:rPr>
          <w:rFonts w:hint="eastAsia"/>
        </w:rPr>
        <w:t>的规定，质量应符合</w:t>
      </w:r>
      <w:r>
        <w:t xml:space="preserve">GB 19170 </w:t>
      </w:r>
      <w:r>
        <w:rPr>
          <w:rFonts w:hint="eastAsia"/>
        </w:rPr>
        <w:t>的要求。</w:t>
      </w:r>
    </w:p>
    <w:p w14:paraId="35BD7AFF">
      <w:pPr>
        <w:pStyle w:val="70"/>
        <w:spacing w:before="156" w:after="156"/>
      </w:pPr>
      <w:r>
        <w:rPr>
          <w:rFonts w:hint="eastAsia"/>
        </w:rPr>
        <w:t>菌种生产经营</w:t>
      </w:r>
    </w:p>
    <w:p w14:paraId="339FCCA4">
      <w:pPr>
        <w:pStyle w:val="51"/>
        <w:ind w:firstLine="31680"/>
      </w:pPr>
      <w:r>
        <w:rPr>
          <w:rFonts w:hint="eastAsia"/>
        </w:rPr>
        <w:t>从事菌种经营活动的，应办理《食用菌菌种生产经营许可证》。</w:t>
      </w:r>
    </w:p>
    <w:p w14:paraId="3CBCB917">
      <w:pPr>
        <w:pStyle w:val="52"/>
        <w:spacing w:before="156" w:after="156"/>
      </w:pPr>
      <w:bookmarkStart w:id="48" w:name="_Toc195385057"/>
      <w:r>
        <w:rPr>
          <w:rFonts w:hint="eastAsia"/>
        </w:rPr>
        <w:t>季节安排</w:t>
      </w:r>
      <w:bookmarkEnd w:id="48"/>
    </w:p>
    <w:p w14:paraId="439DC070">
      <w:pPr>
        <w:pStyle w:val="51"/>
        <w:ind w:firstLine="31680"/>
      </w:pPr>
      <w:r>
        <w:rPr>
          <w:rFonts w:hint="eastAsia"/>
        </w:rPr>
        <w:t>根据不同海拔气候条件，安排生产。具体时间安排见表</w:t>
      </w:r>
      <w:r>
        <w:t>1</w:t>
      </w:r>
      <w:r>
        <w:rPr>
          <w:rFonts w:hint="eastAsia"/>
        </w:rPr>
        <w:t>：</w:t>
      </w:r>
    </w:p>
    <w:p w14:paraId="35B8C6AD">
      <w:pPr>
        <w:pStyle w:val="231"/>
        <w:jc w:val="center"/>
      </w:pPr>
      <w:r>
        <w:rPr>
          <w:rFonts w:hint="eastAsia" w:ascii="宋体" w:hAnsi="宋体"/>
        </w:rPr>
        <w:t>表</w:t>
      </w:r>
      <w:r>
        <w:t xml:space="preserve">1 </w:t>
      </w:r>
      <w:r>
        <w:rPr>
          <w:rFonts w:hint="eastAsia"/>
        </w:rPr>
        <w:t>生产</w:t>
      </w:r>
      <w:r>
        <w:rPr>
          <w:rFonts w:hint="eastAsia" w:ascii="宋体" w:hAnsi="宋体"/>
        </w:rPr>
        <w:t>时间</w:t>
      </w:r>
    </w:p>
    <w:tbl>
      <w:tblPr>
        <w:tblStyle w:val="2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7"/>
        <w:gridCol w:w="2547"/>
        <w:gridCol w:w="2477"/>
        <w:gridCol w:w="2447"/>
      </w:tblGrid>
      <w:tr w14:paraId="1CBF0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1CCC0A2D">
            <w:pPr>
              <w:widowControl/>
              <w:autoSpaceDE w:val="0"/>
              <w:autoSpaceDN w:val="0"/>
              <w:ind w:firstLine="360" w:firstLineChars="200"/>
              <w:jc w:val="center"/>
              <w:rPr>
                <w:rFonts w:ascii="宋体" w:hAnsi="Times New Roman" w:eastAsia="Times New Roman"/>
                <w:kern w:val="0"/>
                <w:sz w:val="18"/>
                <w:szCs w:val="18"/>
              </w:rPr>
            </w:pPr>
            <w:r>
              <w:rPr>
                <w:rFonts w:hint="eastAsia" w:ascii="宋体"/>
                <w:kern w:val="0"/>
                <w:sz w:val="18"/>
                <w:szCs w:val="18"/>
              </w:rPr>
              <w:t>海拔</w:t>
            </w:r>
          </w:p>
        </w:tc>
        <w:tc>
          <w:tcPr>
            <w:tcW w:w="2563" w:type="dxa"/>
            <w:vAlign w:val="center"/>
          </w:tcPr>
          <w:p w14:paraId="64EA5656">
            <w:pPr>
              <w:widowControl/>
              <w:autoSpaceDE w:val="0"/>
              <w:autoSpaceDN w:val="0"/>
              <w:ind w:firstLine="360" w:firstLineChars="200"/>
              <w:jc w:val="center"/>
              <w:rPr>
                <w:rFonts w:ascii="宋体" w:hAnsi="Times New Roman" w:eastAsia="Times New Roman"/>
                <w:kern w:val="0"/>
                <w:sz w:val="18"/>
                <w:szCs w:val="18"/>
              </w:rPr>
            </w:pPr>
            <w:r>
              <w:rPr>
                <w:rFonts w:hint="eastAsia" w:ascii="宋体"/>
                <w:kern w:val="0"/>
                <w:sz w:val="18"/>
                <w:szCs w:val="18"/>
              </w:rPr>
              <w:t>制棒期</w:t>
            </w:r>
          </w:p>
        </w:tc>
        <w:tc>
          <w:tcPr>
            <w:tcW w:w="2492" w:type="dxa"/>
            <w:vAlign w:val="center"/>
          </w:tcPr>
          <w:p w14:paraId="6BAE6F1E">
            <w:pPr>
              <w:widowControl/>
              <w:autoSpaceDE w:val="0"/>
              <w:autoSpaceDN w:val="0"/>
              <w:ind w:firstLine="360" w:firstLineChars="200"/>
              <w:jc w:val="center"/>
              <w:rPr>
                <w:rFonts w:ascii="宋体" w:hAnsi="Times New Roman" w:eastAsia="Times New Roman"/>
                <w:kern w:val="0"/>
                <w:sz w:val="18"/>
                <w:szCs w:val="18"/>
              </w:rPr>
            </w:pPr>
            <w:r>
              <w:rPr>
                <w:rFonts w:hint="eastAsia" w:ascii="宋体"/>
                <w:kern w:val="0"/>
                <w:sz w:val="18"/>
                <w:szCs w:val="18"/>
              </w:rPr>
              <w:t>培菌管理期</w:t>
            </w:r>
          </w:p>
        </w:tc>
        <w:tc>
          <w:tcPr>
            <w:tcW w:w="2462" w:type="dxa"/>
            <w:vAlign w:val="center"/>
          </w:tcPr>
          <w:p w14:paraId="54F9C50C">
            <w:pPr>
              <w:widowControl/>
              <w:autoSpaceDE w:val="0"/>
              <w:autoSpaceDN w:val="0"/>
              <w:ind w:firstLine="360" w:firstLineChars="200"/>
              <w:jc w:val="center"/>
              <w:rPr>
                <w:rFonts w:ascii="宋体" w:hAnsi="Times New Roman" w:eastAsia="Times New Roman"/>
                <w:kern w:val="0"/>
                <w:sz w:val="18"/>
                <w:szCs w:val="18"/>
              </w:rPr>
            </w:pPr>
            <w:r>
              <w:rPr>
                <w:rFonts w:hint="eastAsia" w:ascii="宋体"/>
                <w:kern w:val="0"/>
                <w:sz w:val="18"/>
                <w:szCs w:val="18"/>
              </w:rPr>
              <w:t>出菇期</w:t>
            </w:r>
          </w:p>
        </w:tc>
      </w:tr>
      <w:tr w14:paraId="4E200F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19C235AD">
            <w:pPr>
              <w:widowControl/>
              <w:autoSpaceDE w:val="0"/>
              <w:autoSpaceDN w:val="0"/>
              <w:jc w:val="center"/>
              <w:rPr>
                <w:rFonts w:ascii="宋体" w:hAnsi="Times New Roman" w:eastAsia="Times New Roman"/>
                <w:kern w:val="0"/>
                <w:sz w:val="18"/>
                <w:szCs w:val="18"/>
              </w:rPr>
            </w:pPr>
            <w:r>
              <w:rPr>
                <w:rFonts w:ascii="宋体"/>
                <w:kern w:val="0"/>
                <w:sz w:val="18"/>
                <w:szCs w:val="18"/>
              </w:rPr>
              <w:t xml:space="preserve">300 m </w:t>
            </w:r>
            <w:r>
              <w:rPr>
                <w:rFonts w:hint="eastAsia" w:ascii="宋体"/>
                <w:kern w:val="0"/>
                <w:sz w:val="18"/>
                <w:szCs w:val="18"/>
              </w:rPr>
              <w:t>以下</w:t>
            </w:r>
          </w:p>
        </w:tc>
        <w:tc>
          <w:tcPr>
            <w:tcW w:w="2563" w:type="dxa"/>
            <w:vAlign w:val="center"/>
          </w:tcPr>
          <w:p w14:paraId="700275CA">
            <w:pPr>
              <w:widowControl/>
              <w:autoSpaceDE w:val="0"/>
              <w:autoSpaceDN w:val="0"/>
              <w:jc w:val="center"/>
              <w:rPr>
                <w:rFonts w:ascii="宋体" w:hAnsi="Times New Roman" w:eastAsia="Times New Roman"/>
                <w:kern w:val="0"/>
                <w:sz w:val="18"/>
                <w:szCs w:val="18"/>
              </w:rPr>
            </w:pPr>
            <w:r>
              <w:rPr>
                <w:rFonts w:ascii="宋体"/>
                <w:kern w:val="0"/>
                <w:sz w:val="18"/>
                <w:szCs w:val="18"/>
              </w:rPr>
              <w:t>7</w:t>
            </w:r>
            <w:r>
              <w:rPr>
                <w:rFonts w:hint="eastAsia" w:ascii="宋体"/>
                <w:kern w:val="0"/>
                <w:sz w:val="18"/>
                <w:szCs w:val="18"/>
              </w:rPr>
              <w:t>月中旬～</w:t>
            </w:r>
            <w:r>
              <w:rPr>
                <w:rFonts w:ascii="宋体"/>
                <w:kern w:val="0"/>
                <w:sz w:val="18"/>
                <w:szCs w:val="18"/>
              </w:rPr>
              <w:t>8</w:t>
            </w:r>
            <w:r>
              <w:rPr>
                <w:rFonts w:hint="eastAsia" w:ascii="宋体"/>
                <w:kern w:val="0"/>
                <w:sz w:val="18"/>
                <w:szCs w:val="18"/>
              </w:rPr>
              <w:t>月中旬</w:t>
            </w:r>
          </w:p>
        </w:tc>
        <w:tc>
          <w:tcPr>
            <w:tcW w:w="2492" w:type="dxa"/>
            <w:vAlign w:val="center"/>
          </w:tcPr>
          <w:p w14:paraId="5086BDB9">
            <w:pPr>
              <w:widowControl/>
              <w:autoSpaceDE w:val="0"/>
              <w:autoSpaceDN w:val="0"/>
              <w:jc w:val="center"/>
              <w:rPr>
                <w:rFonts w:ascii="宋体" w:hAnsi="Times New Roman" w:eastAsia="Times New Roman"/>
                <w:kern w:val="0"/>
                <w:sz w:val="18"/>
                <w:szCs w:val="18"/>
              </w:rPr>
            </w:pPr>
            <w:r>
              <w:rPr>
                <w:rFonts w:ascii="宋体"/>
                <w:kern w:val="0"/>
                <w:sz w:val="18"/>
                <w:szCs w:val="18"/>
              </w:rPr>
              <w:t>7</w:t>
            </w:r>
            <w:r>
              <w:rPr>
                <w:rFonts w:hint="eastAsia" w:ascii="宋体"/>
                <w:kern w:val="0"/>
                <w:sz w:val="18"/>
                <w:szCs w:val="18"/>
              </w:rPr>
              <w:t>月中旬～</w:t>
            </w:r>
            <w:r>
              <w:rPr>
                <w:rFonts w:ascii="宋体"/>
                <w:kern w:val="0"/>
                <w:sz w:val="18"/>
                <w:szCs w:val="18"/>
              </w:rPr>
              <w:t>11</w:t>
            </w:r>
            <w:r>
              <w:rPr>
                <w:rFonts w:hint="eastAsia" w:ascii="宋体"/>
                <w:kern w:val="0"/>
                <w:sz w:val="18"/>
                <w:szCs w:val="18"/>
              </w:rPr>
              <w:t>月下旬</w:t>
            </w:r>
          </w:p>
        </w:tc>
        <w:tc>
          <w:tcPr>
            <w:tcW w:w="2462" w:type="dxa"/>
            <w:vAlign w:val="center"/>
          </w:tcPr>
          <w:p w14:paraId="789E2F68">
            <w:pPr>
              <w:widowControl/>
              <w:autoSpaceDE w:val="0"/>
              <w:autoSpaceDN w:val="0"/>
              <w:jc w:val="center"/>
              <w:rPr>
                <w:rFonts w:ascii="宋体" w:hAnsi="Times New Roman" w:eastAsia="Times New Roman"/>
                <w:kern w:val="0"/>
                <w:sz w:val="18"/>
                <w:szCs w:val="18"/>
              </w:rPr>
            </w:pPr>
            <w:r>
              <w:rPr>
                <w:rFonts w:ascii="宋体"/>
                <w:kern w:val="0"/>
                <w:sz w:val="18"/>
                <w:szCs w:val="18"/>
              </w:rPr>
              <w:t>12</w:t>
            </w:r>
            <w:r>
              <w:rPr>
                <w:rFonts w:hint="eastAsia" w:ascii="宋体"/>
                <w:kern w:val="0"/>
                <w:sz w:val="18"/>
                <w:szCs w:val="18"/>
              </w:rPr>
              <w:t>月上旬～翌年</w:t>
            </w:r>
            <w:r>
              <w:rPr>
                <w:rFonts w:ascii="宋体"/>
                <w:kern w:val="0"/>
                <w:sz w:val="18"/>
                <w:szCs w:val="18"/>
              </w:rPr>
              <w:t>5</w:t>
            </w:r>
            <w:r>
              <w:rPr>
                <w:rFonts w:hint="eastAsia" w:ascii="宋体"/>
                <w:kern w:val="0"/>
                <w:sz w:val="18"/>
                <w:szCs w:val="18"/>
              </w:rPr>
              <w:t>月中旬</w:t>
            </w:r>
          </w:p>
        </w:tc>
      </w:tr>
      <w:tr w14:paraId="61312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5F0CCB48">
            <w:pPr>
              <w:widowControl/>
              <w:autoSpaceDE w:val="0"/>
              <w:autoSpaceDN w:val="0"/>
              <w:jc w:val="center"/>
              <w:rPr>
                <w:rFonts w:ascii="宋体" w:hAnsi="Times New Roman" w:eastAsia="Times New Roman"/>
                <w:kern w:val="0"/>
                <w:sz w:val="18"/>
                <w:szCs w:val="18"/>
              </w:rPr>
            </w:pPr>
            <w:r>
              <w:rPr>
                <w:rFonts w:ascii="宋体"/>
                <w:kern w:val="0"/>
                <w:sz w:val="18"/>
                <w:szCs w:val="18"/>
              </w:rPr>
              <w:t>300 m</w:t>
            </w:r>
            <w:r>
              <w:rPr>
                <w:rFonts w:hint="eastAsia" w:ascii="宋体"/>
                <w:kern w:val="0"/>
                <w:sz w:val="18"/>
                <w:szCs w:val="18"/>
              </w:rPr>
              <w:t>～</w:t>
            </w:r>
            <w:r>
              <w:rPr>
                <w:rFonts w:ascii="宋体"/>
                <w:kern w:val="0"/>
                <w:sz w:val="18"/>
                <w:szCs w:val="18"/>
              </w:rPr>
              <w:t>800 m</w:t>
            </w:r>
          </w:p>
        </w:tc>
        <w:tc>
          <w:tcPr>
            <w:tcW w:w="2563" w:type="dxa"/>
            <w:vAlign w:val="center"/>
          </w:tcPr>
          <w:p w14:paraId="1237EB7C">
            <w:pPr>
              <w:widowControl/>
              <w:autoSpaceDE w:val="0"/>
              <w:autoSpaceDN w:val="0"/>
              <w:jc w:val="center"/>
              <w:rPr>
                <w:rFonts w:ascii="宋体" w:hAnsi="Times New Roman" w:eastAsia="Times New Roman"/>
                <w:kern w:val="0"/>
                <w:sz w:val="18"/>
                <w:szCs w:val="18"/>
              </w:rPr>
            </w:pPr>
            <w:r>
              <w:rPr>
                <w:rFonts w:ascii="宋体"/>
                <w:kern w:val="0"/>
                <w:sz w:val="18"/>
                <w:szCs w:val="18"/>
              </w:rPr>
              <w:t>5</w:t>
            </w:r>
            <w:r>
              <w:rPr>
                <w:rFonts w:hint="eastAsia" w:ascii="宋体"/>
                <w:kern w:val="0"/>
                <w:sz w:val="18"/>
                <w:szCs w:val="18"/>
              </w:rPr>
              <w:t>月中旬～</w:t>
            </w:r>
            <w:r>
              <w:rPr>
                <w:rFonts w:ascii="宋体"/>
                <w:kern w:val="0"/>
                <w:sz w:val="18"/>
                <w:szCs w:val="18"/>
              </w:rPr>
              <w:t>7</w:t>
            </w:r>
            <w:r>
              <w:rPr>
                <w:rFonts w:hint="eastAsia" w:ascii="宋体"/>
                <w:kern w:val="0"/>
                <w:sz w:val="18"/>
                <w:szCs w:val="18"/>
              </w:rPr>
              <w:t>月上旬</w:t>
            </w:r>
          </w:p>
        </w:tc>
        <w:tc>
          <w:tcPr>
            <w:tcW w:w="2492" w:type="dxa"/>
            <w:vAlign w:val="center"/>
          </w:tcPr>
          <w:p w14:paraId="5F8C030D">
            <w:pPr>
              <w:widowControl/>
              <w:autoSpaceDE w:val="0"/>
              <w:autoSpaceDN w:val="0"/>
              <w:jc w:val="center"/>
              <w:rPr>
                <w:rFonts w:ascii="宋体" w:hAnsi="Times New Roman" w:eastAsia="Times New Roman"/>
                <w:kern w:val="0"/>
                <w:sz w:val="18"/>
                <w:szCs w:val="18"/>
              </w:rPr>
            </w:pPr>
            <w:r>
              <w:rPr>
                <w:rFonts w:ascii="宋体"/>
                <w:kern w:val="0"/>
                <w:sz w:val="18"/>
                <w:szCs w:val="18"/>
              </w:rPr>
              <w:t>5</w:t>
            </w:r>
            <w:r>
              <w:rPr>
                <w:rFonts w:hint="eastAsia" w:ascii="宋体"/>
                <w:kern w:val="0"/>
                <w:sz w:val="18"/>
                <w:szCs w:val="18"/>
              </w:rPr>
              <w:t>月中旬～</w:t>
            </w:r>
            <w:r>
              <w:rPr>
                <w:rFonts w:ascii="宋体"/>
                <w:kern w:val="0"/>
                <w:sz w:val="18"/>
                <w:szCs w:val="18"/>
              </w:rPr>
              <w:t>10</w:t>
            </w:r>
            <w:r>
              <w:rPr>
                <w:rFonts w:hint="eastAsia" w:ascii="宋体"/>
                <w:kern w:val="0"/>
                <w:sz w:val="18"/>
                <w:szCs w:val="18"/>
              </w:rPr>
              <w:t>月下旬</w:t>
            </w:r>
          </w:p>
        </w:tc>
        <w:tc>
          <w:tcPr>
            <w:tcW w:w="2462" w:type="dxa"/>
            <w:vAlign w:val="center"/>
          </w:tcPr>
          <w:p w14:paraId="4D5C82FF">
            <w:pPr>
              <w:widowControl/>
              <w:autoSpaceDE w:val="0"/>
              <w:autoSpaceDN w:val="0"/>
              <w:jc w:val="center"/>
              <w:rPr>
                <w:rFonts w:ascii="宋体" w:hAnsi="Times New Roman" w:eastAsia="Times New Roman"/>
                <w:kern w:val="0"/>
                <w:sz w:val="18"/>
                <w:szCs w:val="18"/>
              </w:rPr>
            </w:pPr>
            <w:r>
              <w:rPr>
                <w:rFonts w:ascii="宋体"/>
                <w:kern w:val="0"/>
                <w:sz w:val="18"/>
                <w:szCs w:val="18"/>
              </w:rPr>
              <w:t>11</w:t>
            </w:r>
            <w:r>
              <w:rPr>
                <w:rFonts w:hint="eastAsia" w:ascii="宋体"/>
                <w:kern w:val="0"/>
                <w:sz w:val="18"/>
                <w:szCs w:val="18"/>
              </w:rPr>
              <w:t>月上旬～翌年</w:t>
            </w:r>
            <w:r>
              <w:rPr>
                <w:rFonts w:ascii="宋体"/>
                <w:kern w:val="0"/>
                <w:sz w:val="18"/>
                <w:szCs w:val="18"/>
              </w:rPr>
              <w:t>4</w:t>
            </w:r>
            <w:r>
              <w:rPr>
                <w:rFonts w:hint="eastAsia" w:ascii="宋体"/>
                <w:kern w:val="0"/>
                <w:sz w:val="18"/>
                <w:szCs w:val="18"/>
              </w:rPr>
              <w:t>月中旬</w:t>
            </w:r>
          </w:p>
        </w:tc>
      </w:tr>
      <w:tr w14:paraId="64F060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27" w:type="dxa"/>
            <w:vAlign w:val="center"/>
          </w:tcPr>
          <w:p w14:paraId="4BAB770E">
            <w:pPr>
              <w:widowControl/>
              <w:autoSpaceDE w:val="0"/>
              <w:autoSpaceDN w:val="0"/>
              <w:jc w:val="center"/>
              <w:rPr>
                <w:rFonts w:ascii="宋体" w:hAnsi="Times New Roman" w:eastAsia="Times New Roman"/>
                <w:kern w:val="0"/>
                <w:sz w:val="18"/>
                <w:szCs w:val="18"/>
              </w:rPr>
            </w:pPr>
            <w:r>
              <w:rPr>
                <w:rFonts w:ascii="宋体"/>
                <w:kern w:val="0"/>
                <w:sz w:val="18"/>
                <w:szCs w:val="18"/>
              </w:rPr>
              <w:t>800 m</w:t>
            </w:r>
            <w:r>
              <w:rPr>
                <w:rFonts w:hint="eastAsia" w:ascii="宋体"/>
                <w:kern w:val="0"/>
                <w:sz w:val="18"/>
                <w:szCs w:val="18"/>
              </w:rPr>
              <w:t>以上</w:t>
            </w:r>
          </w:p>
        </w:tc>
        <w:tc>
          <w:tcPr>
            <w:tcW w:w="2563" w:type="dxa"/>
            <w:vAlign w:val="center"/>
          </w:tcPr>
          <w:p w14:paraId="5C03C4D2">
            <w:pPr>
              <w:widowControl/>
              <w:autoSpaceDE w:val="0"/>
              <w:autoSpaceDN w:val="0"/>
              <w:jc w:val="center"/>
              <w:rPr>
                <w:rFonts w:ascii="宋体" w:hAnsi="Times New Roman" w:eastAsia="Times New Roman"/>
                <w:kern w:val="0"/>
                <w:sz w:val="18"/>
                <w:szCs w:val="18"/>
              </w:rPr>
            </w:pPr>
            <w:r>
              <w:rPr>
                <w:rFonts w:ascii="宋体"/>
                <w:kern w:val="0"/>
                <w:sz w:val="18"/>
                <w:szCs w:val="18"/>
              </w:rPr>
              <w:t>12</w:t>
            </w:r>
            <w:r>
              <w:rPr>
                <w:rFonts w:hint="eastAsia" w:ascii="宋体"/>
                <w:kern w:val="0"/>
                <w:sz w:val="18"/>
                <w:szCs w:val="18"/>
              </w:rPr>
              <w:t>月下旬～翌年</w:t>
            </w:r>
            <w:r>
              <w:rPr>
                <w:rFonts w:ascii="宋体"/>
                <w:kern w:val="0"/>
                <w:sz w:val="18"/>
                <w:szCs w:val="18"/>
              </w:rPr>
              <w:t>2</w:t>
            </w:r>
            <w:r>
              <w:rPr>
                <w:rFonts w:hint="eastAsia" w:ascii="宋体"/>
                <w:kern w:val="0"/>
                <w:sz w:val="18"/>
                <w:szCs w:val="18"/>
              </w:rPr>
              <w:t>月中旬</w:t>
            </w:r>
          </w:p>
        </w:tc>
        <w:tc>
          <w:tcPr>
            <w:tcW w:w="2492" w:type="dxa"/>
            <w:vAlign w:val="center"/>
          </w:tcPr>
          <w:p w14:paraId="60A869BF">
            <w:pPr>
              <w:widowControl/>
              <w:autoSpaceDE w:val="0"/>
              <w:autoSpaceDN w:val="0"/>
              <w:jc w:val="center"/>
              <w:rPr>
                <w:rFonts w:ascii="宋体" w:hAnsi="Times New Roman" w:eastAsia="Times New Roman"/>
                <w:kern w:val="0"/>
                <w:sz w:val="18"/>
                <w:szCs w:val="18"/>
              </w:rPr>
            </w:pPr>
            <w:r>
              <w:rPr>
                <w:rFonts w:ascii="宋体"/>
                <w:kern w:val="0"/>
                <w:sz w:val="18"/>
                <w:szCs w:val="18"/>
              </w:rPr>
              <w:t>12</w:t>
            </w:r>
            <w:r>
              <w:rPr>
                <w:rFonts w:hint="eastAsia" w:ascii="宋体"/>
                <w:kern w:val="0"/>
                <w:sz w:val="18"/>
                <w:szCs w:val="18"/>
              </w:rPr>
              <w:t>月下旬～翌年</w:t>
            </w:r>
            <w:r>
              <w:rPr>
                <w:rFonts w:ascii="宋体"/>
                <w:kern w:val="0"/>
                <w:sz w:val="18"/>
                <w:szCs w:val="18"/>
              </w:rPr>
              <w:t>5</w:t>
            </w:r>
            <w:r>
              <w:rPr>
                <w:rFonts w:hint="eastAsia" w:ascii="宋体"/>
                <w:kern w:val="0"/>
                <w:sz w:val="18"/>
                <w:szCs w:val="18"/>
              </w:rPr>
              <w:t>月中旬</w:t>
            </w:r>
          </w:p>
        </w:tc>
        <w:tc>
          <w:tcPr>
            <w:tcW w:w="2462" w:type="dxa"/>
            <w:vAlign w:val="center"/>
          </w:tcPr>
          <w:p w14:paraId="289AEA3C">
            <w:pPr>
              <w:widowControl/>
              <w:autoSpaceDE w:val="0"/>
              <w:autoSpaceDN w:val="0"/>
              <w:jc w:val="center"/>
              <w:rPr>
                <w:rFonts w:ascii="宋体" w:hAnsi="Times New Roman" w:eastAsia="Times New Roman"/>
                <w:kern w:val="0"/>
                <w:sz w:val="18"/>
                <w:szCs w:val="18"/>
              </w:rPr>
            </w:pPr>
            <w:r>
              <w:rPr>
                <w:rFonts w:hint="eastAsia" w:ascii="宋体"/>
                <w:kern w:val="0"/>
                <w:sz w:val="18"/>
                <w:szCs w:val="18"/>
              </w:rPr>
              <w:t>翌年</w:t>
            </w:r>
            <w:r>
              <w:rPr>
                <w:rFonts w:ascii="宋体"/>
                <w:kern w:val="0"/>
                <w:sz w:val="18"/>
                <w:szCs w:val="18"/>
              </w:rPr>
              <w:t>5</w:t>
            </w:r>
            <w:r>
              <w:rPr>
                <w:rFonts w:hint="eastAsia" w:ascii="宋体"/>
                <w:kern w:val="0"/>
                <w:sz w:val="18"/>
                <w:szCs w:val="18"/>
              </w:rPr>
              <w:t>月下旬～</w:t>
            </w:r>
            <w:r>
              <w:rPr>
                <w:rFonts w:ascii="宋体"/>
                <w:kern w:val="0"/>
                <w:sz w:val="18"/>
                <w:szCs w:val="18"/>
              </w:rPr>
              <w:t>10</w:t>
            </w:r>
            <w:r>
              <w:rPr>
                <w:rFonts w:hint="eastAsia" w:ascii="宋体"/>
                <w:kern w:val="0"/>
                <w:sz w:val="18"/>
                <w:szCs w:val="18"/>
              </w:rPr>
              <w:t>月上旬</w:t>
            </w:r>
          </w:p>
        </w:tc>
      </w:tr>
    </w:tbl>
    <w:p w14:paraId="3A3A9A76">
      <w:pPr>
        <w:pStyle w:val="52"/>
        <w:snapToGrid w:val="0"/>
        <w:spacing w:before="156" w:after="156" w:line="264" w:lineRule="auto"/>
      </w:pPr>
      <w:bookmarkStart w:id="49" w:name="_Toc195385058"/>
      <w:r>
        <w:rPr>
          <w:rFonts w:hint="eastAsia"/>
          <w:sz w:val="18"/>
          <w:szCs w:val="18"/>
        </w:rPr>
        <w:t>制棒</w:t>
      </w:r>
      <w:bookmarkEnd w:id="49"/>
    </w:p>
    <w:p w14:paraId="70D2AEA9">
      <w:pPr>
        <w:pStyle w:val="70"/>
        <w:snapToGrid w:val="0"/>
        <w:spacing w:before="156" w:after="156" w:line="264" w:lineRule="auto"/>
      </w:pPr>
      <w:r>
        <w:rPr>
          <w:rFonts w:hint="eastAsia"/>
        </w:rPr>
        <w:t>配料</w:t>
      </w:r>
    </w:p>
    <w:p w14:paraId="6E2E9264">
      <w:pPr>
        <w:pStyle w:val="51"/>
        <w:snapToGrid w:val="0"/>
        <w:spacing w:line="264" w:lineRule="auto"/>
        <w:ind w:firstLine="31680"/>
      </w:pPr>
      <w:r>
        <w:rPr>
          <w:rFonts w:hint="eastAsia"/>
        </w:rPr>
        <w:t>阔叶树杂木屑</w:t>
      </w:r>
      <w:r>
        <w:t>75%</w:t>
      </w:r>
      <w:r>
        <w:rPr>
          <w:rFonts w:hint="eastAsia"/>
        </w:rPr>
        <w:t>～</w:t>
      </w:r>
      <w:r>
        <w:t>76%</w:t>
      </w:r>
      <w:r>
        <w:rPr>
          <w:rFonts w:hint="eastAsia"/>
        </w:rPr>
        <w:t>，麦麸</w:t>
      </w:r>
      <w:r>
        <w:t>23%</w:t>
      </w:r>
      <w:r>
        <w:rPr>
          <w:rFonts w:hint="eastAsia"/>
        </w:rPr>
        <w:t>，石膏</w:t>
      </w:r>
      <w:r>
        <w:t>1%</w:t>
      </w:r>
      <w:r>
        <w:rPr>
          <w:rFonts w:hint="eastAsia"/>
        </w:rPr>
        <w:t>，糖</w:t>
      </w:r>
      <w:r>
        <w:t>0%</w:t>
      </w:r>
      <w:r>
        <w:rPr>
          <w:rFonts w:hint="eastAsia"/>
        </w:rPr>
        <w:t>～</w:t>
      </w:r>
      <w:r>
        <w:t>1%</w:t>
      </w:r>
      <w:r>
        <w:rPr>
          <w:rFonts w:hint="eastAsia"/>
        </w:rPr>
        <w:t>，低温制棒期宜加糖。基质应符合</w:t>
      </w:r>
      <w:r>
        <w:t>NY/T 1935</w:t>
      </w:r>
      <w:r>
        <w:rPr>
          <w:rFonts w:hint="eastAsia"/>
        </w:rPr>
        <w:t>的规定。</w:t>
      </w:r>
    </w:p>
    <w:p w14:paraId="27AED7D5">
      <w:pPr>
        <w:pStyle w:val="70"/>
        <w:snapToGrid w:val="0"/>
        <w:spacing w:before="156" w:after="156" w:line="264" w:lineRule="auto"/>
      </w:pPr>
      <w:r>
        <w:rPr>
          <w:rFonts w:hint="eastAsia"/>
        </w:rPr>
        <w:t>拌料</w:t>
      </w:r>
    </w:p>
    <w:p w14:paraId="5F38141D">
      <w:pPr>
        <w:pStyle w:val="51"/>
        <w:snapToGrid w:val="0"/>
        <w:spacing w:line="264" w:lineRule="auto"/>
        <w:ind w:firstLine="31680"/>
      </w:pPr>
      <w:r>
        <w:rPr>
          <w:rFonts w:hint="eastAsia"/>
        </w:rPr>
        <w:t>按配方将料水（</w:t>
      </w:r>
      <w:r>
        <w:t>1:1.2</w:t>
      </w:r>
      <w:r>
        <w:rPr>
          <w:rFonts w:hint="eastAsia"/>
        </w:rPr>
        <w:t>～</w:t>
      </w:r>
      <w:r>
        <w:t>1:1.3</w:t>
      </w:r>
      <w:r>
        <w:rPr>
          <w:rFonts w:hint="eastAsia"/>
        </w:rPr>
        <w:t>）搅拌均匀，搅拌时间</w:t>
      </w:r>
      <w:r>
        <w:rPr>
          <w:rFonts w:hint="eastAsia" w:cs="宋体"/>
        </w:rPr>
        <w:t>≤</w:t>
      </w:r>
      <w:r>
        <w:t>1 h</w:t>
      </w:r>
      <w:r>
        <w:rPr>
          <w:rFonts w:hint="eastAsia"/>
        </w:rPr>
        <w:t>。培养料含水量</w:t>
      </w:r>
      <w:r>
        <w:t>55%</w:t>
      </w:r>
      <w:r>
        <w:rPr>
          <w:rFonts w:hint="eastAsia"/>
        </w:rPr>
        <w:t>～</w:t>
      </w:r>
      <w:r>
        <w:t>60%</w:t>
      </w:r>
      <w:r>
        <w:rPr>
          <w:rFonts w:hint="eastAsia"/>
        </w:rPr>
        <w:t>。</w:t>
      </w:r>
    </w:p>
    <w:p w14:paraId="510FC7A2">
      <w:pPr>
        <w:pStyle w:val="70"/>
        <w:snapToGrid w:val="0"/>
        <w:spacing w:before="156" w:after="156" w:line="264" w:lineRule="auto"/>
      </w:pPr>
      <w:r>
        <w:rPr>
          <w:rFonts w:hint="eastAsia"/>
        </w:rPr>
        <w:t>装袋</w:t>
      </w:r>
    </w:p>
    <w:p w14:paraId="338C31F1">
      <w:pPr>
        <w:pStyle w:val="51"/>
        <w:snapToGrid w:val="0"/>
        <w:spacing w:line="264" w:lineRule="auto"/>
        <w:ind w:firstLine="31680"/>
      </w:pPr>
      <w:r>
        <w:rPr>
          <w:rFonts w:hint="eastAsia"/>
        </w:rPr>
        <w:t>筒袋宜选用符合</w:t>
      </w:r>
      <w:r>
        <w:t>GB/T 30768</w:t>
      </w:r>
      <w:r>
        <w:rPr>
          <w:rFonts w:hint="eastAsia"/>
        </w:rPr>
        <w:t>的规定、规格为</w:t>
      </w:r>
      <w:r>
        <w:t>15 cm</w:t>
      </w:r>
      <w:r>
        <w:rPr>
          <w:rFonts w:hint="eastAsia"/>
        </w:rPr>
        <w:t>×</w:t>
      </w:r>
      <w:r>
        <w:t>55 cm</w:t>
      </w:r>
      <w:r>
        <w:rPr>
          <w:rFonts w:hint="eastAsia"/>
        </w:rPr>
        <w:t>的折角筒袋；保水膜袋宜选用可降解材料、规格为</w:t>
      </w:r>
      <w:r>
        <w:t>15 cm</w:t>
      </w:r>
      <w:r>
        <w:rPr>
          <w:rFonts w:hint="eastAsia"/>
        </w:rPr>
        <w:t>×</w:t>
      </w:r>
      <w:r>
        <w:t>50 cm</w:t>
      </w:r>
      <w:r>
        <w:rPr>
          <w:rFonts w:hint="eastAsia"/>
        </w:rPr>
        <w:t>。装袋要求松紧一致，装袋时间</w:t>
      </w:r>
      <w:r>
        <w:rPr>
          <w:rFonts w:hint="eastAsia" w:cs="宋体"/>
        </w:rPr>
        <w:t>≤</w:t>
      </w:r>
      <w:r>
        <w:t>1 h</w:t>
      </w:r>
      <w:r>
        <w:rPr>
          <w:rFonts w:hint="eastAsia"/>
        </w:rPr>
        <w:t>，棒重</w:t>
      </w:r>
      <w:r>
        <w:t>2.0 kg</w:t>
      </w:r>
      <w:r>
        <w:rPr>
          <w:rFonts w:hint="eastAsia"/>
        </w:rPr>
        <w:t>～</w:t>
      </w:r>
      <w:r>
        <w:t>2.2 kg</w:t>
      </w:r>
      <w:r>
        <w:rPr>
          <w:rFonts w:hint="eastAsia"/>
        </w:rPr>
        <w:t>，扎口后装入灭菌架。</w:t>
      </w:r>
    </w:p>
    <w:p w14:paraId="44F0D800">
      <w:pPr>
        <w:pStyle w:val="70"/>
        <w:snapToGrid w:val="0"/>
        <w:spacing w:before="156" w:after="156" w:line="264" w:lineRule="auto"/>
      </w:pPr>
      <w:r>
        <w:rPr>
          <w:rFonts w:hint="eastAsia"/>
        </w:rPr>
        <w:t>灭菌要求</w:t>
      </w:r>
    </w:p>
    <w:p w14:paraId="506DB46A">
      <w:pPr>
        <w:pStyle w:val="51"/>
        <w:snapToGrid w:val="0"/>
        <w:spacing w:line="264" w:lineRule="auto"/>
        <w:ind w:firstLine="31680"/>
      </w:pPr>
      <w:r>
        <w:rPr>
          <w:rFonts w:hint="eastAsia"/>
        </w:rPr>
        <w:t>料温升至</w:t>
      </w:r>
      <w:r>
        <w:t xml:space="preserve">100 </w:t>
      </w:r>
      <w:r>
        <w:rPr>
          <w:rFonts w:hint="eastAsia"/>
        </w:rPr>
        <w:t>℃时间</w:t>
      </w:r>
      <w:r>
        <w:rPr>
          <w:rFonts w:hint="eastAsia" w:cs="宋体"/>
        </w:rPr>
        <w:t>≤</w:t>
      </w:r>
      <w:r>
        <w:t>4 h</w:t>
      </w:r>
      <w:r>
        <w:rPr>
          <w:rFonts w:hint="eastAsia"/>
        </w:rPr>
        <w:t>，保持</w:t>
      </w:r>
      <w:r>
        <w:t>20 h</w:t>
      </w:r>
      <w:r>
        <w:rPr>
          <w:rFonts w:hint="eastAsia"/>
        </w:rPr>
        <w:t>。</w:t>
      </w:r>
    </w:p>
    <w:p w14:paraId="22E07E6E">
      <w:pPr>
        <w:pStyle w:val="70"/>
        <w:snapToGrid w:val="0"/>
        <w:spacing w:before="156" w:after="156" w:line="264" w:lineRule="auto"/>
      </w:pPr>
      <w:r>
        <w:rPr>
          <w:rFonts w:hint="eastAsia"/>
        </w:rPr>
        <w:t>冷却</w:t>
      </w:r>
    </w:p>
    <w:p w14:paraId="761358F3">
      <w:pPr>
        <w:pStyle w:val="51"/>
        <w:snapToGrid w:val="0"/>
        <w:spacing w:line="264" w:lineRule="auto"/>
        <w:ind w:firstLine="31680"/>
      </w:pPr>
      <w:r>
        <w:rPr>
          <w:rFonts w:hint="eastAsia"/>
        </w:rPr>
        <w:t>灭菌后，料棒温度</w:t>
      </w:r>
      <w:r>
        <w:rPr>
          <w:rFonts w:hint="eastAsia" w:cs="宋体"/>
        </w:rPr>
        <w:t>＜</w:t>
      </w:r>
      <w:r>
        <w:t xml:space="preserve">80 </w:t>
      </w:r>
      <w:r>
        <w:rPr>
          <w:rFonts w:hint="eastAsia"/>
        </w:rPr>
        <w:t>℃时移入接种场地冷却待用。</w:t>
      </w:r>
    </w:p>
    <w:p w14:paraId="05CBF5D3">
      <w:pPr>
        <w:pStyle w:val="52"/>
        <w:snapToGrid w:val="0"/>
        <w:spacing w:before="156" w:after="156" w:line="264" w:lineRule="auto"/>
      </w:pPr>
      <w:bookmarkStart w:id="50" w:name="_Toc195385059"/>
      <w:r>
        <w:rPr>
          <w:rFonts w:hint="eastAsia"/>
        </w:rPr>
        <w:t>菌棒生产</w:t>
      </w:r>
      <w:bookmarkEnd w:id="50"/>
    </w:p>
    <w:p w14:paraId="20C99728">
      <w:pPr>
        <w:pStyle w:val="70"/>
        <w:snapToGrid w:val="0"/>
        <w:spacing w:before="156" w:after="156" w:line="264" w:lineRule="auto"/>
      </w:pPr>
      <w:r>
        <w:rPr>
          <w:rFonts w:hint="eastAsia"/>
        </w:rPr>
        <w:t>接种前准备</w:t>
      </w:r>
    </w:p>
    <w:p w14:paraId="108D3EF8">
      <w:pPr>
        <w:pStyle w:val="51"/>
        <w:snapToGrid w:val="0"/>
        <w:spacing w:line="264" w:lineRule="auto"/>
        <w:ind w:firstLine="31680"/>
      </w:pPr>
      <w:r>
        <w:rPr>
          <w:rFonts w:hint="eastAsia"/>
        </w:rPr>
        <w:t>对环境空间和工具材料洁净、消毒，应防尘、避光、干燥、通风，应具备调控温湿度的设施或设备。</w:t>
      </w:r>
    </w:p>
    <w:p w14:paraId="373FE97D">
      <w:pPr>
        <w:pStyle w:val="70"/>
        <w:snapToGrid w:val="0"/>
        <w:spacing w:before="156" w:after="156" w:line="264" w:lineRule="auto"/>
      </w:pPr>
      <w:r>
        <w:rPr>
          <w:rFonts w:hint="eastAsia"/>
        </w:rPr>
        <w:t>接种</w:t>
      </w:r>
    </w:p>
    <w:p w14:paraId="7F11C63C">
      <w:pPr>
        <w:pStyle w:val="51"/>
        <w:snapToGrid w:val="0"/>
        <w:spacing w:line="264" w:lineRule="auto"/>
        <w:ind w:firstLine="31680"/>
      </w:pPr>
      <w:r>
        <w:rPr>
          <w:rFonts w:hint="eastAsia"/>
        </w:rPr>
        <w:t>净化环境，调控温度</w:t>
      </w:r>
      <w:r>
        <w:t xml:space="preserve">28 </w:t>
      </w:r>
      <w:r>
        <w:rPr>
          <w:rFonts w:hint="eastAsia"/>
        </w:rPr>
        <w:t>℃以下、相对湿度</w:t>
      </w:r>
      <w:r>
        <w:t>70%</w:t>
      </w:r>
      <w:r>
        <w:rPr>
          <w:rFonts w:hint="eastAsia"/>
        </w:rPr>
        <w:t>以下，采用人工或机械接种，每棒接</w:t>
      </w:r>
      <w:r>
        <w:t>3</w:t>
      </w:r>
      <w:r>
        <w:rPr>
          <w:rFonts w:hint="eastAsia"/>
        </w:rPr>
        <w:t>穴～</w:t>
      </w:r>
      <w:r>
        <w:t>4</w:t>
      </w:r>
      <w:r>
        <w:rPr>
          <w:rFonts w:hint="eastAsia"/>
        </w:rPr>
        <w:t>穴，孔穴直径</w:t>
      </w:r>
      <w:r>
        <w:t>2.8 cm</w:t>
      </w:r>
      <w:r>
        <w:rPr>
          <w:rFonts w:hint="eastAsia"/>
        </w:rPr>
        <w:t>～</w:t>
      </w:r>
      <w:r>
        <w:t>3.2 cm</w:t>
      </w:r>
      <w:r>
        <w:rPr>
          <w:rFonts w:hint="eastAsia"/>
        </w:rPr>
        <w:t>，深度</w:t>
      </w:r>
      <w:r>
        <w:t>4 cm</w:t>
      </w:r>
      <w:r>
        <w:rPr>
          <w:rFonts w:hint="eastAsia"/>
        </w:rPr>
        <w:t>～</w:t>
      </w:r>
      <w:r>
        <w:t>5 cm</w:t>
      </w:r>
      <w:r>
        <w:rPr>
          <w:rFonts w:hint="eastAsia"/>
        </w:rPr>
        <w:t>。接种后，接种口应封口。</w:t>
      </w:r>
    </w:p>
    <w:p w14:paraId="54344542">
      <w:pPr>
        <w:pStyle w:val="70"/>
        <w:snapToGrid w:val="0"/>
        <w:spacing w:before="156" w:after="156" w:line="264" w:lineRule="auto"/>
      </w:pPr>
      <w:r>
        <w:rPr>
          <w:rFonts w:hint="eastAsia"/>
        </w:rPr>
        <w:t>菌棒培养</w:t>
      </w:r>
    </w:p>
    <w:p w14:paraId="26468F5A">
      <w:pPr>
        <w:pStyle w:val="51"/>
        <w:snapToGrid w:val="0"/>
        <w:spacing w:line="264" w:lineRule="auto"/>
        <w:ind w:firstLine="31680"/>
      </w:pPr>
      <w:r>
        <w:rPr>
          <w:rFonts w:hint="eastAsia"/>
        </w:rPr>
        <w:t>环境调控温度至</w:t>
      </w:r>
      <w:r>
        <w:t xml:space="preserve">23 </w:t>
      </w:r>
      <w:r>
        <w:rPr>
          <w:rFonts w:hint="eastAsia"/>
        </w:rPr>
        <w:t>℃～</w:t>
      </w:r>
      <w:r>
        <w:t xml:space="preserve">25 </w:t>
      </w:r>
      <w:r>
        <w:rPr>
          <w:rFonts w:hint="eastAsia"/>
        </w:rPr>
        <w:t>℃、相对湿度</w:t>
      </w:r>
      <w:r>
        <w:t>70%</w:t>
      </w:r>
      <w:r>
        <w:rPr>
          <w:rFonts w:hint="eastAsia"/>
        </w:rPr>
        <w:t>以下，定时通风换气；菌丝萌发至</w:t>
      </w:r>
      <w:r>
        <w:t>2 cm</w:t>
      </w:r>
      <w:r>
        <w:rPr>
          <w:rFonts w:hint="eastAsia"/>
        </w:rPr>
        <w:t>～</w:t>
      </w:r>
      <w:r>
        <w:t>3 cm</w:t>
      </w:r>
      <w:r>
        <w:rPr>
          <w:rFonts w:hint="eastAsia"/>
        </w:rPr>
        <w:t>，去除菌棒覆盖物后，定时检查处理污染菌棒；菌丝满棒后继续培养</w:t>
      </w:r>
      <w:r>
        <w:t>7 d</w:t>
      </w:r>
      <w:r>
        <w:rPr>
          <w:rFonts w:hint="eastAsia"/>
        </w:rPr>
        <w:t>～</w:t>
      </w:r>
      <w:r>
        <w:t>15 d</w:t>
      </w:r>
      <w:r>
        <w:rPr>
          <w:rFonts w:hint="eastAsia"/>
        </w:rPr>
        <w:t>，直至发透。</w:t>
      </w:r>
    </w:p>
    <w:p w14:paraId="66F12314">
      <w:pPr>
        <w:pStyle w:val="98"/>
        <w:snapToGrid w:val="0"/>
        <w:spacing w:before="156" w:after="156" w:line="264" w:lineRule="auto"/>
      </w:pPr>
      <w:r>
        <w:rPr>
          <w:rFonts w:hint="eastAsia"/>
        </w:rPr>
        <w:t>层架培养</w:t>
      </w:r>
    </w:p>
    <w:p w14:paraId="784B71DE">
      <w:pPr>
        <w:pStyle w:val="51"/>
        <w:snapToGrid w:val="0"/>
        <w:spacing w:line="264" w:lineRule="auto"/>
        <w:ind w:firstLine="31680"/>
      </w:pPr>
      <w:r>
        <w:rPr>
          <w:rFonts w:hint="eastAsia"/>
        </w:rPr>
        <w:t>将菌棒移至层架上培养，密度</w:t>
      </w:r>
      <w:r>
        <w:t>40</w:t>
      </w:r>
      <w:r>
        <w:rPr>
          <w:rFonts w:hint="eastAsia"/>
        </w:rPr>
        <w:t>棒</w:t>
      </w:r>
      <w:r>
        <w:t>/</w:t>
      </w:r>
      <w:r>
        <w:rPr>
          <w:rFonts w:cs="宋体"/>
        </w:rPr>
        <w:t>m</w:t>
      </w:r>
      <w:r>
        <w:rPr>
          <w:rFonts w:cs="宋体"/>
          <w:vertAlign w:val="superscript"/>
        </w:rPr>
        <w:t>2</w:t>
      </w:r>
      <w:r>
        <w:rPr>
          <w:rFonts w:hint="eastAsia" w:cs="宋体"/>
        </w:rPr>
        <w:t>～</w:t>
      </w:r>
      <w:r>
        <w:rPr>
          <w:rFonts w:cs="宋体"/>
        </w:rPr>
        <w:t>50</w:t>
      </w:r>
      <w:r>
        <w:rPr>
          <w:rFonts w:hint="eastAsia" w:cs="宋体"/>
        </w:rPr>
        <w:t>棒</w:t>
      </w:r>
      <w:r>
        <w:rPr>
          <w:rFonts w:cs="宋体"/>
        </w:rPr>
        <w:t>/m</w:t>
      </w:r>
      <w:r>
        <w:rPr>
          <w:rFonts w:cs="宋体"/>
          <w:vertAlign w:val="superscript"/>
        </w:rPr>
        <w:t>2</w:t>
      </w:r>
      <w:r>
        <w:rPr>
          <w:rFonts w:hint="eastAsia"/>
        </w:rPr>
        <w:t>，均匀摆放。菌棒具体摆放见图</w:t>
      </w:r>
      <w:r>
        <w:t>3</w:t>
      </w:r>
      <w:r>
        <w:rPr>
          <w:rFonts w:hint="eastAsia"/>
        </w:rPr>
        <w:t>：</w:t>
      </w:r>
    </w:p>
    <w:p w14:paraId="3E6EA610">
      <w:pPr>
        <w:pStyle w:val="51"/>
        <w:ind w:firstLine="0" w:firstLineChars="0"/>
        <w:jc w:val="center"/>
      </w:pPr>
      <w:r>
        <w:drawing>
          <wp:inline distT="0" distB="0" distL="114300" distR="114300">
            <wp:extent cx="1371600" cy="866775"/>
            <wp:effectExtent l="0" t="0" r="0" b="9525"/>
            <wp:docPr id="22" name="图片 4" descr="6b69a84bfebc9c3ce7c308f8f38e5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descr="6b69a84bfebc9c3ce7c308f8f38e5c2"/>
                    <pic:cNvPicPr>
                      <a:picLocks noChangeAspect="1"/>
                    </pic:cNvPicPr>
                  </pic:nvPicPr>
                  <pic:blipFill>
                    <a:blip r:embed="rId16"/>
                    <a:stretch>
                      <a:fillRect/>
                    </a:stretch>
                  </pic:blipFill>
                  <pic:spPr>
                    <a:xfrm>
                      <a:off x="0" y="0"/>
                      <a:ext cx="1371600" cy="866775"/>
                    </a:xfrm>
                    <a:prstGeom prst="rect">
                      <a:avLst/>
                    </a:prstGeom>
                    <a:noFill/>
                    <a:ln>
                      <a:noFill/>
                    </a:ln>
                  </pic:spPr>
                </pic:pic>
              </a:graphicData>
            </a:graphic>
          </wp:inline>
        </w:drawing>
      </w:r>
    </w:p>
    <w:p w14:paraId="2070D88D">
      <w:pPr>
        <w:pStyle w:val="51"/>
        <w:adjustRightInd w:val="0"/>
        <w:snapToGrid w:val="0"/>
        <w:ind w:firstLine="0" w:firstLineChars="0"/>
        <w:jc w:val="center"/>
        <w:rPr>
          <w:rFonts w:ascii="黑体" w:hAnsi="黑体" w:eastAsia="黑体"/>
        </w:rPr>
      </w:pPr>
      <w:r>
        <w:rPr>
          <w:rFonts w:hint="eastAsia" w:ascii="黑体" w:hAnsi="黑体" w:eastAsia="黑体"/>
        </w:rPr>
        <w:t>图</w:t>
      </w:r>
      <w:r>
        <w:rPr>
          <w:rFonts w:ascii="黑体" w:hAnsi="黑体" w:eastAsia="黑体"/>
        </w:rPr>
        <w:t xml:space="preserve">3 </w:t>
      </w:r>
      <w:r>
        <w:rPr>
          <w:rFonts w:hint="eastAsia" w:ascii="黑体" w:hAnsi="黑体" w:eastAsia="黑体"/>
        </w:rPr>
        <w:t>层架培养菌棒摆放示意图</w:t>
      </w:r>
    </w:p>
    <w:p w14:paraId="3D482712">
      <w:pPr>
        <w:pStyle w:val="98"/>
        <w:spacing w:before="156" w:after="156"/>
      </w:pPr>
      <w:r>
        <w:rPr>
          <w:rFonts w:hint="eastAsia"/>
        </w:rPr>
        <w:t>地面培养</w:t>
      </w:r>
    </w:p>
    <w:p w14:paraId="0CD52D5A">
      <w:pPr>
        <w:pStyle w:val="51"/>
        <w:ind w:firstLine="31680"/>
      </w:pPr>
      <w:r>
        <w:rPr>
          <w:rFonts w:hint="eastAsia"/>
        </w:rPr>
        <w:t>菌棒堆放成墙型、井字型，堆放密度由</w:t>
      </w:r>
      <w:r>
        <w:t>50</w:t>
      </w:r>
      <w:r>
        <w:rPr>
          <w:rFonts w:hint="eastAsia"/>
        </w:rPr>
        <w:t>棒</w:t>
      </w:r>
      <w:r>
        <w:t>/</w:t>
      </w:r>
      <w:r>
        <w:rPr>
          <w:rFonts w:cs="宋体"/>
        </w:rPr>
        <w:t>m</w:t>
      </w:r>
      <w:r>
        <w:rPr>
          <w:rFonts w:cs="宋体"/>
          <w:vertAlign w:val="superscript"/>
        </w:rPr>
        <w:t>2</w:t>
      </w:r>
      <w:r>
        <w:rPr>
          <w:rFonts w:hint="eastAsia"/>
        </w:rPr>
        <w:t>减少至</w:t>
      </w:r>
      <w:r>
        <w:t>20</w:t>
      </w:r>
      <w:r>
        <w:rPr>
          <w:rFonts w:hint="eastAsia"/>
        </w:rPr>
        <w:t>棒</w:t>
      </w:r>
      <w:r>
        <w:t>/</w:t>
      </w:r>
      <w:r>
        <w:rPr>
          <w:rFonts w:cs="宋体"/>
        </w:rPr>
        <w:t>m</w:t>
      </w:r>
      <w:r>
        <w:rPr>
          <w:rFonts w:cs="宋体"/>
          <w:vertAlign w:val="superscript"/>
        </w:rPr>
        <w:t>2</w:t>
      </w:r>
      <w:r>
        <w:rPr>
          <w:rFonts w:hint="eastAsia"/>
        </w:rPr>
        <w:t>，高度依次散开降低。地面培养菌棒具体堆放见图</w:t>
      </w:r>
      <w:r>
        <w:t>4</w:t>
      </w:r>
      <w:r>
        <w:rPr>
          <w:rFonts w:hint="eastAsia"/>
        </w:rPr>
        <w:t>：</w:t>
      </w:r>
    </w:p>
    <w:p w14:paraId="1AF52652">
      <w:pPr>
        <w:pStyle w:val="51"/>
        <w:ind w:firstLine="0" w:firstLineChars="0"/>
        <w:jc w:val="center"/>
      </w:pPr>
      <w:r>
        <w:drawing>
          <wp:inline distT="0" distB="0" distL="114300" distR="114300">
            <wp:extent cx="1276350" cy="685800"/>
            <wp:effectExtent l="0" t="0" r="0" b="0"/>
            <wp:docPr id="23" name="图片 5" descr="02be1340a384abdc8ec58fe1cc4a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5" descr="02be1340a384abdc8ec58fe1cc4a845"/>
                    <pic:cNvPicPr>
                      <a:picLocks noChangeAspect="1"/>
                    </pic:cNvPicPr>
                  </pic:nvPicPr>
                  <pic:blipFill>
                    <a:blip r:embed="rId17"/>
                    <a:stretch>
                      <a:fillRect/>
                    </a:stretch>
                  </pic:blipFill>
                  <pic:spPr>
                    <a:xfrm>
                      <a:off x="0" y="0"/>
                      <a:ext cx="1276350" cy="685800"/>
                    </a:xfrm>
                    <a:prstGeom prst="rect">
                      <a:avLst/>
                    </a:prstGeom>
                    <a:noFill/>
                    <a:ln>
                      <a:noFill/>
                    </a:ln>
                  </pic:spPr>
                </pic:pic>
              </a:graphicData>
            </a:graphic>
          </wp:inline>
        </w:drawing>
      </w:r>
      <w:r>
        <w:t xml:space="preserve">  </w:t>
      </w:r>
      <w:r>
        <w:drawing>
          <wp:inline distT="0" distB="0" distL="114300" distR="114300">
            <wp:extent cx="1219200" cy="742950"/>
            <wp:effectExtent l="0" t="0" r="0" b="0"/>
            <wp:docPr id="24" name="图片 6" descr="5c9b5e1e2a1285640178c5c24263f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6" descr="5c9b5e1e2a1285640178c5c24263fca"/>
                    <pic:cNvPicPr>
                      <a:picLocks noChangeAspect="1"/>
                    </pic:cNvPicPr>
                  </pic:nvPicPr>
                  <pic:blipFill>
                    <a:blip r:embed="rId18"/>
                    <a:stretch>
                      <a:fillRect/>
                    </a:stretch>
                  </pic:blipFill>
                  <pic:spPr>
                    <a:xfrm>
                      <a:off x="0" y="0"/>
                      <a:ext cx="1219200" cy="742950"/>
                    </a:xfrm>
                    <a:prstGeom prst="rect">
                      <a:avLst/>
                    </a:prstGeom>
                    <a:noFill/>
                    <a:ln>
                      <a:noFill/>
                    </a:ln>
                  </pic:spPr>
                </pic:pic>
              </a:graphicData>
            </a:graphic>
          </wp:inline>
        </w:drawing>
      </w:r>
      <w:r>
        <w:t xml:space="preserve">  </w:t>
      </w:r>
      <w:r>
        <w:drawing>
          <wp:inline distT="0" distB="0" distL="114300" distR="114300">
            <wp:extent cx="1314450" cy="695325"/>
            <wp:effectExtent l="0" t="0" r="0" b="9525"/>
            <wp:docPr id="25" name="图片 7" descr="d5b39b8982a225f4af432fa02f36c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descr="d5b39b8982a225f4af432fa02f36c0d"/>
                    <pic:cNvPicPr>
                      <a:picLocks noChangeAspect="1"/>
                    </pic:cNvPicPr>
                  </pic:nvPicPr>
                  <pic:blipFill>
                    <a:blip r:embed="rId19"/>
                    <a:stretch>
                      <a:fillRect/>
                    </a:stretch>
                  </pic:blipFill>
                  <pic:spPr>
                    <a:xfrm>
                      <a:off x="0" y="0"/>
                      <a:ext cx="1314450" cy="695325"/>
                    </a:xfrm>
                    <a:prstGeom prst="rect">
                      <a:avLst/>
                    </a:prstGeom>
                    <a:noFill/>
                    <a:ln>
                      <a:noFill/>
                    </a:ln>
                  </pic:spPr>
                </pic:pic>
              </a:graphicData>
            </a:graphic>
          </wp:inline>
        </w:drawing>
      </w:r>
    </w:p>
    <w:p w14:paraId="211CCC9F">
      <w:pPr>
        <w:pStyle w:val="231"/>
        <w:adjustRightInd w:val="0"/>
        <w:snapToGrid w:val="0"/>
        <w:jc w:val="center"/>
      </w:pPr>
      <w:r>
        <w:rPr>
          <w:rFonts w:hint="eastAsia" w:ascii="黑体" w:hAnsi="黑体" w:eastAsia="黑体"/>
        </w:rPr>
        <w:t>图</w:t>
      </w:r>
      <w:r>
        <w:rPr>
          <w:rFonts w:ascii="黑体" w:hAnsi="黑体" w:eastAsia="黑体"/>
        </w:rPr>
        <w:t xml:space="preserve">4 </w:t>
      </w:r>
      <w:r>
        <w:rPr>
          <w:rFonts w:hint="eastAsia" w:ascii="黑体" w:hAnsi="黑体" w:eastAsia="黑体"/>
        </w:rPr>
        <w:t>地面培养菌棒堆放示意图</w:t>
      </w:r>
    </w:p>
    <w:p w14:paraId="5E40E2BF">
      <w:pPr>
        <w:pStyle w:val="70"/>
        <w:spacing w:before="156" w:after="156"/>
      </w:pPr>
      <w:r>
        <w:rPr>
          <w:rFonts w:hint="eastAsia"/>
        </w:rPr>
        <w:t>刺孔增氧</w:t>
      </w:r>
    </w:p>
    <w:p w14:paraId="68FB6BF4">
      <w:pPr>
        <w:pStyle w:val="51"/>
        <w:ind w:firstLine="31680"/>
      </w:pPr>
      <w:r>
        <w:rPr>
          <w:rFonts w:hint="eastAsia"/>
        </w:rPr>
        <w:t>菌棒菌丝发透后，选择晴天，温度低于</w:t>
      </w:r>
      <w:r>
        <w:t xml:space="preserve">25 </w:t>
      </w:r>
      <w:r>
        <w:rPr>
          <w:rFonts w:hint="eastAsia"/>
        </w:rPr>
        <w:t>℃时对发透的菌棒用刺孔机刺孔，每棒刺孔数量为</w:t>
      </w:r>
      <w:r>
        <w:t>40</w:t>
      </w:r>
      <w:r>
        <w:rPr>
          <w:rFonts w:hint="eastAsia"/>
        </w:rPr>
        <w:t>个～</w:t>
      </w:r>
      <w:r>
        <w:t>60</w:t>
      </w:r>
      <w:r>
        <w:rPr>
          <w:rFonts w:hint="eastAsia"/>
        </w:rPr>
        <w:t>个，孔径</w:t>
      </w:r>
      <w:r>
        <w:t>0.2 cm</w:t>
      </w:r>
      <w:r>
        <w:rPr>
          <w:rFonts w:hint="eastAsia"/>
        </w:rPr>
        <w:t>～</w:t>
      </w:r>
      <w:r>
        <w:t>0.3 cm,</w:t>
      </w:r>
      <w:r>
        <w:rPr>
          <w:rFonts w:hint="eastAsia"/>
        </w:rPr>
        <w:t>深度</w:t>
      </w:r>
      <w:r>
        <w:t>3 cm</w:t>
      </w:r>
      <w:r>
        <w:rPr>
          <w:rFonts w:hint="eastAsia"/>
        </w:rPr>
        <w:t>～</w:t>
      </w:r>
      <w:r>
        <w:t>4 cm</w:t>
      </w:r>
      <w:r>
        <w:rPr>
          <w:rFonts w:hint="eastAsia"/>
        </w:rPr>
        <w:t>。分批间隔刺孔，刺孔后加强通风散热。</w:t>
      </w:r>
    </w:p>
    <w:p w14:paraId="1AAF03FB">
      <w:pPr>
        <w:pStyle w:val="70"/>
        <w:spacing w:before="156" w:after="156"/>
      </w:pPr>
      <w:r>
        <w:rPr>
          <w:rFonts w:hint="eastAsia"/>
        </w:rPr>
        <w:t>转色</w:t>
      </w:r>
    </w:p>
    <w:p w14:paraId="1878D978">
      <w:pPr>
        <w:pStyle w:val="51"/>
        <w:ind w:firstLine="31680"/>
      </w:pPr>
      <w:r>
        <w:rPr>
          <w:rFonts w:hint="eastAsia"/>
        </w:rPr>
        <w:t>菌棒刺孔后，调控环境温度</w:t>
      </w:r>
      <w:r>
        <w:t xml:space="preserve">18 </w:t>
      </w:r>
      <w:r>
        <w:rPr>
          <w:rFonts w:hint="eastAsia"/>
        </w:rPr>
        <w:t>℃～</w:t>
      </w:r>
      <w:r>
        <w:t xml:space="preserve">25 </w:t>
      </w:r>
      <w:r>
        <w:rPr>
          <w:rFonts w:hint="eastAsia"/>
        </w:rPr>
        <w:t>℃、空气相对湿度</w:t>
      </w:r>
      <w:r>
        <w:t>80%</w:t>
      </w:r>
      <w:r>
        <w:rPr>
          <w:rFonts w:hint="eastAsia"/>
        </w:rPr>
        <w:t>～</w:t>
      </w:r>
      <w:r>
        <w:t>90%</w:t>
      </w:r>
      <w:r>
        <w:rPr>
          <w:rFonts w:hint="eastAsia"/>
        </w:rPr>
        <w:t>，并有充足的氧气和</w:t>
      </w:r>
      <w:r>
        <w:t>500 lx</w:t>
      </w:r>
      <w:r>
        <w:rPr>
          <w:rFonts w:hint="eastAsia"/>
        </w:rPr>
        <w:t>～</w:t>
      </w:r>
      <w:r>
        <w:t>800 lx</w:t>
      </w:r>
      <w:r>
        <w:rPr>
          <w:rFonts w:hint="eastAsia"/>
        </w:rPr>
        <w:t>散射光照刺激，菌棒表面逐渐呈棕色，表皮产生适量瘤状突起并由硬实变软，完成后熟培养。转色后熟期为</w:t>
      </w:r>
      <w:r>
        <w:t>40 d</w:t>
      </w:r>
      <w:r>
        <w:rPr>
          <w:rFonts w:hint="eastAsia"/>
        </w:rPr>
        <w:t>～</w:t>
      </w:r>
      <w:r>
        <w:t>60 d</w:t>
      </w:r>
      <w:r>
        <w:rPr>
          <w:rFonts w:hint="eastAsia"/>
        </w:rPr>
        <w:t>。</w:t>
      </w:r>
    </w:p>
    <w:p w14:paraId="6B6177B4">
      <w:pPr>
        <w:pStyle w:val="52"/>
        <w:spacing w:before="156" w:after="156"/>
      </w:pPr>
      <w:bookmarkStart w:id="51" w:name="_Toc195385060"/>
      <w:r>
        <w:rPr>
          <w:rFonts w:hint="eastAsia"/>
        </w:rPr>
        <w:t>出菇管理</w:t>
      </w:r>
      <w:bookmarkEnd w:id="51"/>
    </w:p>
    <w:p w14:paraId="1C32177F">
      <w:pPr>
        <w:pStyle w:val="70"/>
        <w:spacing w:before="156" w:after="156"/>
      </w:pPr>
      <w:r>
        <w:rPr>
          <w:rFonts w:hint="eastAsia"/>
        </w:rPr>
        <w:t>排场</w:t>
      </w:r>
    </w:p>
    <w:p w14:paraId="36D0F197">
      <w:pPr>
        <w:pStyle w:val="51"/>
        <w:ind w:firstLine="31680"/>
      </w:pPr>
      <w:r>
        <w:rPr>
          <w:rFonts w:hint="eastAsia"/>
        </w:rPr>
        <w:t>立地栽培的，选择晴天的早晨或傍晚对培养的菌棒按“</w:t>
      </w:r>
      <w:r>
        <w:t>X</w:t>
      </w:r>
      <w:r>
        <w:rPr>
          <w:rFonts w:hint="eastAsia"/>
        </w:rPr>
        <w:t>”字形排放，密度</w:t>
      </w:r>
      <w:r>
        <w:t>20</w:t>
      </w:r>
      <w:r>
        <w:rPr>
          <w:rFonts w:hint="eastAsia"/>
        </w:rPr>
        <w:t>棒</w:t>
      </w:r>
      <w:r>
        <w:t>/</w:t>
      </w:r>
      <w:r>
        <w:rPr>
          <w:rFonts w:cs="宋体"/>
        </w:rPr>
        <w:t>m</w:t>
      </w:r>
      <w:r>
        <w:rPr>
          <w:rFonts w:cs="宋体"/>
          <w:vertAlign w:val="superscript"/>
        </w:rPr>
        <w:t>2</w:t>
      </w:r>
      <w:r>
        <w:rPr>
          <w:rFonts w:hint="eastAsia"/>
        </w:rPr>
        <w:t>。</w:t>
      </w:r>
    </w:p>
    <w:p w14:paraId="4236AC08">
      <w:pPr>
        <w:pStyle w:val="70"/>
        <w:spacing w:before="156" w:after="156"/>
      </w:pPr>
      <w:r>
        <w:rPr>
          <w:rFonts w:hint="eastAsia"/>
        </w:rPr>
        <w:t>脱袋催蕾</w:t>
      </w:r>
    </w:p>
    <w:p w14:paraId="1B57FBDC">
      <w:pPr>
        <w:pStyle w:val="51"/>
        <w:ind w:firstLine="31680"/>
      </w:pPr>
      <w:r>
        <w:rPr>
          <w:rFonts w:hint="eastAsia"/>
        </w:rPr>
        <w:t>当菌棒出现少量菇蕾时，用刀片沿菌棒纵向“</w:t>
      </w:r>
      <w:r>
        <w:t>V</w:t>
      </w:r>
      <w:r>
        <w:rPr>
          <w:rFonts w:hint="eastAsia"/>
        </w:rPr>
        <w:t>”型划口，脱掉筒袋，保留保水膜袋。调控环境温度</w:t>
      </w:r>
      <w:r>
        <w:t xml:space="preserve">10 </w:t>
      </w:r>
      <w:r>
        <w:rPr>
          <w:rFonts w:hint="eastAsia"/>
        </w:rPr>
        <w:t>℃～</w:t>
      </w:r>
      <w:r>
        <w:t xml:space="preserve">25 </w:t>
      </w:r>
      <w:r>
        <w:rPr>
          <w:rFonts w:hint="eastAsia"/>
        </w:rPr>
        <w:t>℃、空气相对湿度</w:t>
      </w:r>
      <w:r>
        <w:t>90%</w:t>
      </w:r>
      <w:r>
        <w:rPr>
          <w:rFonts w:hint="eastAsia"/>
        </w:rPr>
        <w:t>～</w:t>
      </w:r>
      <w:r>
        <w:t>95%</w:t>
      </w:r>
      <w:r>
        <w:rPr>
          <w:rFonts w:hint="eastAsia"/>
        </w:rPr>
        <w:t>，形成</w:t>
      </w:r>
      <w:r>
        <w:t xml:space="preserve">8 </w:t>
      </w:r>
      <w:r>
        <w:rPr>
          <w:rFonts w:hint="eastAsia"/>
        </w:rPr>
        <w:t>℃以上温差或震动刺激；保有一定的散射光照。时间</w:t>
      </w:r>
      <w:r>
        <w:t>3 d</w:t>
      </w:r>
      <w:r>
        <w:rPr>
          <w:rFonts w:hint="eastAsia"/>
        </w:rPr>
        <w:t>～</w:t>
      </w:r>
      <w:r>
        <w:t>5 d</w:t>
      </w:r>
      <w:r>
        <w:rPr>
          <w:rFonts w:hint="eastAsia"/>
        </w:rPr>
        <w:t>。</w:t>
      </w:r>
    </w:p>
    <w:p w14:paraId="260C32E1">
      <w:pPr>
        <w:pStyle w:val="70"/>
        <w:spacing w:before="156" w:after="156"/>
      </w:pPr>
      <w:r>
        <w:rPr>
          <w:rFonts w:hint="eastAsia"/>
        </w:rPr>
        <w:t>疏蕾</w:t>
      </w:r>
    </w:p>
    <w:p w14:paraId="3507F2A4">
      <w:pPr>
        <w:pStyle w:val="51"/>
        <w:ind w:firstLine="31680"/>
      </w:pPr>
      <w:r>
        <w:rPr>
          <w:rFonts w:hint="eastAsia"/>
        </w:rPr>
        <w:t>疏去菌棒过多菇蕾，保留形好、健壮、分布合理的菇蕾</w:t>
      </w:r>
      <w:r>
        <w:t>10</w:t>
      </w:r>
      <w:r>
        <w:rPr>
          <w:rFonts w:hint="eastAsia"/>
        </w:rPr>
        <w:t>个～</w:t>
      </w:r>
      <w:r>
        <w:t>20</w:t>
      </w:r>
      <w:r>
        <w:rPr>
          <w:rFonts w:hint="eastAsia"/>
        </w:rPr>
        <w:t>个。</w:t>
      </w:r>
    </w:p>
    <w:p w14:paraId="39CA81FE">
      <w:pPr>
        <w:pStyle w:val="70"/>
        <w:spacing w:before="156" w:after="156"/>
      </w:pPr>
      <w:r>
        <w:rPr>
          <w:rFonts w:hint="eastAsia"/>
        </w:rPr>
        <w:t>育菇</w:t>
      </w:r>
    </w:p>
    <w:p w14:paraId="414DDCF3">
      <w:pPr>
        <w:pStyle w:val="51"/>
        <w:ind w:firstLine="31680"/>
      </w:pPr>
      <w:r>
        <w:rPr>
          <w:rFonts w:hint="eastAsia"/>
        </w:rPr>
        <w:t>菇蕾长至</w:t>
      </w:r>
      <w:r>
        <w:t>2 cm</w:t>
      </w:r>
      <w:r>
        <w:rPr>
          <w:rFonts w:hint="eastAsia"/>
        </w:rPr>
        <w:t>时，调控形成昼夜温度</w:t>
      </w:r>
      <w:r>
        <w:t xml:space="preserve">5 </w:t>
      </w:r>
      <w:r>
        <w:rPr>
          <w:rFonts w:hint="eastAsia"/>
        </w:rPr>
        <w:t>℃～</w:t>
      </w:r>
      <w:r>
        <w:t xml:space="preserve">25 </w:t>
      </w:r>
      <w:r>
        <w:rPr>
          <w:rFonts w:hint="eastAsia"/>
        </w:rPr>
        <w:t>℃、空气相对湿度</w:t>
      </w:r>
      <w:r>
        <w:t>60%</w:t>
      </w:r>
      <w:r>
        <w:rPr>
          <w:rFonts w:hint="eastAsia"/>
        </w:rPr>
        <w:t>～</w:t>
      </w:r>
      <w:r>
        <w:t>90%</w:t>
      </w:r>
      <w:r>
        <w:rPr>
          <w:rFonts w:hint="eastAsia"/>
        </w:rPr>
        <w:t>、光照</w:t>
      </w:r>
      <w:r>
        <w:t>500 lx</w:t>
      </w:r>
      <w:r>
        <w:rPr>
          <w:rFonts w:hint="eastAsia"/>
        </w:rPr>
        <w:t>～</w:t>
      </w:r>
      <w:r>
        <w:t>800 lx</w:t>
      </w:r>
      <w:r>
        <w:rPr>
          <w:rFonts w:hint="eastAsia"/>
        </w:rPr>
        <w:t>的出菇环境。</w:t>
      </w:r>
    </w:p>
    <w:p w14:paraId="141499F9">
      <w:pPr>
        <w:pStyle w:val="52"/>
        <w:spacing w:before="156" w:after="156"/>
      </w:pPr>
      <w:bookmarkStart w:id="52" w:name="_Toc195385061"/>
      <w:r>
        <w:rPr>
          <w:rFonts w:hint="eastAsia"/>
        </w:rPr>
        <w:t>采收</w:t>
      </w:r>
      <w:bookmarkEnd w:id="52"/>
    </w:p>
    <w:p w14:paraId="466ED1BB">
      <w:pPr>
        <w:pStyle w:val="70"/>
        <w:spacing w:before="156" w:after="156"/>
      </w:pPr>
      <w:r>
        <w:rPr>
          <w:rFonts w:hint="eastAsia"/>
        </w:rPr>
        <w:t>时间</w:t>
      </w:r>
    </w:p>
    <w:p w14:paraId="1AC0ACAB">
      <w:pPr>
        <w:pStyle w:val="51"/>
        <w:ind w:firstLine="31680"/>
      </w:pPr>
      <w:r>
        <w:rPr>
          <w:rFonts w:hint="eastAsia"/>
        </w:rPr>
        <w:t>用于鲜销的，宜在六至七分成熟，菌膜未破之前采收。用于烘干的，宜在七至八分成熟，菌盖内卷，菌褶全部展开时采收。</w:t>
      </w:r>
    </w:p>
    <w:p w14:paraId="16B189F9">
      <w:pPr>
        <w:pStyle w:val="70"/>
        <w:spacing w:before="156" w:after="156"/>
      </w:pPr>
      <w:r>
        <w:rPr>
          <w:rFonts w:hint="eastAsia"/>
        </w:rPr>
        <w:t>方法</w:t>
      </w:r>
    </w:p>
    <w:p w14:paraId="439A82D0">
      <w:pPr>
        <w:pStyle w:val="51"/>
        <w:ind w:firstLine="31680"/>
      </w:pPr>
      <w:r>
        <w:rPr>
          <w:rFonts w:hint="eastAsia"/>
        </w:rPr>
        <w:t>采大留小。左手握紧菌棒，右手大拇指和食指捏紧菇柄基部，左右旋转连同菇脚拧下。</w:t>
      </w:r>
    </w:p>
    <w:p w14:paraId="73AB0E4B">
      <w:pPr>
        <w:pStyle w:val="52"/>
        <w:spacing w:before="156" w:after="156"/>
      </w:pPr>
      <w:bookmarkStart w:id="53" w:name="_Toc195385062"/>
      <w:r>
        <w:rPr>
          <w:rFonts w:hint="eastAsia"/>
        </w:rPr>
        <w:t>转潮管理</w:t>
      </w:r>
      <w:bookmarkEnd w:id="53"/>
    </w:p>
    <w:p w14:paraId="71CC8530">
      <w:pPr>
        <w:pStyle w:val="70"/>
        <w:spacing w:before="156" w:after="156"/>
      </w:pPr>
      <w:r>
        <w:rPr>
          <w:rFonts w:hint="eastAsia"/>
        </w:rPr>
        <w:t>养菌</w:t>
      </w:r>
    </w:p>
    <w:p w14:paraId="45142504">
      <w:pPr>
        <w:pStyle w:val="51"/>
        <w:ind w:firstLine="31680"/>
      </w:pPr>
      <w:r>
        <w:rPr>
          <w:rFonts w:hint="eastAsia"/>
        </w:rPr>
        <w:t>一潮菇采收后，清洁场地加强通风，时间</w:t>
      </w:r>
      <w:r>
        <w:t>3 d</w:t>
      </w:r>
      <w:r>
        <w:rPr>
          <w:rFonts w:hint="eastAsia"/>
        </w:rPr>
        <w:t>～</w:t>
      </w:r>
      <w:r>
        <w:t>7 d</w:t>
      </w:r>
      <w:r>
        <w:rPr>
          <w:rFonts w:hint="eastAsia"/>
        </w:rPr>
        <w:t>。</w:t>
      </w:r>
    </w:p>
    <w:p w14:paraId="46BBB354">
      <w:pPr>
        <w:pStyle w:val="70"/>
        <w:spacing w:before="156" w:after="156"/>
      </w:pPr>
      <w:r>
        <w:rPr>
          <w:rFonts w:hint="eastAsia"/>
        </w:rPr>
        <w:t>补水</w:t>
      </w:r>
    </w:p>
    <w:p w14:paraId="0203B545">
      <w:pPr>
        <w:pStyle w:val="51"/>
        <w:ind w:firstLine="31680"/>
      </w:pPr>
      <w:r>
        <w:rPr>
          <w:rFonts w:hint="eastAsia"/>
        </w:rPr>
        <w:t>采用注水器补水，宜补水至原菌棒重量的</w:t>
      </w:r>
      <w:r>
        <w:t>80%</w:t>
      </w:r>
      <w:r>
        <w:rPr>
          <w:rFonts w:hint="eastAsia"/>
        </w:rPr>
        <w:t>～</w:t>
      </w:r>
      <w:r>
        <w:t>90%</w:t>
      </w:r>
      <w:r>
        <w:rPr>
          <w:rFonts w:hint="eastAsia"/>
        </w:rPr>
        <w:t>。</w:t>
      </w:r>
    </w:p>
    <w:p w14:paraId="7867DF61">
      <w:pPr>
        <w:pStyle w:val="70"/>
        <w:spacing w:before="156" w:after="156"/>
      </w:pPr>
      <w:r>
        <w:rPr>
          <w:rFonts w:hint="eastAsia"/>
        </w:rPr>
        <w:t>下一潮菇管理</w:t>
      </w:r>
    </w:p>
    <w:p w14:paraId="5C35C3E0">
      <w:pPr>
        <w:pStyle w:val="51"/>
        <w:ind w:firstLine="31680"/>
      </w:pPr>
      <w:r>
        <w:rPr>
          <w:rFonts w:hint="eastAsia"/>
        </w:rPr>
        <w:t>执行</w:t>
      </w:r>
      <w:r>
        <w:t>5.5.2</w:t>
      </w:r>
      <w:r>
        <w:rPr>
          <w:rFonts w:hint="eastAsia"/>
        </w:rPr>
        <w:t>、</w:t>
      </w:r>
      <w:r>
        <w:t>5.5.3</w:t>
      </w:r>
      <w:r>
        <w:rPr>
          <w:rFonts w:hint="eastAsia"/>
        </w:rPr>
        <w:t>、</w:t>
      </w:r>
      <w:r>
        <w:t>5.5.4</w:t>
      </w:r>
      <w:r>
        <w:rPr>
          <w:rFonts w:hint="eastAsia"/>
        </w:rPr>
        <w:t>、</w:t>
      </w:r>
      <w:r>
        <w:t>5.6</w:t>
      </w:r>
      <w:r>
        <w:rPr>
          <w:rFonts w:hint="eastAsia"/>
        </w:rPr>
        <w:t>的规定。</w:t>
      </w:r>
    </w:p>
    <w:p w14:paraId="5B26C636">
      <w:pPr>
        <w:pStyle w:val="50"/>
        <w:spacing w:before="312" w:after="312"/>
      </w:pPr>
      <w:bookmarkStart w:id="54" w:name="_Toc195385063"/>
      <w:r>
        <w:rPr>
          <w:rFonts w:hint="eastAsia"/>
        </w:rPr>
        <w:t>病虫害防控</w:t>
      </w:r>
      <w:bookmarkEnd w:id="54"/>
    </w:p>
    <w:p w14:paraId="34AA6921">
      <w:pPr>
        <w:pStyle w:val="52"/>
        <w:spacing w:before="156" w:after="156"/>
      </w:pPr>
      <w:bookmarkStart w:id="55" w:name="_Toc195385064"/>
      <w:r>
        <w:rPr>
          <w:rFonts w:hint="eastAsia"/>
        </w:rPr>
        <w:t>防控原则</w:t>
      </w:r>
      <w:bookmarkEnd w:id="55"/>
    </w:p>
    <w:p w14:paraId="678DD7E1">
      <w:pPr>
        <w:pStyle w:val="51"/>
        <w:ind w:firstLine="31680"/>
      </w:pPr>
      <w:r>
        <w:rPr>
          <w:rFonts w:hint="eastAsia"/>
        </w:rPr>
        <w:t>预防为主，综合防治，宜采用农业防控和物理防控，辅以化学防治。</w:t>
      </w:r>
    </w:p>
    <w:p w14:paraId="3EC52877">
      <w:pPr>
        <w:pStyle w:val="52"/>
        <w:spacing w:before="156" w:after="156"/>
      </w:pPr>
      <w:bookmarkStart w:id="56" w:name="_Toc195385065"/>
      <w:r>
        <w:rPr>
          <w:rFonts w:hint="eastAsia"/>
        </w:rPr>
        <w:t>农业防控</w:t>
      </w:r>
      <w:bookmarkEnd w:id="56"/>
    </w:p>
    <w:p w14:paraId="2DF6C3AF">
      <w:pPr>
        <w:pStyle w:val="51"/>
        <w:ind w:firstLine="31680"/>
      </w:pPr>
      <w:r>
        <w:rPr>
          <w:rFonts w:hint="eastAsia"/>
        </w:rPr>
        <w:t>按不同生产季节，选用温型适宜的优良菌种和符合质量要求的原料，合理配料，规范操作，保持洁净的环境，调控适宜的温度、湿度、空气、光照等，及时处理异常菌棒。</w:t>
      </w:r>
    </w:p>
    <w:p w14:paraId="57566CD9">
      <w:pPr>
        <w:pStyle w:val="52"/>
        <w:spacing w:before="156" w:after="156"/>
      </w:pPr>
      <w:bookmarkStart w:id="57" w:name="_Toc195385066"/>
      <w:r>
        <w:rPr>
          <w:rFonts w:hint="eastAsia"/>
        </w:rPr>
        <w:t>物理防控</w:t>
      </w:r>
      <w:bookmarkEnd w:id="57"/>
    </w:p>
    <w:p w14:paraId="4F92AC5D">
      <w:pPr>
        <w:pStyle w:val="51"/>
        <w:ind w:firstLine="31680"/>
      </w:pPr>
      <w:r>
        <w:rPr>
          <w:rFonts w:hint="eastAsia"/>
        </w:rPr>
        <w:t>菇棚提前进行日光暴晒、高温闷棚、撒生石灰消毒；悬挂粘虫纸（板）或杀虫灯等进行消杀虫害。</w:t>
      </w:r>
    </w:p>
    <w:p w14:paraId="30AB25C3">
      <w:pPr>
        <w:pStyle w:val="52"/>
        <w:spacing w:before="156" w:after="156"/>
      </w:pPr>
      <w:bookmarkStart w:id="58" w:name="_Toc195385067"/>
      <w:r>
        <w:rPr>
          <w:rFonts w:hint="eastAsia"/>
        </w:rPr>
        <w:t>化学防治</w:t>
      </w:r>
      <w:bookmarkEnd w:id="58"/>
    </w:p>
    <w:p w14:paraId="372D28F8">
      <w:pPr>
        <w:pStyle w:val="51"/>
        <w:ind w:firstLine="31680"/>
      </w:pPr>
      <w:r>
        <w:rPr>
          <w:rFonts w:hint="eastAsia"/>
        </w:rPr>
        <w:t>农药使用应符合</w:t>
      </w:r>
      <w:r>
        <w:t>GB/T 8321</w:t>
      </w:r>
      <w:r>
        <w:rPr>
          <w:rFonts w:hint="eastAsia"/>
        </w:rPr>
        <w:t>（所有部分）的规定，出菇期不得使用。</w:t>
      </w:r>
    </w:p>
    <w:p w14:paraId="0A3D89D4">
      <w:pPr>
        <w:pStyle w:val="50"/>
        <w:spacing w:before="312" w:after="312"/>
      </w:pPr>
      <w:bookmarkStart w:id="59" w:name="_Toc195385068"/>
      <w:r>
        <w:rPr>
          <w:rFonts w:hint="eastAsia"/>
        </w:rPr>
        <w:t>生产档案</w:t>
      </w:r>
      <w:bookmarkEnd w:id="59"/>
    </w:p>
    <w:p w14:paraId="4EF36702">
      <w:pPr>
        <w:pStyle w:val="51"/>
        <w:ind w:firstLine="31680"/>
      </w:pPr>
      <w:r>
        <w:rPr>
          <w:rFonts w:hint="eastAsia"/>
        </w:rPr>
        <w:t>建立独立、完整的生产档案，记录生产过程的农事操作，档案应保留两年。生产档案记录格式见附录</w:t>
      </w:r>
      <w:r>
        <w:t>A</w:t>
      </w:r>
      <w:r>
        <w:rPr>
          <w:rFonts w:hint="eastAsia"/>
        </w:rPr>
        <w:t>。</w:t>
      </w:r>
    </w:p>
    <w:p w14:paraId="49FB85EF">
      <w:pPr>
        <w:pStyle w:val="50"/>
        <w:spacing w:before="312" w:after="312"/>
      </w:pPr>
      <w:bookmarkStart w:id="60" w:name="_Toc195385069"/>
      <w:r>
        <w:rPr>
          <w:rFonts w:hint="eastAsia"/>
        </w:rPr>
        <w:t>技术模式图</w:t>
      </w:r>
      <w:bookmarkEnd w:id="60"/>
    </w:p>
    <w:p w14:paraId="4A44545E">
      <w:pPr>
        <w:pStyle w:val="51"/>
        <w:ind w:firstLine="31680"/>
      </w:pPr>
      <w:r>
        <w:rPr>
          <w:rFonts w:hint="eastAsia"/>
        </w:rPr>
        <w:t>技术模式图见附录</w:t>
      </w:r>
      <w:r>
        <w:t>B</w:t>
      </w:r>
      <w:r>
        <w:rPr>
          <w:rFonts w:hint="eastAsia"/>
        </w:rPr>
        <w:t>。</w:t>
      </w:r>
    </w:p>
    <w:bookmarkEnd w:id="23"/>
    <w:p w14:paraId="22F6F811">
      <w:pPr>
        <w:pStyle w:val="199"/>
        <w:rPr>
          <w:vanish w:val="0"/>
        </w:rPr>
      </w:pPr>
      <w:bookmarkStart w:id="61" w:name="BookMark5"/>
    </w:p>
    <w:p w14:paraId="728D14C0">
      <w:pPr>
        <w:pStyle w:val="200"/>
        <w:rPr>
          <w:vanish w:val="0"/>
        </w:rPr>
      </w:pPr>
    </w:p>
    <w:p w14:paraId="5E0F187E">
      <w:pPr>
        <w:pStyle w:val="81"/>
        <w:spacing w:before="78" w:after="156"/>
      </w:pPr>
      <w:r>
        <w:br w:type="textWrapping"/>
      </w:r>
      <w:bookmarkStart w:id="62" w:name="_Toc195385070"/>
      <w:r>
        <w:rPr>
          <w:rFonts w:hint="eastAsia"/>
        </w:rPr>
        <w:t>（资料性）</w:t>
      </w:r>
      <w:r>
        <w:br w:type="textWrapping"/>
      </w:r>
      <w:r>
        <w:rPr>
          <w:rFonts w:hint="eastAsia"/>
        </w:rPr>
        <w:t>香菇生产档案记录</w:t>
      </w:r>
      <w:bookmarkEnd w:id="62"/>
      <w:r>
        <w:rPr>
          <w:rFonts w:hint="eastAsia"/>
        </w:rPr>
        <w:t>格式</w:t>
      </w:r>
    </w:p>
    <w:p w14:paraId="294E5B56">
      <w:pPr>
        <w:widowControl/>
        <w:shd w:val="clear" w:color="auto" w:fill="FFFFFF"/>
        <w:autoSpaceDE w:val="0"/>
        <w:outlineLvl w:val="0"/>
        <w:rPr>
          <w:rFonts w:ascii="宋体" w:cs="宋体"/>
          <w:kern w:val="0"/>
        </w:rPr>
      </w:pPr>
      <w:r>
        <w:rPr>
          <w:rFonts w:hint="eastAsia" w:ascii="宋体" w:hAnsi="宋体" w:cs="宋体"/>
          <w:kern w:val="0"/>
        </w:rPr>
        <w:t>香菇生产档案记录格式见表</w:t>
      </w:r>
      <w:r>
        <w:rPr>
          <w:rFonts w:ascii="宋体" w:hAnsi="宋体" w:cs="宋体"/>
          <w:kern w:val="0"/>
        </w:rPr>
        <w:t>A.1</w:t>
      </w:r>
      <w:r>
        <w:rPr>
          <w:rFonts w:hint="eastAsia" w:ascii="宋体" w:hAnsi="宋体" w:cs="宋体"/>
          <w:kern w:val="0"/>
        </w:rPr>
        <w:t>。</w:t>
      </w:r>
    </w:p>
    <w:p w14:paraId="65422BAD">
      <w:pPr>
        <w:pStyle w:val="82"/>
        <w:numPr>
          <w:ilvl w:val="0"/>
          <w:numId w:val="0"/>
        </w:numPr>
        <w:shd w:val="clear" w:color="auto" w:fill="FFFFFF"/>
        <w:autoSpaceDE w:val="0"/>
        <w:adjustRightInd/>
        <w:spacing w:before="156" w:after="156"/>
        <w:ind w:left="420"/>
        <w:outlineLvl w:val="0"/>
        <w:rPr>
          <w:rFonts w:hAnsi="黑体" w:cs="黑体"/>
          <w:kern w:val="0"/>
        </w:rPr>
      </w:pPr>
      <w:r>
        <w:rPr>
          <w:rFonts w:hint="eastAsia"/>
        </w:rPr>
        <w:t>表</w:t>
      </w:r>
      <w:r>
        <w:t>A.1</w:t>
      </w:r>
      <w:r>
        <w:rPr>
          <w:rFonts w:hAnsi="黑体" w:cs="黑体"/>
        </w:rPr>
        <w:t xml:space="preserve"> </w:t>
      </w:r>
      <w:r>
        <w:rPr>
          <w:rFonts w:hint="eastAsia" w:hAnsi="黑体" w:cs="黑体"/>
          <w:kern w:val="0"/>
        </w:rPr>
        <w:t>香菇生产档案记录格式</w:t>
      </w:r>
    </w:p>
    <w:tbl>
      <w:tblPr>
        <w:tblStyle w:val="27"/>
        <w:tblW w:w="5000" w:type="pct"/>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autofit"/>
        <w:tblCellMar>
          <w:top w:w="0" w:type="dxa"/>
          <w:left w:w="108" w:type="dxa"/>
          <w:bottom w:w="0" w:type="dxa"/>
          <w:right w:w="108" w:type="dxa"/>
        </w:tblCellMar>
      </w:tblPr>
      <w:tblGrid>
        <w:gridCol w:w="525"/>
        <w:gridCol w:w="1120"/>
        <w:gridCol w:w="1103"/>
        <w:gridCol w:w="1111"/>
        <w:gridCol w:w="1074"/>
        <w:gridCol w:w="1165"/>
        <w:gridCol w:w="953"/>
        <w:gridCol w:w="1118"/>
        <w:gridCol w:w="32"/>
        <w:gridCol w:w="1087"/>
      </w:tblGrid>
      <w:tr w14:paraId="67D3124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283" w:type="pct"/>
            <w:vMerge w:val="restart"/>
            <w:tcBorders>
              <w:top w:val="single" w:color="auto" w:sz="12" w:space="0"/>
            </w:tcBorders>
            <w:vAlign w:val="center"/>
          </w:tcPr>
          <w:p w14:paraId="4812B6CE">
            <w:pPr>
              <w:autoSpaceDE w:val="0"/>
              <w:spacing w:line="300" w:lineRule="exact"/>
              <w:jc w:val="center"/>
              <w:rPr>
                <w:sz w:val="18"/>
                <w:szCs w:val="18"/>
              </w:rPr>
            </w:pPr>
            <w:r>
              <w:rPr>
                <w:rFonts w:hint="eastAsia" w:ascii="宋体" w:hAnsi="宋体"/>
                <w:sz w:val="18"/>
                <w:szCs w:val="18"/>
              </w:rPr>
              <w:t>基本情况</w:t>
            </w:r>
          </w:p>
        </w:tc>
        <w:tc>
          <w:tcPr>
            <w:tcW w:w="603" w:type="pct"/>
            <w:tcBorders>
              <w:top w:val="single" w:color="auto" w:sz="12" w:space="0"/>
              <w:left w:val="nil"/>
            </w:tcBorders>
            <w:vAlign w:val="center"/>
          </w:tcPr>
          <w:p w14:paraId="13F8603B">
            <w:pPr>
              <w:jc w:val="center"/>
              <w:rPr>
                <w:sz w:val="18"/>
                <w:szCs w:val="18"/>
              </w:rPr>
            </w:pPr>
            <w:r>
              <w:rPr>
                <w:rFonts w:hint="eastAsia" w:ascii="宋体" w:hAnsi="宋体"/>
                <w:sz w:val="18"/>
                <w:szCs w:val="18"/>
              </w:rPr>
              <w:t>生产单位</w:t>
            </w:r>
          </w:p>
        </w:tc>
        <w:tc>
          <w:tcPr>
            <w:tcW w:w="4114" w:type="pct"/>
            <w:gridSpan w:val="8"/>
            <w:tcBorders>
              <w:top w:val="single" w:color="auto" w:sz="12" w:space="0"/>
              <w:left w:val="nil"/>
            </w:tcBorders>
            <w:vAlign w:val="center"/>
          </w:tcPr>
          <w:p w14:paraId="77A86703">
            <w:pPr>
              <w:jc w:val="center"/>
              <w:rPr>
                <w:sz w:val="18"/>
                <w:szCs w:val="18"/>
              </w:rPr>
            </w:pPr>
          </w:p>
        </w:tc>
      </w:tr>
      <w:tr w14:paraId="6DFD909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single" w:color="auto" w:sz="12" w:space="0"/>
            </w:tcBorders>
            <w:vAlign w:val="center"/>
          </w:tcPr>
          <w:p w14:paraId="1569FA4A">
            <w:pPr>
              <w:widowControl/>
              <w:jc w:val="left"/>
              <w:rPr>
                <w:sz w:val="18"/>
                <w:szCs w:val="18"/>
              </w:rPr>
            </w:pPr>
          </w:p>
        </w:tc>
        <w:tc>
          <w:tcPr>
            <w:tcW w:w="603" w:type="pct"/>
            <w:tcBorders>
              <w:left w:val="nil"/>
            </w:tcBorders>
            <w:vAlign w:val="center"/>
          </w:tcPr>
          <w:p w14:paraId="35BB52E5">
            <w:pPr>
              <w:jc w:val="center"/>
              <w:rPr>
                <w:sz w:val="18"/>
                <w:szCs w:val="18"/>
              </w:rPr>
            </w:pPr>
            <w:r>
              <w:rPr>
                <w:rFonts w:hint="eastAsia" w:ascii="宋体" w:hAnsi="宋体"/>
                <w:sz w:val="18"/>
                <w:szCs w:val="18"/>
              </w:rPr>
              <w:t>生产地点</w:t>
            </w:r>
          </w:p>
        </w:tc>
        <w:tc>
          <w:tcPr>
            <w:tcW w:w="4114" w:type="pct"/>
            <w:gridSpan w:val="8"/>
            <w:tcBorders>
              <w:left w:val="nil"/>
            </w:tcBorders>
            <w:vAlign w:val="center"/>
          </w:tcPr>
          <w:p w14:paraId="3672AB5D">
            <w:pPr>
              <w:jc w:val="center"/>
              <w:rPr>
                <w:sz w:val="18"/>
                <w:szCs w:val="18"/>
              </w:rPr>
            </w:pPr>
          </w:p>
        </w:tc>
      </w:tr>
      <w:tr w14:paraId="4982321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single" w:color="auto" w:sz="12" w:space="0"/>
            </w:tcBorders>
            <w:vAlign w:val="center"/>
          </w:tcPr>
          <w:p w14:paraId="2EF19025">
            <w:pPr>
              <w:widowControl/>
              <w:jc w:val="left"/>
              <w:rPr>
                <w:sz w:val="18"/>
                <w:szCs w:val="18"/>
              </w:rPr>
            </w:pPr>
          </w:p>
        </w:tc>
        <w:tc>
          <w:tcPr>
            <w:tcW w:w="603" w:type="pct"/>
            <w:tcBorders>
              <w:left w:val="nil"/>
            </w:tcBorders>
            <w:vAlign w:val="center"/>
          </w:tcPr>
          <w:p w14:paraId="1A9602D1">
            <w:pPr>
              <w:jc w:val="center"/>
              <w:rPr>
                <w:sz w:val="18"/>
                <w:szCs w:val="18"/>
              </w:rPr>
            </w:pPr>
            <w:r>
              <w:rPr>
                <w:rFonts w:hint="eastAsia" w:ascii="宋体" w:hAnsi="宋体"/>
                <w:sz w:val="18"/>
                <w:szCs w:val="18"/>
              </w:rPr>
              <w:t>生产品种</w:t>
            </w:r>
          </w:p>
        </w:tc>
        <w:tc>
          <w:tcPr>
            <w:tcW w:w="1192" w:type="pct"/>
            <w:gridSpan w:val="2"/>
            <w:tcBorders>
              <w:left w:val="nil"/>
            </w:tcBorders>
            <w:vAlign w:val="center"/>
          </w:tcPr>
          <w:p w14:paraId="193DAC7F">
            <w:pPr>
              <w:jc w:val="center"/>
              <w:rPr>
                <w:sz w:val="18"/>
                <w:szCs w:val="18"/>
              </w:rPr>
            </w:pPr>
          </w:p>
        </w:tc>
        <w:tc>
          <w:tcPr>
            <w:tcW w:w="1205" w:type="pct"/>
            <w:gridSpan w:val="2"/>
            <w:tcBorders>
              <w:left w:val="nil"/>
            </w:tcBorders>
            <w:vAlign w:val="center"/>
          </w:tcPr>
          <w:p w14:paraId="1C78A90C">
            <w:pPr>
              <w:jc w:val="center"/>
              <w:rPr>
                <w:sz w:val="18"/>
                <w:szCs w:val="18"/>
              </w:rPr>
            </w:pPr>
            <w:r>
              <w:rPr>
                <w:rFonts w:hint="eastAsia" w:ascii="宋体" w:hAnsi="宋体"/>
                <w:sz w:val="18"/>
                <w:szCs w:val="18"/>
              </w:rPr>
              <w:t>面积</w:t>
            </w:r>
          </w:p>
        </w:tc>
        <w:tc>
          <w:tcPr>
            <w:tcW w:w="513" w:type="pct"/>
            <w:tcBorders>
              <w:left w:val="nil"/>
            </w:tcBorders>
            <w:vAlign w:val="center"/>
          </w:tcPr>
          <w:p w14:paraId="0AB6F65A">
            <w:pPr>
              <w:jc w:val="center"/>
              <w:rPr>
                <w:sz w:val="18"/>
                <w:szCs w:val="18"/>
              </w:rPr>
            </w:pPr>
          </w:p>
        </w:tc>
        <w:tc>
          <w:tcPr>
            <w:tcW w:w="602" w:type="pct"/>
            <w:tcBorders>
              <w:left w:val="nil"/>
            </w:tcBorders>
            <w:vAlign w:val="center"/>
          </w:tcPr>
          <w:p w14:paraId="53741704">
            <w:pPr>
              <w:jc w:val="center"/>
              <w:rPr>
                <w:sz w:val="18"/>
                <w:szCs w:val="18"/>
              </w:rPr>
            </w:pPr>
            <w:r>
              <w:rPr>
                <w:rFonts w:hint="eastAsia" w:ascii="宋体" w:hAnsi="宋体"/>
                <w:sz w:val="18"/>
                <w:szCs w:val="18"/>
              </w:rPr>
              <w:t>数量</w:t>
            </w:r>
          </w:p>
        </w:tc>
        <w:tc>
          <w:tcPr>
            <w:tcW w:w="602" w:type="pct"/>
            <w:gridSpan w:val="2"/>
            <w:vAlign w:val="center"/>
          </w:tcPr>
          <w:p w14:paraId="02AF7D5E">
            <w:pPr>
              <w:jc w:val="center"/>
              <w:rPr>
                <w:sz w:val="18"/>
                <w:szCs w:val="18"/>
              </w:rPr>
            </w:pPr>
          </w:p>
        </w:tc>
      </w:tr>
      <w:tr w14:paraId="318CD9F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single" w:color="auto" w:sz="12" w:space="0"/>
            </w:tcBorders>
            <w:vAlign w:val="center"/>
          </w:tcPr>
          <w:p w14:paraId="7A15A23E">
            <w:pPr>
              <w:widowControl/>
              <w:jc w:val="left"/>
              <w:rPr>
                <w:sz w:val="18"/>
                <w:szCs w:val="18"/>
              </w:rPr>
            </w:pPr>
          </w:p>
        </w:tc>
        <w:tc>
          <w:tcPr>
            <w:tcW w:w="603" w:type="pct"/>
            <w:tcBorders>
              <w:left w:val="nil"/>
            </w:tcBorders>
            <w:vAlign w:val="center"/>
          </w:tcPr>
          <w:p w14:paraId="57D7EA40">
            <w:pPr>
              <w:jc w:val="center"/>
              <w:rPr>
                <w:sz w:val="18"/>
                <w:szCs w:val="18"/>
              </w:rPr>
            </w:pPr>
            <w:r>
              <w:rPr>
                <w:rFonts w:hint="eastAsia" w:ascii="宋体" w:hAnsi="宋体"/>
                <w:sz w:val="18"/>
                <w:szCs w:val="18"/>
              </w:rPr>
              <w:t>负责人</w:t>
            </w:r>
          </w:p>
        </w:tc>
        <w:tc>
          <w:tcPr>
            <w:tcW w:w="1192" w:type="pct"/>
            <w:gridSpan w:val="2"/>
            <w:tcBorders>
              <w:left w:val="nil"/>
            </w:tcBorders>
            <w:vAlign w:val="center"/>
          </w:tcPr>
          <w:p w14:paraId="5277E8B5">
            <w:pPr>
              <w:jc w:val="center"/>
              <w:rPr>
                <w:sz w:val="18"/>
                <w:szCs w:val="18"/>
              </w:rPr>
            </w:pPr>
          </w:p>
        </w:tc>
        <w:tc>
          <w:tcPr>
            <w:tcW w:w="1205" w:type="pct"/>
            <w:gridSpan w:val="2"/>
            <w:tcBorders>
              <w:left w:val="nil"/>
            </w:tcBorders>
            <w:vAlign w:val="center"/>
          </w:tcPr>
          <w:p w14:paraId="18025448">
            <w:pPr>
              <w:jc w:val="center"/>
              <w:rPr>
                <w:sz w:val="18"/>
                <w:szCs w:val="18"/>
              </w:rPr>
            </w:pPr>
            <w:r>
              <w:rPr>
                <w:rFonts w:hint="eastAsia" w:ascii="宋体" w:hAnsi="宋体"/>
                <w:sz w:val="18"/>
                <w:szCs w:val="18"/>
              </w:rPr>
              <w:t>联系电话</w:t>
            </w:r>
          </w:p>
        </w:tc>
        <w:tc>
          <w:tcPr>
            <w:tcW w:w="1717" w:type="pct"/>
            <w:gridSpan w:val="4"/>
            <w:tcBorders>
              <w:left w:val="nil"/>
            </w:tcBorders>
            <w:vAlign w:val="center"/>
          </w:tcPr>
          <w:p w14:paraId="5619F208">
            <w:pPr>
              <w:jc w:val="center"/>
              <w:rPr>
                <w:sz w:val="18"/>
                <w:szCs w:val="18"/>
              </w:rPr>
            </w:pPr>
          </w:p>
        </w:tc>
      </w:tr>
      <w:tr w14:paraId="6D49C5A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283" w:type="pct"/>
            <w:vMerge w:val="restart"/>
            <w:tcBorders>
              <w:top w:val="nil"/>
            </w:tcBorders>
            <w:vAlign w:val="center"/>
          </w:tcPr>
          <w:p w14:paraId="49932973">
            <w:pPr>
              <w:autoSpaceDE w:val="0"/>
              <w:spacing w:line="300" w:lineRule="exact"/>
              <w:jc w:val="center"/>
              <w:rPr>
                <w:sz w:val="18"/>
                <w:szCs w:val="18"/>
              </w:rPr>
            </w:pPr>
            <w:r>
              <w:rPr>
                <w:rFonts w:hint="eastAsia" w:ascii="宋体" w:hAnsi="宋体"/>
                <w:sz w:val="18"/>
                <w:szCs w:val="18"/>
              </w:rPr>
              <w:t>投入品采购记录</w:t>
            </w:r>
          </w:p>
        </w:tc>
        <w:tc>
          <w:tcPr>
            <w:tcW w:w="603" w:type="pct"/>
            <w:tcBorders>
              <w:left w:val="nil"/>
            </w:tcBorders>
            <w:vAlign w:val="center"/>
          </w:tcPr>
          <w:p w14:paraId="4EB9F567">
            <w:pPr>
              <w:jc w:val="center"/>
              <w:rPr>
                <w:sz w:val="18"/>
                <w:szCs w:val="18"/>
              </w:rPr>
            </w:pPr>
            <w:r>
              <w:rPr>
                <w:rFonts w:hint="eastAsia" w:ascii="宋体" w:hAnsi="宋体"/>
                <w:sz w:val="18"/>
                <w:szCs w:val="18"/>
              </w:rPr>
              <w:t>填表人</w:t>
            </w:r>
          </w:p>
        </w:tc>
        <w:tc>
          <w:tcPr>
            <w:tcW w:w="4114" w:type="pct"/>
            <w:gridSpan w:val="8"/>
            <w:tcBorders>
              <w:left w:val="nil"/>
            </w:tcBorders>
            <w:vAlign w:val="center"/>
          </w:tcPr>
          <w:p w14:paraId="69B46AAB">
            <w:pPr>
              <w:jc w:val="center"/>
              <w:rPr>
                <w:sz w:val="18"/>
                <w:szCs w:val="18"/>
              </w:rPr>
            </w:pPr>
          </w:p>
        </w:tc>
      </w:tr>
      <w:tr w14:paraId="16D632F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0" w:type="auto"/>
            <w:vMerge w:val="continue"/>
            <w:tcBorders>
              <w:top w:val="nil"/>
            </w:tcBorders>
            <w:vAlign w:val="center"/>
          </w:tcPr>
          <w:p w14:paraId="621B25FB">
            <w:pPr>
              <w:widowControl/>
              <w:jc w:val="left"/>
              <w:rPr>
                <w:sz w:val="18"/>
                <w:szCs w:val="18"/>
              </w:rPr>
            </w:pPr>
          </w:p>
        </w:tc>
        <w:tc>
          <w:tcPr>
            <w:tcW w:w="603" w:type="pct"/>
            <w:tcBorders>
              <w:left w:val="nil"/>
            </w:tcBorders>
            <w:vAlign w:val="center"/>
          </w:tcPr>
          <w:p w14:paraId="386DA1F5">
            <w:pPr>
              <w:autoSpaceDE w:val="0"/>
              <w:spacing w:line="240" w:lineRule="exact"/>
              <w:jc w:val="center"/>
              <w:rPr>
                <w:sz w:val="18"/>
                <w:szCs w:val="18"/>
              </w:rPr>
            </w:pPr>
            <w:r>
              <w:rPr>
                <w:rFonts w:hint="eastAsia" w:ascii="宋体" w:hAnsi="宋体"/>
                <w:sz w:val="18"/>
                <w:szCs w:val="18"/>
              </w:rPr>
              <w:t>日期</w:t>
            </w:r>
          </w:p>
        </w:tc>
        <w:tc>
          <w:tcPr>
            <w:tcW w:w="594" w:type="pct"/>
            <w:tcBorders>
              <w:left w:val="nil"/>
            </w:tcBorders>
            <w:vAlign w:val="center"/>
          </w:tcPr>
          <w:p w14:paraId="61E28B29">
            <w:pPr>
              <w:autoSpaceDE w:val="0"/>
              <w:spacing w:line="240" w:lineRule="exact"/>
              <w:jc w:val="center"/>
              <w:rPr>
                <w:rFonts w:ascii="宋体"/>
                <w:sz w:val="18"/>
                <w:szCs w:val="18"/>
              </w:rPr>
            </w:pPr>
            <w:r>
              <w:rPr>
                <w:rFonts w:hint="eastAsia" w:ascii="宋体" w:hAnsi="宋体"/>
                <w:sz w:val="18"/>
                <w:szCs w:val="18"/>
              </w:rPr>
              <w:t>投入品</w:t>
            </w:r>
          </w:p>
          <w:p w14:paraId="70C324D4">
            <w:pPr>
              <w:autoSpaceDE w:val="0"/>
              <w:spacing w:line="240" w:lineRule="exact"/>
              <w:jc w:val="center"/>
              <w:rPr>
                <w:sz w:val="18"/>
                <w:szCs w:val="18"/>
              </w:rPr>
            </w:pPr>
            <w:r>
              <w:rPr>
                <w:rFonts w:hint="eastAsia" w:ascii="宋体" w:hAnsi="宋体"/>
                <w:sz w:val="18"/>
                <w:szCs w:val="18"/>
              </w:rPr>
              <w:t>名称</w:t>
            </w:r>
          </w:p>
        </w:tc>
        <w:tc>
          <w:tcPr>
            <w:tcW w:w="598" w:type="pct"/>
            <w:tcBorders>
              <w:left w:val="nil"/>
            </w:tcBorders>
            <w:vAlign w:val="center"/>
          </w:tcPr>
          <w:p w14:paraId="0D5AF312">
            <w:pPr>
              <w:autoSpaceDE w:val="0"/>
              <w:spacing w:line="240" w:lineRule="exact"/>
              <w:jc w:val="center"/>
              <w:rPr>
                <w:sz w:val="18"/>
                <w:szCs w:val="18"/>
              </w:rPr>
            </w:pPr>
            <w:r>
              <w:rPr>
                <w:rFonts w:hint="eastAsia" w:ascii="宋体" w:hAnsi="宋体"/>
                <w:sz w:val="18"/>
                <w:szCs w:val="18"/>
              </w:rPr>
              <w:t>主要成分及含量</w:t>
            </w:r>
          </w:p>
        </w:tc>
        <w:tc>
          <w:tcPr>
            <w:tcW w:w="578" w:type="pct"/>
            <w:tcBorders>
              <w:left w:val="nil"/>
            </w:tcBorders>
            <w:vAlign w:val="center"/>
          </w:tcPr>
          <w:p w14:paraId="4BBE539D">
            <w:pPr>
              <w:autoSpaceDE w:val="0"/>
              <w:spacing w:line="240" w:lineRule="exact"/>
              <w:ind w:firstLine="180" w:firstLineChars="100"/>
              <w:rPr>
                <w:sz w:val="18"/>
                <w:szCs w:val="18"/>
              </w:rPr>
            </w:pPr>
            <w:r>
              <w:rPr>
                <w:rFonts w:hint="eastAsia" w:ascii="宋体" w:hAnsi="宋体"/>
                <w:sz w:val="18"/>
                <w:szCs w:val="18"/>
              </w:rPr>
              <w:t>数量</w:t>
            </w:r>
          </w:p>
        </w:tc>
        <w:tc>
          <w:tcPr>
            <w:tcW w:w="627" w:type="pct"/>
            <w:tcBorders>
              <w:left w:val="nil"/>
            </w:tcBorders>
            <w:vAlign w:val="center"/>
          </w:tcPr>
          <w:p w14:paraId="42D4106F">
            <w:pPr>
              <w:autoSpaceDE w:val="0"/>
              <w:spacing w:line="240" w:lineRule="exact"/>
              <w:jc w:val="center"/>
              <w:rPr>
                <w:rFonts w:ascii="宋体"/>
                <w:sz w:val="18"/>
                <w:szCs w:val="18"/>
              </w:rPr>
            </w:pPr>
            <w:r>
              <w:rPr>
                <w:rFonts w:hint="eastAsia" w:ascii="宋体" w:hAnsi="宋体"/>
                <w:sz w:val="18"/>
                <w:szCs w:val="18"/>
              </w:rPr>
              <w:t>批准登</w:t>
            </w:r>
          </w:p>
          <w:p w14:paraId="2BC176DC">
            <w:pPr>
              <w:autoSpaceDE w:val="0"/>
              <w:spacing w:line="240" w:lineRule="exact"/>
              <w:jc w:val="center"/>
              <w:rPr>
                <w:sz w:val="18"/>
                <w:szCs w:val="18"/>
              </w:rPr>
            </w:pPr>
            <w:r>
              <w:rPr>
                <w:rFonts w:hint="eastAsia" w:ascii="宋体" w:hAnsi="宋体"/>
                <w:sz w:val="18"/>
                <w:szCs w:val="18"/>
              </w:rPr>
              <w:t>记号</w:t>
            </w:r>
          </w:p>
        </w:tc>
        <w:tc>
          <w:tcPr>
            <w:tcW w:w="513" w:type="pct"/>
            <w:tcBorders>
              <w:left w:val="nil"/>
            </w:tcBorders>
            <w:vAlign w:val="center"/>
          </w:tcPr>
          <w:p w14:paraId="3E483505">
            <w:pPr>
              <w:autoSpaceDE w:val="0"/>
              <w:spacing w:line="240" w:lineRule="exact"/>
              <w:jc w:val="center"/>
              <w:rPr>
                <w:sz w:val="18"/>
                <w:szCs w:val="18"/>
              </w:rPr>
            </w:pPr>
            <w:r>
              <w:rPr>
                <w:rFonts w:hint="eastAsia" w:ascii="宋体" w:hAnsi="宋体"/>
                <w:sz w:val="18"/>
                <w:szCs w:val="18"/>
              </w:rPr>
              <w:t>生产单位</w:t>
            </w:r>
          </w:p>
        </w:tc>
        <w:tc>
          <w:tcPr>
            <w:tcW w:w="619" w:type="pct"/>
            <w:gridSpan w:val="2"/>
            <w:tcBorders>
              <w:left w:val="nil"/>
            </w:tcBorders>
            <w:vAlign w:val="center"/>
          </w:tcPr>
          <w:p w14:paraId="53C3B784">
            <w:pPr>
              <w:autoSpaceDE w:val="0"/>
              <w:spacing w:line="240" w:lineRule="exact"/>
              <w:jc w:val="center"/>
              <w:rPr>
                <w:sz w:val="18"/>
                <w:szCs w:val="18"/>
              </w:rPr>
            </w:pPr>
            <w:r>
              <w:rPr>
                <w:rFonts w:hint="eastAsia" w:ascii="宋体" w:hAnsi="宋体"/>
                <w:sz w:val="18"/>
                <w:szCs w:val="18"/>
              </w:rPr>
              <w:t>采购来源</w:t>
            </w:r>
          </w:p>
        </w:tc>
        <w:tc>
          <w:tcPr>
            <w:tcW w:w="585" w:type="pct"/>
            <w:tcBorders>
              <w:left w:val="nil"/>
            </w:tcBorders>
            <w:vAlign w:val="center"/>
          </w:tcPr>
          <w:p w14:paraId="1D256448">
            <w:pPr>
              <w:autoSpaceDE w:val="0"/>
              <w:spacing w:line="240" w:lineRule="exact"/>
              <w:jc w:val="center"/>
              <w:rPr>
                <w:sz w:val="18"/>
                <w:szCs w:val="18"/>
              </w:rPr>
            </w:pPr>
            <w:r>
              <w:rPr>
                <w:rFonts w:hint="eastAsia" w:ascii="宋体" w:hAnsi="宋体"/>
                <w:sz w:val="18"/>
                <w:szCs w:val="18"/>
              </w:rPr>
              <w:t>登记号</w:t>
            </w:r>
          </w:p>
        </w:tc>
      </w:tr>
      <w:tr w14:paraId="66F9B06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39FBA353">
            <w:pPr>
              <w:widowControl/>
              <w:jc w:val="left"/>
              <w:rPr>
                <w:sz w:val="18"/>
                <w:szCs w:val="18"/>
              </w:rPr>
            </w:pPr>
          </w:p>
        </w:tc>
        <w:tc>
          <w:tcPr>
            <w:tcW w:w="603" w:type="pct"/>
            <w:tcBorders>
              <w:left w:val="nil"/>
            </w:tcBorders>
            <w:vAlign w:val="center"/>
          </w:tcPr>
          <w:p w14:paraId="107E7253">
            <w:pPr>
              <w:jc w:val="center"/>
              <w:rPr>
                <w:sz w:val="18"/>
                <w:szCs w:val="18"/>
              </w:rPr>
            </w:pPr>
          </w:p>
        </w:tc>
        <w:tc>
          <w:tcPr>
            <w:tcW w:w="594" w:type="pct"/>
            <w:tcBorders>
              <w:left w:val="nil"/>
            </w:tcBorders>
            <w:vAlign w:val="center"/>
          </w:tcPr>
          <w:p w14:paraId="381A1BBA">
            <w:pPr>
              <w:jc w:val="center"/>
              <w:rPr>
                <w:sz w:val="18"/>
                <w:szCs w:val="18"/>
              </w:rPr>
            </w:pPr>
          </w:p>
        </w:tc>
        <w:tc>
          <w:tcPr>
            <w:tcW w:w="598" w:type="pct"/>
            <w:tcBorders>
              <w:left w:val="nil"/>
            </w:tcBorders>
            <w:vAlign w:val="center"/>
          </w:tcPr>
          <w:p w14:paraId="45B35CC3">
            <w:pPr>
              <w:jc w:val="center"/>
              <w:rPr>
                <w:sz w:val="18"/>
                <w:szCs w:val="18"/>
              </w:rPr>
            </w:pPr>
          </w:p>
        </w:tc>
        <w:tc>
          <w:tcPr>
            <w:tcW w:w="578" w:type="pct"/>
            <w:tcBorders>
              <w:left w:val="nil"/>
            </w:tcBorders>
            <w:vAlign w:val="center"/>
          </w:tcPr>
          <w:p w14:paraId="0E61D095">
            <w:pPr>
              <w:jc w:val="center"/>
              <w:rPr>
                <w:sz w:val="18"/>
                <w:szCs w:val="18"/>
              </w:rPr>
            </w:pPr>
          </w:p>
        </w:tc>
        <w:tc>
          <w:tcPr>
            <w:tcW w:w="627" w:type="pct"/>
            <w:tcBorders>
              <w:left w:val="nil"/>
            </w:tcBorders>
            <w:vAlign w:val="center"/>
          </w:tcPr>
          <w:p w14:paraId="2F8B9873">
            <w:pPr>
              <w:jc w:val="center"/>
              <w:rPr>
                <w:sz w:val="18"/>
                <w:szCs w:val="18"/>
              </w:rPr>
            </w:pPr>
          </w:p>
        </w:tc>
        <w:tc>
          <w:tcPr>
            <w:tcW w:w="513" w:type="pct"/>
            <w:tcBorders>
              <w:left w:val="nil"/>
            </w:tcBorders>
            <w:vAlign w:val="center"/>
          </w:tcPr>
          <w:p w14:paraId="37345F2A">
            <w:pPr>
              <w:jc w:val="center"/>
              <w:rPr>
                <w:sz w:val="18"/>
                <w:szCs w:val="18"/>
              </w:rPr>
            </w:pPr>
          </w:p>
        </w:tc>
        <w:tc>
          <w:tcPr>
            <w:tcW w:w="619" w:type="pct"/>
            <w:gridSpan w:val="2"/>
            <w:tcBorders>
              <w:left w:val="nil"/>
            </w:tcBorders>
            <w:vAlign w:val="center"/>
          </w:tcPr>
          <w:p w14:paraId="6AEF430B">
            <w:pPr>
              <w:jc w:val="center"/>
              <w:rPr>
                <w:sz w:val="18"/>
                <w:szCs w:val="18"/>
              </w:rPr>
            </w:pPr>
          </w:p>
        </w:tc>
        <w:tc>
          <w:tcPr>
            <w:tcW w:w="585" w:type="pct"/>
            <w:tcBorders>
              <w:left w:val="nil"/>
            </w:tcBorders>
            <w:vAlign w:val="center"/>
          </w:tcPr>
          <w:p w14:paraId="6E546A93">
            <w:pPr>
              <w:jc w:val="center"/>
              <w:rPr>
                <w:sz w:val="18"/>
                <w:szCs w:val="18"/>
              </w:rPr>
            </w:pPr>
          </w:p>
        </w:tc>
      </w:tr>
      <w:tr w14:paraId="748756C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45CF0399">
            <w:pPr>
              <w:widowControl/>
              <w:jc w:val="left"/>
              <w:rPr>
                <w:sz w:val="18"/>
                <w:szCs w:val="18"/>
              </w:rPr>
            </w:pPr>
          </w:p>
        </w:tc>
        <w:tc>
          <w:tcPr>
            <w:tcW w:w="603" w:type="pct"/>
            <w:tcBorders>
              <w:left w:val="nil"/>
            </w:tcBorders>
            <w:vAlign w:val="center"/>
          </w:tcPr>
          <w:p w14:paraId="6CBE97EC">
            <w:pPr>
              <w:jc w:val="center"/>
              <w:rPr>
                <w:sz w:val="18"/>
                <w:szCs w:val="18"/>
              </w:rPr>
            </w:pPr>
          </w:p>
        </w:tc>
        <w:tc>
          <w:tcPr>
            <w:tcW w:w="594" w:type="pct"/>
            <w:tcBorders>
              <w:left w:val="nil"/>
            </w:tcBorders>
            <w:vAlign w:val="center"/>
          </w:tcPr>
          <w:p w14:paraId="598882FC">
            <w:pPr>
              <w:jc w:val="center"/>
              <w:rPr>
                <w:sz w:val="18"/>
                <w:szCs w:val="18"/>
              </w:rPr>
            </w:pPr>
          </w:p>
        </w:tc>
        <w:tc>
          <w:tcPr>
            <w:tcW w:w="598" w:type="pct"/>
            <w:tcBorders>
              <w:left w:val="nil"/>
            </w:tcBorders>
            <w:vAlign w:val="center"/>
          </w:tcPr>
          <w:p w14:paraId="5BCEA331">
            <w:pPr>
              <w:jc w:val="center"/>
              <w:rPr>
                <w:sz w:val="18"/>
                <w:szCs w:val="18"/>
              </w:rPr>
            </w:pPr>
          </w:p>
        </w:tc>
        <w:tc>
          <w:tcPr>
            <w:tcW w:w="578" w:type="pct"/>
            <w:tcBorders>
              <w:left w:val="nil"/>
            </w:tcBorders>
            <w:vAlign w:val="center"/>
          </w:tcPr>
          <w:p w14:paraId="47FD0AFB">
            <w:pPr>
              <w:jc w:val="center"/>
              <w:rPr>
                <w:sz w:val="18"/>
                <w:szCs w:val="18"/>
              </w:rPr>
            </w:pPr>
          </w:p>
        </w:tc>
        <w:tc>
          <w:tcPr>
            <w:tcW w:w="627" w:type="pct"/>
            <w:tcBorders>
              <w:left w:val="nil"/>
            </w:tcBorders>
            <w:vAlign w:val="center"/>
          </w:tcPr>
          <w:p w14:paraId="1B1D0118">
            <w:pPr>
              <w:jc w:val="center"/>
              <w:rPr>
                <w:sz w:val="18"/>
                <w:szCs w:val="18"/>
              </w:rPr>
            </w:pPr>
          </w:p>
        </w:tc>
        <w:tc>
          <w:tcPr>
            <w:tcW w:w="513" w:type="pct"/>
            <w:tcBorders>
              <w:left w:val="nil"/>
            </w:tcBorders>
            <w:vAlign w:val="center"/>
          </w:tcPr>
          <w:p w14:paraId="6D8C84F1">
            <w:pPr>
              <w:jc w:val="center"/>
              <w:rPr>
                <w:sz w:val="18"/>
                <w:szCs w:val="18"/>
              </w:rPr>
            </w:pPr>
          </w:p>
        </w:tc>
        <w:tc>
          <w:tcPr>
            <w:tcW w:w="619" w:type="pct"/>
            <w:gridSpan w:val="2"/>
            <w:tcBorders>
              <w:left w:val="nil"/>
            </w:tcBorders>
            <w:vAlign w:val="center"/>
          </w:tcPr>
          <w:p w14:paraId="645CD65E">
            <w:pPr>
              <w:jc w:val="center"/>
              <w:rPr>
                <w:sz w:val="18"/>
                <w:szCs w:val="18"/>
              </w:rPr>
            </w:pPr>
          </w:p>
        </w:tc>
        <w:tc>
          <w:tcPr>
            <w:tcW w:w="585" w:type="pct"/>
            <w:tcBorders>
              <w:left w:val="nil"/>
            </w:tcBorders>
            <w:vAlign w:val="center"/>
          </w:tcPr>
          <w:p w14:paraId="15DB38EE">
            <w:pPr>
              <w:jc w:val="center"/>
              <w:rPr>
                <w:sz w:val="18"/>
                <w:szCs w:val="18"/>
              </w:rPr>
            </w:pPr>
          </w:p>
        </w:tc>
      </w:tr>
      <w:tr w14:paraId="06B809E6">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0" w:type="auto"/>
            <w:vMerge w:val="continue"/>
            <w:tcBorders>
              <w:top w:val="nil"/>
            </w:tcBorders>
            <w:vAlign w:val="center"/>
          </w:tcPr>
          <w:p w14:paraId="6A30780B">
            <w:pPr>
              <w:widowControl/>
              <w:jc w:val="left"/>
              <w:rPr>
                <w:sz w:val="18"/>
                <w:szCs w:val="18"/>
              </w:rPr>
            </w:pPr>
          </w:p>
        </w:tc>
        <w:tc>
          <w:tcPr>
            <w:tcW w:w="4717" w:type="pct"/>
            <w:gridSpan w:val="9"/>
            <w:tcBorders>
              <w:left w:val="nil"/>
            </w:tcBorders>
            <w:vAlign w:val="center"/>
          </w:tcPr>
          <w:p w14:paraId="2A2E718E">
            <w:pPr>
              <w:jc w:val="left"/>
              <w:rPr>
                <w:sz w:val="18"/>
                <w:szCs w:val="18"/>
              </w:rPr>
            </w:pPr>
            <w:r>
              <w:rPr>
                <w:rFonts w:hint="eastAsia" w:ascii="黑体" w:hAnsi="黑体" w:eastAsia="黑体"/>
                <w:sz w:val="18"/>
                <w:szCs w:val="18"/>
              </w:rPr>
              <w:t>注：</w:t>
            </w:r>
            <w:r>
              <w:rPr>
                <w:rFonts w:hint="eastAsia" w:ascii="宋体" w:hAnsi="宋体"/>
                <w:sz w:val="18"/>
                <w:szCs w:val="18"/>
              </w:rPr>
              <w:t>投入品包括杂木屑、麸皮、石膏、糖、菌种、筒袋、保水膜、消毒剂、杀菌剂、杀虫剂等产品。</w:t>
            </w:r>
          </w:p>
        </w:tc>
      </w:tr>
      <w:tr w14:paraId="4F59EBC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283" w:type="pct"/>
            <w:vMerge w:val="restart"/>
            <w:tcBorders>
              <w:top w:val="nil"/>
            </w:tcBorders>
            <w:vAlign w:val="center"/>
          </w:tcPr>
          <w:p w14:paraId="40170D5D">
            <w:pPr>
              <w:autoSpaceDE w:val="0"/>
              <w:spacing w:line="300" w:lineRule="exact"/>
              <w:jc w:val="center"/>
              <w:rPr>
                <w:sz w:val="18"/>
                <w:szCs w:val="18"/>
              </w:rPr>
            </w:pPr>
            <w:r>
              <w:rPr>
                <w:rFonts w:hint="eastAsia" w:ascii="宋体" w:hAnsi="宋体"/>
                <w:sz w:val="18"/>
                <w:szCs w:val="18"/>
              </w:rPr>
              <w:t>农事操作记录</w:t>
            </w:r>
          </w:p>
        </w:tc>
        <w:tc>
          <w:tcPr>
            <w:tcW w:w="603" w:type="pct"/>
            <w:tcBorders>
              <w:left w:val="nil"/>
            </w:tcBorders>
            <w:vAlign w:val="center"/>
          </w:tcPr>
          <w:p w14:paraId="302F11C6">
            <w:pPr>
              <w:jc w:val="center"/>
              <w:rPr>
                <w:sz w:val="18"/>
                <w:szCs w:val="18"/>
              </w:rPr>
            </w:pPr>
            <w:r>
              <w:rPr>
                <w:rFonts w:hint="eastAsia" w:ascii="宋体" w:hAnsi="宋体"/>
                <w:sz w:val="18"/>
                <w:szCs w:val="18"/>
              </w:rPr>
              <w:t>填表人</w:t>
            </w:r>
          </w:p>
        </w:tc>
        <w:tc>
          <w:tcPr>
            <w:tcW w:w="4114" w:type="pct"/>
            <w:gridSpan w:val="8"/>
            <w:tcBorders>
              <w:left w:val="nil"/>
            </w:tcBorders>
            <w:vAlign w:val="center"/>
          </w:tcPr>
          <w:p w14:paraId="0F9ABEDD">
            <w:pPr>
              <w:jc w:val="center"/>
              <w:rPr>
                <w:sz w:val="18"/>
                <w:szCs w:val="18"/>
              </w:rPr>
            </w:pPr>
          </w:p>
        </w:tc>
      </w:tr>
      <w:tr w14:paraId="15549A2D">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vMerge w:val="continue"/>
            <w:tcBorders>
              <w:top w:val="nil"/>
            </w:tcBorders>
            <w:vAlign w:val="center"/>
          </w:tcPr>
          <w:p w14:paraId="7BE51728">
            <w:pPr>
              <w:widowControl/>
              <w:jc w:val="left"/>
              <w:rPr>
                <w:sz w:val="18"/>
                <w:szCs w:val="18"/>
              </w:rPr>
            </w:pPr>
          </w:p>
        </w:tc>
        <w:tc>
          <w:tcPr>
            <w:tcW w:w="603" w:type="pct"/>
            <w:tcBorders>
              <w:left w:val="nil"/>
            </w:tcBorders>
            <w:vAlign w:val="center"/>
          </w:tcPr>
          <w:p w14:paraId="05F4191F">
            <w:pPr>
              <w:autoSpaceDE w:val="0"/>
              <w:spacing w:line="240" w:lineRule="exact"/>
              <w:jc w:val="center"/>
              <w:rPr>
                <w:rFonts w:ascii="宋体"/>
                <w:sz w:val="18"/>
                <w:szCs w:val="18"/>
              </w:rPr>
            </w:pPr>
            <w:r>
              <w:rPr>
                <w:rFonts w:hint="eastAsia" w:ascii="宋体" w:hAnsi="宋体"/>
                <w:sz w:val="18"/>
                <w:szCs w:val="18"/>
              </w:rPr>
              <w:t>日期</w:t>
            </w:r>
          </w:p>
        </w:tc>
        <w:tc>
          <w:tcPr>
            <w:tcW w:w="594" w:type="pct"/>
            <w:tcBorders>
              <w:left w:val="nil"/>
            </w:tcBorders>
            <w:vAlign w:val="center"/>
          </w:tcPr>
          <w:p w14:paraId="3809E955">
            <w:pPr>
              <w:jc w:val="center"/>
              <w:rPr>
                <w:sz w:val="18"/>
                <w:szCs w:val="18"/>
              </w:rPr>
            </w:pPr>
            <w:r>
              <w:rPr>
                <w:rFonts w:hint="eastAsia" w:ascii="宋体" w:hAnsi="宋体"/>
                <w:sz w:val="18"/>
                <w:szCs w:val="18"/>
              </w:rPr>
              <w:t>品种名称</w:t>
            </w:r>
          </w:p>
        </w:tc>
        <w:tc>
          <w:tcPr>
            <w:tcW w:w="598" w:type="pct"/>
            <w:tcBorders>
              <w:left w:val="nil"/>
            </w:tcBorders>
            <w:vAlign w:val="center"/>
          </w:tcPr>
          <w:p w14:paraId="25C03D04">
            <w:pPr>
              <w:jc w:val="center"/>
              <w:rPr>
                <w:sz w:val="18"/>
                <w:szCs w:val="18"/>
              </w:rPr>
            </w:pPr>
            <w:r>
              <w:rPr>
                <w:rFonts w:hint="eastAsia" w:ascii="宋体" w:hAnsi="宋体"/>
                <w:sz w:val="18"/>
                <w:szCs w:val="18"/>
              </w:rPr>
              <w:t>作业内容</w:t>
            </w:r>
          </w:p>
        </w:tc>
        <w:tc>
          <w:tcPr>
            <w:tcW w:w="578" w:type="pct"/>
            <w:tcBorders>
              <w:left w:val="nil"/>
            </w:tcBorders>
            <w:vAlign w:val="center"/>
          </w:tcPr>
          <w:p w14:paraId="10E1C336">
            <w:pPr>
              <w:autoSpaceDE w:val="0"/>
              <w:spacing w:line="240" w:lineRule="exact"/>
              <w:jc w:val="center"/>
              <w:rPr>
                <w:rFonts w:ascii="宋体"/>
                <w:sz w:val="18"/>
                <w:szCs w:val="18"/>
              </w:rPr>
            </w:pPr>
            <w:r>
              <w:rPr>
                <w:rFonts w:hint="eastAsia" w:ascii="宋体" w:hAnsi="宋体"/>
                <w:sz w:val="18"/>
                <w:szCs w:val="18"/>
              </w:rPr>
              <w:t>作业规模（数量）</w:t>
            </w:r>
          </w:p>
        </w:tc>
        <w:tc>
          <w:tcPr>
            <w:tcW w:w="627" w:type="pct"/>
            <w:tcBorders>
              <w:left w:val="nil"/>
            </w:tcBorders>
            <w:vAlign w:val="center"/>
          </w:tcPr>
          <w:p w14:paraId="3CAD6AED">
            <w:pPr>
              <w:autoSpaceDE w:val="0"/>
              <w:spacing w:line="240" w:lineRule="exact"/>
              <w:jc w:val="center"/>
              <w:rPr>
                <w:rFonts w:ascii="宋体"/>
                <w:sz w:val="18"/>
                <w:szCs w:val="18"/>
              </w:rPr>
            </w:pPr>
            <w:r>
              <w:rPr>
                <w:rFonts w:hint="eastAsia" w:ascii="宋体" w:hAnsi="宋体"/>
                <w:sz w:val="18"/>
                <w:szCs w:val="18"/>
              </w:rPr>
              <w:t>投入品</w:t>
            </w:r>
          </w:p>
          <w:p w14:paraId="44D9DA43">
            <w:pPr>
              <w:autoSpaceDE w:val="0"/>
              <w:spacing w:line="240" w:lineRule="exact"/>
              <w:jc w:val="center"/>
              <w:rPr>
                <w:rFonts w:ascii="宋体"/>
                <w:sz w:val="18"/>
                <w:szCs w:val="18"/>
              </w:rPr>
            </w:pPr>
            <w:r>
              <w:rPr>
                <w:rFonts w:hint="eastAsia" w:ascii="宋体" w:hAnsi="宋体"/>
                <w:sz w:val="18"/>
                <w:szCs w:val="18"/>
              </w:rPr>
              <w:t>名称</w:t>
            </w:r>
          </w:p>
        </w:tc>
        <w:tc>
          <w:tcPr>
            <w:tcW w:w="513" w:type="pct"/>
            <w:tcBorders>
              <w:left w:val="nil"/>
            </w:tcBorders>
            <w:vAlign w:val="center"/>
          </w:tcPr>
          <w:p w14:paraId="38D5EB3F">
            <w:pPr>
              <w:jc w:val="center"/>
              <w:rPr>
                <w:sz w:val="18"/>
                <w:szCs w:val="18"/>
              </w:rPr>
            </w:pPr>
            <w:r>
              <w:rPr>
                <w:rFonts w:hint="eastAsia" w:ascii="宋体" w:hAnsi="宋体"/>
                <w:sz w:val="18"/>
                <w:szCs w:val="18"/>
              </w:rPr>
              <w:t>用量</w:t>
            </w:r>
          </w:p>
        </w:tc>
        <w:tc>
          <w:tcPr>
            <w:tcW w:w="619" w:type="pct"/>
            <w:gridSpan w:val="2"/>
            <w:tcBorders>
              <w:left w:val="nil"/>
            </w:tcBorders>
            <w:vAlign w:val="center"/>
          </w:tcPr>
          <w:p w14:paraId="7F47A3A8">
            <w:pPr>
              <w:jc w:val="center"/>
              <w:rPr>
                <w:sz w:val="18"/>
                <w:szCs w:val="18"/>
              </w:rPr>
            </w:pPr>
            <w:r>
              <w:rPr>
                <w:rFonts w:hint="eastAsia" w:ascii="宋体" w:hAnsi="宋体"/>
                <w:sz w:val="18"/>
                <w:szCs w:val="18"/>
              </w:rPr>
              <w:t>天气情况</w:t>
            </w:r>
          </w:p>
        </w:tc>
        <w:tc>
          <w:tcPr>
            <w:tcW w:w="585" w:type="pct"/>
            <w:tcBorders>
              <w:left w:val="nil"/>
            </w:tcBorders>
            <w:vAlign w:val="center"/>
          </w:tcPr>
          <w:p w14:paraId="3366F806">
            <w:pPr>
              <w:jc w:val="center"/>
              <w:rPr>
                <w:sz w:val="18"/>
                <w:szCs w:val="18"/>
              </w:rPr>
            </w:pPr>
            <w:r>
              <w:rPr>
                <w:rFonts w:hint="eastAsia" w:ascii="宋体" w:hAnsi="宋体"/>
                <w:sz w:val="18"/>
                <w:szCs w:val="18"/>
              </w:rPr>
              <w:t>备注</w:t>
            </w:r>
          </w:p>
        </w:tc>
      </w:tr>
      <w:tr w14:paraId="09CCD382">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6C01626A">
            <w:pPr>
              <w:widowControl/>
              <w:jc w:val="left"/>
              <w:rPr>
                <w:sz w:val="18"/>
                <w:szCs w:val="18"/>
              </w:rPr>
            </w:pPr>
          </w:p>
        </w:tc>
        <w:tc>
          <w:tcPr>
            <w:tcW w:w="603" w:type="pct"/>
            <w:tcBorders>
              <w:left w:val="nil"/>
            </w:tcBorders>
            <w:vAlign w:val="center"/>
          </w:tcPr>
          <w:p w14:paraId="4B59554E">
            <w:pPr>
              <w:jc w:val="center"/>
              <w:rPr>
                <w:sz w:val="18"/>
                <w:szCs w:val="18"/>
              </w:rPr>
            </w:pPr>
          </w:p>
        </w:tc>
        <w:tc>
          <w:tcPr>
            <w:tcW w:w="594" w:type="pct"/>
            <w:tcBorders>
              <w:left w:val="nil"/>
            </w:tcBorders>
            <w:vAlign w:val="center"/>
          </w:tcPr>
          <w:p w14:paraId="0E08309A">
            <w:pPr>
              <w:jc w:val="center"/>
              <w:rPr>
                <w:sz w:val="18"/>
                <w:szCs w:val="18"/>
              </w:rPr>
            </w:pPr>
          </w:p>
        </w:tc>
        <w:tc>
          <w:tcPr>
            <w:tcW w:w="598" w:type="pct"/>
            <w:tcBorders>
              <w:left w:val="nil"/>
            </w:tcBorders>
            <w:vAlign w:val="center"/>
          </w:tcPr>
          <w:p w14:paraId="6E3C0CAE">
            <w:pPr>
              <w:jc w:val="center"/>
              <w:rPr>
                <w:sz w:val="18"/>
                <w:szCs w:val="18"/>
              </w:rPr>
            </w:pPr>
          </w:p>
        </w:tc>
        <w:tc>
          <w:tcPr>
            <w:tcW w:w="578" w:type="pct"/>
            <w:tcBorders>
              <w:left w:val="nil"/>
            </w:tcBorders>
            <w:vAlign w:val="center"/>
          </w:tcPr>
          <w:p w14:paraId="349034FF">
            <w:pPr>
              <w:jc w:val="center"/>
              <w:rPr>
                <w:sz w:val="18"/>
                <w:szCs w:val="18"/>
              </w:rPr>
            </w:pPr>
          </w:p>
        </w:tc>
        <w:tc>
          <w:tcPr>
            <w:tcW w:w="627" w:type="pct"/>
            <w:tcBorders>
              <w:left w:val="nil"/>
            </w:tcBorders>
            <w:vAlign w:val="center"/>
          </w:tcPr>
          <w:p w14:paraId="4C5CFF1A">
            <w:pPr>
              <w:jc w:val="center"/>
              <w:rPr>
                <w:sz w:val="18"/>
                <w:szCs w:val="18"/>
              </w:rPr>
            </w:pPr>
          </w:p>
        </w:tc>
        <w:tc>
          <w:tcPr>
            <w:tcW w:w="513" w:type="pct"/>
            <w:tcBorders>
              <w:left w:val="nil"/>
            </w:tcBorders>
            <w:vAlign w:val="center"/>
          </w:tcPr>
          <w:p w14:paraId="3BE2C1FF">
            <w:pPr>
              <w:jc w:val="center"/>
              <w:rPr>
                <w:sz w:val="18"/>
                <w:szCs w:val="18"/>
              </w:rPr>
            </w:pPr>
          </w:p>
        </w:tc>
        <w:tc>
          <w:tcPr>
            <w:tcW w:w="619" w:type="pct"/>
            <w:gridSpan w:val="2"/>
            <w:tcBorders>
              <w:left w:val="nil"/>
            </w:tcBorders>
            <w:vAlign w:val="center"/>
          </w:tcPr>
          <w:p w14:paraId="62DCA39C">
            <w:pPr>
              <w:jc w:val="center"/>
              <w:rPr>
                <w:sz w:val="18"/>
                <w:szCs w:val="18"/>
              </w:rPr>
            </w:pPr>
          </w:p>
        </w:tc>
        <w:tc>
          <w:tcPr>
            <w:tcW w:w="585" w:type="pct"/>
            <w:tcBorders>
              <w:left w:val="nil"/>
            </w:tcBorders>
            <w:vAlign w:val="center"/>
          </w:tcPr>
          <w:p w14:paraId="1D016EC9">
            <w:pPr>
              <w:jc w:val="center"/>
              <w:rPr>
                <w:sz w:val="18"/>
                <w:szCs w:val="18"/>
              </w:rPr>
            </w:pPr>
          </w:p>
        </w:tc>
      </w:tr>
      <w:tr w14:paraId="0A829ED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476BADAE">
            <w:pPr>
              <w:widowControl/>
              <w:jc w:val="left"/>
              <w:rPr>
                <w:sz w:val="18"/>
                <w:szCs w:val="18"/>
              </w:rPr>
            </w:pPr>
          </w:p>
        </w:tc>
        <w:tc>
          <w:tcPr>
            <w:tcW w:w="603" w:type="pct"/>
            <w:tcBorders>
              <w:left w:val="nil"/>
            </w:tcBorders>
            <w:vAlign w:val="center"/>
          </w:tcPr>
          <w:p w14:paraId="0820A9E8">
            <w:pPr>
              <w:jc w:val="center"/>
              <w:rPr>
                <w:sz w:val="18"/>
                <w:szCs w:val="18"/>
              </w:rPr>
            </w:pPr>
          </w:p>
        </w:tc>
        <w:tc>
          <w:tcPr>
            <w:tcW w:w="594" w:type="pct"/>
            <w:tcBorders>
              <w:left w:val="nil"/>
            </w:tcBorders>
            <w:vAlign w:val="center"/>
          </w:tcPr>
          <w:p w14:paraId="4656C070">
            <w:pPr>
              <w:jc w:val="center"/>
              <w:rPr>
                <w:sz w:val="18"/>
                <w:szCs w:val="18"/>
              </w:rPr>
            </w:pPr>
          </w:p>
        </w:tc>
        <w:tc>
          <w:tcPr>
            <w:tcW w:w="598" w:type="pct"/>
            <w:tcBorders>
              <w:left w:val="nil"/>
            </w:tcBorders>
            <w:vAlign w:val="center"/>
          </w:tcPr>
          <w:p w14:paraId="5487C55A">
            <w:pPr>
              <w:jc w:val="center"/>
              <w:rPr>
                <w:sz w:val="18"/>
                <w:szCs w:val="18"/>
              </w:rPr>
            </w:pPr>
          </w:p>
        </w:tc>
        <w:tc>
          <w:tcPr>
            <w:tcW w:w="578" w:type="pct"/>
            <w:tcBorders>
              <w:left w:val="nil"/>
            </w:tcBorders>
            <w:vAlign w:val="center"/>
          </w:tcPr>
          <w:p w14:paraId="1F2BE337">
            <w:pPr>
              <w:jc w:val="center"/>
              <w:rPr>
                <w:sz w:val="18"/>
                <w:szCs w:val="18"/>
              </w:rPr>
            </w:pPr>
          </w:p>
        </w:tc>
        <w:tc>
          <w:tcPr>
            <w:tcW w:w="627" w:type="pct"/>
            <w:tcBorders>
              <w:left w:val="nil"/>
            </w:tcBorders>
            <w:vAlign w:val="center"/>
          </w:tcPr>
          <w:p w14:paraId="2BE76351">
            <w:pPr>
              <w:jc w:val="center"/>
              <w:rPr>
                <w:sz w:val="18"/>
                <w:szCs w:val="18"/>
              </w:rPr>
            </w:pPr>
          </w:p>
        </w:tc>
        <w:tc>
          <w:tcPr>
            <w:tcW w:w="513" w:type="pct"/>
            <w:tcBorders>
              <w:left w:val="nil"/>
            </w:tcBorders>
            <w:vAlign w:val="center"/>
          </w:tcPr>
          <w:p w14:paraId="55FE04A9">
            <w:pPr>
              <w:jc w:val="center"/>
              <w:rPr>
                <w:sz w:val="18"/>
                <w:szCs w:val="18"/>
              </w:rPr>
            </w:pPr>
          </w:p>
        </w:tc>
        <w:tc>
          <w:tcPr>
            <w:tcW w:w="619" w:type="pct"/>
            <w:gridSpan w:val="2"/>
            <w:tcBorders>
              <w:left w:val="nil"/>
            </w:tcBorders>
            <w:vAlign w:val="center"/>
          </w:tcPr>
          <w:p w14:paraId="0495E9CA">
            <w:pPr>
              <w:jc w:val="center"/>
              <w:rPr>
                <w:sz w:val="18"/>
                <w:szCs w:val="18"/>
              </w:rPr>
            </w:pPr>
          </w:p>
        </w:tc>
        <w:tc>
          <w:tcPr>
            <w:tcW w:w="585" w:type="pct"/>
            <w:tcBorders>
              <w:left w:val="nil"/>
            </w:tcBorders>
            <w:vAlign w:val="center"/>
          </w:tcPr>
          <w:p w14:paraId="178370E8">
            <w:pPr>
              <w:jc w:val="center"/>
              <w:rPr>
                <w:sz w:val="18"/>
                <w:szCs w:val="18"/>
              </w:rPr>
            </w:pPr>
          </w:p>
        </w:tc>
      </w:tr>
      <w:tr w14:paraId="60E23F29">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vMerge w:val="continue"/>
            <w:tcBorders>
              <w:top w:val="nil"/>
            </w:tcBorders>
            <w:vAlign w:val="center"/>
          </w:tcPr>
          <w:p w14:paraId="6AAABFAC">
            <w:pPr>
              <w:widowControl/>
              <w:jc w:val="left"/>
              <w:rPr>
                <w:sz w:val="18"/>
                <w:szCs w:val="18"/>
              </w:rPr>
            </w:pPr>
          </w:p>
        </w:tc>
        <w:tc>
          <w:tcPr>
            <w:tcW w:w="4717" w:type="pct"/>
            <w:gridSpan w:val="9"/>
            <w:tcBorders>
              <w:left w:val="nil"/>
            </w:tcBorders>
            <w:vAlign w:val="center"/>
          </w:tcPr>
          <w:p w14:paraId="047A9104">
            <w:pPr>
              <w:autoSpaceDE w:val="0"/>
              <w:spacing w:line="300" w:lineRule="exact"/>
              <w:jc w:val="left"/>
              <w:rPr>
                <w:sz w:val="18"/>
                <w:szCs w:val="18"/>
              </w:rPr>
            </w:pPr>
            <w:r>
              <w:rPr>
                <w:rFonts w:hint="eastAsia" w:ascii="黑体" w:hAnsi="黑体" w:eastAsia="黑体"/>
                <w:sz w:val="18"/>
                <w:szCs w:val="18"/>
              </w:rPr>
              <w:t>注：</w:t>
            </w:r>
            <w:r>
              <w:rPr>
                <w:rFonts w:hint="eastAsia" w:ascii="宋体" w:hAnsi="宋体"/>
                <w:sz w:val="18"/>
                <w:szCs w:val="18"/>
              </w:rPr>
              <w:t>作业内容包括备料、制棒、灭菌、冷却接种、场地清洁消毒、接种、翻堆检查、温湿度调控、刺孔、脱袋、出菇、采收、储运等农事活动。</w:t>
            </w:r>
          </w:p>
        </w:tc>
      </w:tr>
      <w:tr w14:paraId="7708242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283" w:type="pct"/>
            <w:vMerge w:val="restart"/>
            <w:tcBorders>
              <w:top w:val="nil"/>
            </w:tcBorders>
            <w:vAlign w:val="center"/>
          </w:tcPr>
          <w:p w14:paraId="2358F5F4">
            <w:pPr>
              <w:autoSpaceDE w:val="0"/>
              <w:spacing w:line="300" w:lineRule="exact"/>
              <w:jc w:val="center"/>
              <w:rPr>
                <w:sz w:val="18"/>
                <w:szCs w:val="18"/>
              </w:rPr>
            </w:pPr>
            <w:r>
              <w:rPr>
                <w:rFonts w:hint="eastAsia" w:ascii="宋体" w:hAnsi="宋体"/>
                <w:sz w:val="18"/>
                <w:szCs w:val="18"/>
              </w:rPr>
              <w:t>产品销售记录</w:t>
            </w:r>
          </w:p>
        </w:tc>
        <w:tc>
          <w:tcPr>
            <w:tcW w:w="603" w:type="pct"/>
            <w:tcBorders>
              <w:left w:val="nil"/>
            </w:tcBorders>
            <w:vAlign w:val="center"/>
          </w:tcPr>
          <w:p w14:paraId="595677A9">
            <w:pPr>
              <w:jc w:val="center"/>
              <w:rPr>
                <w:sz w:val="18"/>
                <w:szCs w:val="18"/>
              </w:rPr>
            </w:pPr>
            <w:r>
              <w:rPr>
                <w:rFonts w:hint="eastAsia" w:ascii="宋体" w:hAnsi="宋体"/>
                <w:sz w:val="18"/>
                <w:szCs w:val="18"/>
              </w:rPr>
              <w:t>填表人</w:t>
            </w:r>
          </w:p>
        </w:tc>
        <w:tc>
          <w:tcPr>
            <w:tcW w:w="4114" w:type="pct"/>
            <w:gridSpan w:val="8"/>
            <w:tcBorders>
              <w:left w:val="nil"/>
            </w:tcBorders>
            <w:vAlign w:val="center"/>
          </w:tcPr>
          <w:p w14:paraId="1B6E6E99">
            <w:pPr>
              <w:jc w:val="center"/>
              <w:rPr>
                <w:sz w:val="18"/>
                <w:szCs w:val="18"/>
              </w:rPr>
            </w:pPr>
          </w:p>
        </w:tc>
      </w:tr>
      <w:tr w14:paraId="7D8585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vMerge w:val="continue"/>
            <w:tcBorders>
              <w:top w:val="nil"/>
            </w:tcBorders>
            <w:vAlign w:val="center"/>
          </w:tcPr>
          <w:p w14:paraId="24DDC1C4">
            <w:pPr>
              <w:widowControl/>
              <w:jc w:val="left"/>
              <w:rPr>
                <w:sz w:val="18"/>
                <w:szCs w:val="18"/>
              </w:rPr>
            </w:pPr>
          </w:p>
        </w:tc>
        <w:tc>
          <w:tcPr>
            <w:tcW w:w="603" w:type="pct"/>
            <w:tcBorders>
              <w:left w:val="nil"/>
            </w:tcBorders>
            <w:vAlign w:val="center"/>
          </w:tcPr>
          <w:p w14:paraId="223FA779">
            <w:pPr>
              <w:autoSpaceDE w:val="0"/>
              <w:spacing w:line="240" w:lineRule="exact"/>
              <w:jc w:val="center"/>
              <w:rPr>
                <w:rFonts w:ascii="宋体"/>
                <w:sz w:val="18"/>
                <w:szCs w:val="18"/>
              </w:rPr>
            </w:pPr>
            <w:r>
              <w:rPr>
                <w:rFonts w:hint="eastAsia" w:ascii="宋体" w:hAnsi="宋体"/>
                <w:sz w:val="18"/>
                <w:szCs w:val="18"/>
              </w:rPr>
              <w:t>日期</w:t>
            </w:r>
          </w:p>
        </w:tc>
        <w:tc>
          <w:tcPr>
            <w:tcW w:w="1192" w:type="pct"/>
            <w:gridSpan w:val="2"/>
            <w:tcBorders>
              <w:left w:val="nil"/>
            </w:tcBorders>
            <w:vAlign w:val="center"/>
          </w:tcPr>
          <w:p w14:paraId="1B8AA0B5">
            <w:pPr>
              <w:jc w:val="center"/>
              <w:rPr>
                <w:sz w:val="18"/>
                <w:szCs w:val="18"/>
              </w:rPr>
            </w:pPr>
            <w:r>
              <w:rPr>
                <w:rFonts w:hint="eastAsia" w:ascii="宋体" w:hAnsi="宋体"/>
                <w:sz w:val="18"/>
                <w:szCs w:val="18"/>
              </w:rPr>
              <w:t>生产地点</w:t>
            </w:r>
          </w:p>
        </w:tc>
        <w:tc>
          <w:tcPr>
            <w:tcW w:w="578" w:type="pct"/>
            <w:tcBorders>
              <w:left w:val="nil"/>
            </w:tcBorders>
            <w:vAlign w:val="center"/>
          </w:tcPr>
          <w:p w14:paraId="10DC5B75">
            <w:pPr>
              <w:jc w:val="center"/>
              <w:rPr>
                <w:sz w:val="18"/>
                <w:szCs w:val="18"/>
              </w:rPr>
            </w:pPr>
            <w:r>
              <w:rPr>
                <w:rFonts w:hint="eastAsia" w:ascii="宋体" w:hAnsi="宋体"/>
                <w:sz w:val="18"/>
                <w:szCs w:val="18"/>
              </w:rPr>
              <w:t>销售数量</w:t>
            </w:r>
          </w:p>
        </w:tc>
        <w:tc>
          <w:tcPr>
            <w:tcW w:w="627" w:type="pct"/>
            <w:tcBorders>
              <w:left w:val="nil"/>
            </w:tcBorders>
            <w:vAlign w:val="center"/>
          </w:tcPr>
          <w:p w14:paraId="4C313069">
            <w:pPr>
              <w:jc w:val="center"/>
              <w:rPr>
                <w:sz w:val="18"/>
                <w:szCs w:val="18"/>
              </w:rPr>
            </w:pPr>
            <w:r>
              <w:rPr>
                <w:rFonts w:hint="eastAsia" w:ascii="宋体" w:hAnsi="宋体"/>
                <w:sz w:val="18"/>
                <w:szCs w:val="18"/>
              </w:rPr>
              <w:t>销售形式</w:t>
            </w:r>
          </w:p>
        </w:tc>
        <w:tc>
          <w:tcPr>
            <w:tcW w:w="1132" w:type="pct"/>
            <w:gridSpan w:val="3"/>
            <w:tcBorders>
              <w:left w:val="nil"/>
            </w:tcBorders>
            <w:vAlign w:val="center"/>
          </w:tcPr>
          <w:p w14:paraId="6A989534">
            <w:pPr>
              <w:autoSpaceDE w:val="0"/>
              <w:spacing w:line="240" w:lineRule="exact"/>
              <w:jc w:val="center"/>
              <w:rPr>
                <w:rFonts w:ascii="宋体"/>
                <w:sz w:val="18"/>
                <w:szCs w:val="18"/>
              </w:rPr>
            </w:pPr>
            <w:r>
              <w:rPr>
                <w:rFonts w:hint="eastAsia" w:ascii="宋体" w:hAnsi="宋体"/>
                <w:sz w:val="18"/>
                <w:szCs w:val="18"/>
              </w:rPr>
              <w:t>销售去向（市场、单位或个人）</w:t>
            </w:r>
          </w:p>
        </w:tc>
        <w:tc>
          <w:tcPr>
            <w:tcW w:w="585" w:type="pct"/>
            <w:tcBorders>
              <w:left w:val="nil"/>
            </w:tcBorders>
            <w:vAlign w:val="center"/>
          </w:tcPr>
          <w:p w14:paraId="24D916FF">
            <w:pPr>
              <w:autoSpaceDE w:val="0"/>
              <w:spacing w:line="240" w:lineRule="exact"/>
              <w:jc w:val="center"/>
              <w:rPr>
                <w:rFonts w:ascii="宋体"/>
                <w:sz w:val="18"/>
                <w:szCs w:val="18"/>
              </w:rPr>
            </w:pPr>
            <w:r>
              <w:rPr>
                <w:rFonts w:hint="eastAsia" w:ascii="宋体" w:hAnsi="宋体"/>
                <w:sz w:val="18"/>
                <w:szCs w:val="18"/>
              </w:rPr>
              <w:t>备注</w:t>
            </w:r>
          </w:p>
        </w:tc>
      </w:tr>
      <w:tr w14:paraId="33D04F2E">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1DB55A6C">
            <w:pPr>
              <w:widowControl/>
              <w:jc w:val="left"/>
              <w:rPr>
                <w:sz w:val="18"/>
                <w:szCs w:val="18"/>
              </w:rPr>
            </w:pPr>
          </w:p>
        </w:tc>
        <w:tc>
          <w:tcPr>
            <w:tcW w:w="603" w:type="pct"/>
            <w:tcBorders>
              <w:left w:val="nil"/>
            </w:tcBorders>
            <w:vAlign w:val="center"/>
          </w:tcPr>
          <w:p w14:paraId="66FB4569">
            <w:pPr>
              <w:jc w:val="center"/>
              <w:rPr>
                <w:sz w:val="18"/>
                <w:szCs w:val="18"/>
              </w:rPr>
            </w:pPr>
          </w:p>
        </w:tc>
        <w:tc>
          <w:tcPr>
            <w:tcW w:w="1192" w:type="pct"/>
            <w:gridSpan w:val="2"/>
            <w:tcBorders>
              <w:left w:val="nil"/>
            </w:tcBorders>
            <w:vAlign w:val="center"/>
          </w:tcPr>
          <w:p w14:paraId="07CA66E9">
            <w:pPr>
              <w:jc w:val="center"/>
              <w:rPr>
                <w:sz w:val="18"/>
                <w:szCs w:val="18"/>
              </w:rPr>
            </w:pPr>
          </w:p>
        </w:tc>
        <w:tc>
          <w:tcPr>
            <w:tcW w:w="578" w:type="pct"/>
            <w:tcBorders>
              <w:left w:val="nil"/>
            </w:tcBorders>
            <w:vAlign w:val="center"/>
          </w:tcPr>
          <w:p w14:paraId="242670DB">
            <w:pPr>
              <w:jc w:val="center"/>
              <w:rPr>
                <w:sz w:val="18"/>
                <w:szCs w:val="18"/>
              </w:rPr>
            </w:pPr>
          </w:p>
        </w:tc>
        <w:tc>
          <w:tcPr>
            <w:tcW w:w="627" w:type="pct"/>
            <w:tcBorders>
              <w:left w:val="nil"/>
            </w:tcBorders>
            <w:vAlign w:val="center"/>
          </w:tcPr>
          <w:p w14:paraId="598350C1">
            <w:pPr>
              <w:jc w:val="center"/>
              <w:rPr>
                <w:sz w:val="18"/>
                <w:szCs w:val="18"/>
              </w:rPr>
            </w:pPr>
          </w:p>
        </w:tc>
        <w:tc>
          <w:tcPr>
            <w:tcW w:w="1132" w:type="pct"/>
            <w:gridSpan w:val="3"/>
            <w:tcBorders>
              <w:left w:val="nil"/>
            </w:tcBorders>
            <w:vAlign w:val="center"/>
          </w:tcPr>
          <w:p w14:paraId="49429772">
            <w:pPr>
              <w:jc w:val="center"/>
              <w:rPr>
                <w:sz w:val="18"/>
                <w:szCs w:val="18"/>
              </w:rPr>
            </w:pPr>
          </w:p>
        </w:tc>
        <w:tc>
          <w:tcPr>
            <w:tcW w:w="585" w:type="pct"/>
            <w:tcBorders>
              <w:left w:val="nil"/>
            </w:tcBorders>
            <w:vAlign w:val="center"/>
          </w:tcPr>
          <w:p w14:paraId="2DAD0151">
            <w:pPr>
              <w:jc w:val="center"/>
              <w:rPr>
                <w:sz w:val="18"/>
                <w:szCs w:val="18"/>
              </w:rPr>
            </w:pPr>
          </w:p>
        </w:tc>
      </w:tr>
      <w:tr w14:paraId="1B0BB49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0" w:type="auto"/>
            <w:vMerge w:val="continue"/>
            <w:tcBorders>
              <w:top w:val="nil"/>
            </w:tcBorders>
            <w:vAlign w:val="center"/>
          </w:tcPr>
          <w:p w14:paraId="75A20512">
            <w:pPr>
              <w:widowControl/>
              <w:jc w:val="left"/>
              <w:rPr>
                <w:sz w:val="18"/>
                <w:szCs w:val="18"/>
              </w:rPr>
            </w:pPr>
          </w:p>
        </w:tc>
        <w:tc>
          <w:tcPr>
            <w:tcW w:w="603" w:type="pct"/>
            <w:tcBorders>
              <w:left w:val="nil"/>
            </w:tcBorders>
            <w:vAlign w:val="center"/>
          </w:tcPr>
          <w:p w14:paraId="00054F88">
            <w:pPr>
              <w:jc w:val="center"/>
              <w:rPr>
                <w:sz w:val="18"/>
                <w:szCs w:val="18"/>
              </w:rPr>
            </w:pPr>
          </w:p>
        </w:tc>
        <w:tc>
          <w:tcPr>
            <w:tcW w:w="1192" w:type="pct"/>
            <w:gridSpan w:val="2"/>
            <w:tcBorders>
              <w:left w:val="nil"/>
            </w:tcBorders>
            <w:vAlign w:val="center"/>
          </w:tcPr>
          <w:p w14:paraId="496CB74D">
            <w:pPr>
              <w:jc w:val="center"/>
              <w:rPr>
                <w:sz w:val="18"/>
                <w:szCs w:val="18"/>
              </w:rPr>
            </w:pPr>
          </w:p>
        </w:tc>
        <w:tc>
          <w:tcPr>
            <w:tcW w:w="578" w:type="pct"/>
            <w:tcBorders>
              <w:left w:val="nil"/>
            </w:tcBorders>
            <w:vAlign w:val="center"/>
          </w:tcPr>
          <w:p w14:paraId="35059584">
            <w:pPr>
              <w:jc w:val="center"/>
              <w:rPr>
                <w:sz w:val="18"/>
                <w:szCs w:val="18"/>
              </w:rPr>
            </w:pPr>
          </w:p>
        </w:tc>
        <w:tc>
          <w:tcPr>
            <w:tcW w:w="627" w:type="pct"/>
            <w:tcBorders>
              <w:left w:val="nil"/>
            </w:tcBorders>
            <w:vAlign w:val="center"/>
          </w:tcPr>
          <w:p w14:paraId="3EDEF90C">
            <w:pPr>
              <w:jc w:val="center"/>
              <w:rPr>
                <w:sz w:val="18"/>
                <w:szCs w:val="18"/>
              </w:rPr>
            </w:pPr>
          </w:p>
        </w:tc>
        <w:tc>
          <w:tcPr>
            <w:tcW w:w="1132" w:type="pct"/>
            <w:gridSpan w:val="3"/>
            <w:tcBorders>
              <w:left w:val="nil"/>
            </w:tcBorders>
            <w:vAlign w:val="center"/>
          </w:tcPr>
          <w:p w14:paraId="63F3DAB3">
            <w:pPr>
              <w:jc w:val="center"/>
              <w:rPr>
                <w:sz w:val="18"/>
                <w:szCs w:val="18"/>
              </w:rPr>
            </w:pPr>
          </w:p>
        </w:tc>
        <w:tc>
          <w:tcPr>
            <w:tcW w:w="585" w:type="pct"/>
            <w:tcBorders>
              <w:left w:val="nil"/>
            </w:tcBorders>
            <w:vAlign w:val="center"/>
          </w:tcPr>
          <w:p w14:paraId="03A10E4D">
            <w:pPr>
              <w:jc w:val="center"/>
              <w:rPr>
                <w:sz w:val="18"/>
                <w:szCs w:val="18"/>
              </w:rPr>
            </w:pPr>
          </w:p>
        </w:tc>
      </w:tr>
      <w:tr w14:paraId="16E4557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vMerge w:val="continue"/>
            <w:tcBorders>
              <w:top w:val="nil"/>
            </w:tcBorders>
            <w:vAlign w:val="center"/>
          </w:tcPr>
          <w:p w14:paraId="4956EFBF">
            <w:pPr>
              <w:widowControl/>
              <w:jc w:val="left"/>
              <w:rPr>
                <w:sz w:val="18"/>
                <w:szCs w:val="18"/>
              </w:rPr>
            </w:pPr>
          </w:p>
        </w:tc>
        <w:tc>
          <w:tcPr>
            <w:tcW w:w="4717" w:type="pct"/>
            <w:gridSpan w:val="9"/>
            <w:tcBorders>
              <w:left w:val="nil"/>
            </w:tcBorders>
            <w:vAlign w:val="center"/>
          </w:tcPr>
          <w:p w14:paraId="24DF547D">
            <w:pPr>
              <w:jc w:val="left"/>
              <w:rPr>
                <w:sz w:val="18"/>
                <w:szCs w:val="18"/>
              </w:rPr>
            </w:pPr>
            <w:r>
              <w:rPr>
                <w:rFonts w:hint="eastAsia" w:ascii="黑体" w:hAnsi="黑体" w:eastAsia="黑体"/>
                <w:sz w:val="18"/>
                <w:szCs w:val="18"/>
              </w:rPr>
              <w:t>注：</w:t>
            </w:r>
            <w:r>
              <w:rPr>
                <w:rFonts w:hint="eastAsia" w:ascii="宋体" w:hAnsi="宋体"/>
                <w:sz w:val="18"/>
                <w:szCs w:val="18"/>
              </w:rPr>
              <w:t>销售形式包括零售、交易市场收购、游客采摘、交易市场批发等。</w:t>
            </w:r>
          </w:p>
        </w:tc>
      </w:tr>
      <w:tr w14:paraId="733BC05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25" w:hRule="exact"/>
          <w:jc w:val="center"/>
        </w:trPr>
        <w:tc>
          <w:tcPr>
            <w:tcW w:w="283" w:type="pct"/>
            <w:vMerge w:val="restart"/>
            <w:tcBorders>
              <w:top w:val="nil"/>
            </w:tcBorders>
            <w:vAlign w:val="center"/>
          </w:tcPr>
          <w:p w14:paraId="3C51CB34">
            <w:pPr>
              <w:autoSpaceDE w:val="0"/>
              <w:snapToGrid w:val="0"/>
              <w:spacing w:line="300" w:lineRule="exact"/>
              <w:jc w:val="center"/>
              <w:rPr>
                <w:sz w:val="18"/>
                <w:szCs w:val="18"/>
              </w:rPr>
            </w:pPr>
            <w:r>
              <w:rPr>
                <w:rFonts w:hint="eastAsia" w:ascii="宋体" w:hAnsi="宋体"/>
                <w:sz w:val="18"/>
                <w:szCs w:val="18"/>
              </w:rPr>
              <w:t>产品检测记录</w:t>
            </w:r>
          </w:p>
        </w:tc>
        <w:tc>
          <w:tcPr>
            <w:tcW w:w="603" w:type="pct"/>
            <w:tcBorders>
              <w:left w:val="nil"/>
            </w:tcBorders>
            <w:vAlign w:val="center"/>
          </w:tcPr>
          <w:p w14:paraId="703E2298">
            <w:pPr>
              <w:jc w:val="center"/>
              <w:rPr>
                <w:sz w:val="18"/>
                <w:szCs w:val="18"/>
              </w:rPr>
            </w:pPr>
            <w:r>
              <w:rPr>
                <w:rFonts w:hint="eastAsia" w:ascii="宋体" w:hAnsi="宋体"/>
                <w:sz w:val="18"/>
                <w:szCs w:val="18"/>
              </w:rPr>
              <w:t>填表人</w:t>
            </w:r>
          </w:p>
        </w:tc>
        <w:tc>
          <w:tcPr>
            <w:tcW w:w="4114" w:type="pct"/>
            <w:gridSpan w:val="8"/>
            <w:tcBorders>
              <w:left w:val="nil"/>
            </w:tcBorders>
            <w:vAlign w:val="center"/>
          </w:tcPr>
          <w:p w14:paraId="3893677A">
            <w:pPr>
              <w:jc w:val="center"/>
              <w:rPr>
                <w:sz w:val="18"/>
                <w:szCs w:val="18"/>
              </w:rPr>
            </w:pPr>
          </w:p>
        </w:tc>
      </w:tr>
      <w:tr w14:paraId="4DB0F41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0" w:type="auto"/>
            <w:vMerge w:val="continue"/>
            <w:tcBorders>
              <w:top w:val="nil"/>
            </w:tcBorders>
            <w:vAlign w:val="center"/>
          </w:tcPr>
          <w:p w14:paraId="2B548C6F">
            <w:pPr>
              <w:widowControl/>
              <w:jc w:val="left"/>
              <w:rPr>
                <w:sz w:val="18"/>
                <w:szCs w:val="18"/>
              </w:rPr>
            </w:pPr>
          </w:p>
        </w:tc>
        <w:tc>
          <w:tcPr>
            <w:tcW w:w="603" w:type="pct"/>
            <w:tcBorders>
              <w:left w:val="nil"/>
            </w:tcBorders>
            <w:vAlign w:val="center"/>
          </w:tcPr>
          <w:p w14:paraId="49C8A940">
            <w:pPr>
              <w:spacing w:line="240" w:lineRule="exact"/>
              <w:jc w:val="center"/>
              <w:rPr>
                <w:sz w:val="18"/>
                <w:szCs w:val="18"/>
              </w:rPr>
            </w:pPr>
            <w:r>
              <w:rPr>
                <w:rFonts w:hint="eastAsia" w:ascii="宋体" w:hAnsi="宋体"/>
                <w:sz w:val="18"/>
                <w:szCs w:val="18"/>
              </w:rPr>
              <w:t>日期</w:t>
            </w:r>
          </w:p>
        </w:tc>
        <w:tc>
          <w:tcPr>
            <w:tcW w:w="1192" w:type="pct"/>
            <w:gridSpan w:val="2"/>
            <w:tcBorders>
              <w:left w:val="nil"/>
            </w:tcBorders>
            <w:vAlign w:val="center"/>
          </w:tcPr>
          <w:p w14:paraId="25A6B5EA">
            <w:pPr>
              <w:jc w:val="center"/>
              <w:rPr>
                <w:sz w:val="18"/>
                <w:szCs w:val="18"/>
              </w:rPr>
            </w:pPr>
            <w:r>
              <w:rPr>
                <w:rFonts w:hint="eastAsia" w:ascii="宋体" w:hAnsi="宋体"/>
                <w:sz w:val="18"/>
                <w:szCs w:val="18"/>
              </w:rPr>
              <w:t>检测形式</w:t>
            </w:r>
          </w:p>
        </w:tc>
        <w:tc>
          <w:tcPr>
            <w:tcW w:w="1205" w:type="pct"/>
            <w:gridSpan w:val="2"/>
            <w:tcBorders>
              <w:left w:val="nil"/>
            </w:tcBorders>
            <w:vAlign w:val="center"/>
          </w:tcPr>
          <w:p w14:paraId="7FFAA663">
            <w:pPr>
              <w:jc w:val="center"/>
              <w:rPr>
                <w:sz w:val="18"/>
                <w:szCs w:val="18"/>
              </w:rPr>
            </w:pPr>
            <w:r>
              <w:rPr>
                <w:rFonts w:hint="eastAsia" w:ascii="宋体" w:hAnsi="宋体"/>
                <w:sz w:val="18"/>
                <w:szCs w:val="18"/>
              </w:rPr>
              <w:t>抽检单位或送检机构</w:t>
            </w:r>
          </w:p>
        </w:tc>
        <w:tc>
          <w:tcPr>
            <w:tcW w:w="1132" w:type="pct"/>
            <w:gridSpan w:val="3"/>
            <w:tcBorders>
              <w:left w:val="nil"/>
            </w:tcBorders>
            <w:vAlign w:val="center"/>
          </w:tcPr>
          <w:p w14:paraId="59D88F20">
            <w:pPr>
              <w:jc w:val="center"/>
              <w:rPr>
                <w:sz w:val="18"/>
                <w:szCs w:val="18"/>
              </w:rPr>
            </w:pPr>
            <w:r>
              <w:rPr>
                <w:rFonts w:hint="eastAsia" w:ascii="宋体" w:hAnsi="宋体"/>
                <w:sz w:val="18"/>
                <w:szCs w:val="18"/>
              </w:rPr>
              <w:t>检测结果</w:t>
            </w:r>
          </w:p>
        </w:tc>
        <w:tc>
          <w:tcPr>
            <w:tcW w:w="585" w:type="pct"/>
            <w:tcBorders>
              <w:left w:val="nil"/>
            </w:tcBorders>
            <w:vAlign w:val="center"/>
          </w:tcPr>
          <w:p w14:paraId="0349C955">
            <w:pPr>
              <w:spacing w:line="240" w:lineRule="exact"/>
              <w:jc w:val="center"/>
              <w:rPr>
                <w:sz w:val="18"/>
                <w:szCs w:val="18"/>
              </w:rPr>
            </w:pPr>
            <w:r>
              <w:rPr>
                <w:rFonts w:hint="eastAsia" w:ascii="宋体" w:hAnsi="宋体"/>
                <w:sz w:val="18"/>
                <w:szCs w:val="18"/>
              </w:rPr>
              <w:t>备注</w:t>
            </w:r>
          </w:p>
        </w:tc>
      </w:tr>
      <w:tr w14:paraId="170DD077">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15" w:hRule="atLeast"/>
          <w:jc w:val="center"/>
        </w:trPr>
        <w:tc>
          <w:tcPr>
            <w:tcW w:w="0" w:type="auto"/>
            <w:vMerge w:val="continue"/>
            <w:tcBorders>
              <w:top w:val="nil"/>
            </w:tcBorders>
            <w:vAlign w:val="center"/>
          </w:tcPr>
          <w:p w14:paraId="26298408">
            <w:pPr>
              <w:widowControl/>
              <w:jc w:val="left"/>
              <w:rPr>
                <w:sz w:val="18"/>
                <w:szCs w:val="18"/>
              </w:rPr>
            </w:pPr>
          </w:p>
        </w:tc>
        <w:tc>
          <w:tcPr>
            <w:tcW w:w="603" w:type="pct"/>
            <w:tcBorders>
              <w:left w:val="nil"/>
            </w:tcBorders>
            <w:vAlign w:val="center"/>
          </w:tcPr>
          <w:p w14:paraId="5AEEC02E">
            <w:pPr>
              <w:jc w:val="center"/>
              <w:rPr>
                <w:sz w:val="18"/>
                <w:szCs w:val="18"/>
              </w:rPr>
            </w:pPr>
          </w:p>
        </w:tc>
        <w:tc>
          <w:tcPr>
            <w:tcW w:w="1192" w:type="pct"/>
            <w:gridSpan w:val="2"/>
            <w:tcBorders>
              <w:left w:val="nil"/>
            </w:tcBorders>
            <w:vAlign w:val="center"/>
          </w:tcPr>
          <w:p w14:paraId="5745A447">
            <w:pPr>
              <w:jc w:val="center"/>
              <w:rPr>
                <w:sz w:val="18"/>
                <w:szCs w:val="18"/>
              </w:rPr>
            </w:pPr>
          </w:p>
        </w:tc>
        <w:tc>
          <w:tcPr>
            <w:tcW w:w="1205" w:type="pct"/>
            <w:gridSpan w:val="2"/>
            <w:tcBorders>
              <w:left w:val="nil"/>
            </w:tcBorders>
            <w:vAlign w:val="center"/>
          </w:tcPr>
          <w:p w14:paraId="219B9434">
            <w:pPr>
              <w:jc w:val="center"/>
              <w:rPr>
                <w:sz w:val="18"/>
                <w:szCs w:val="18"/>
              </w:rPr>
            </w:pPr>
          </w:p>
        </w:tc>
        <w:tc>
          <w:tcPr>
            <w:tcW w:w="1132" w:type="pct"/>
            <w:gridSpan w:val="3"/>
            <w:tcBorders>
              <w:left w:val="nil"/>
            </w:tcBorders>
            <w:vAlign w:val="center"/>
          </w:tcPr>
          <w:p w14:paraId="69EABBCC">
            <w:pPr>
              <w:jc w:val="center"/>
              <w:rPr>
                <w:sz w:val="18"/>
                <w:szCs w:val="18"/>
              </w:rPr>
            </w:pPr>
          </w:p>
        </w:tc>
        <w:tc>
          <w:tcPr>
            <w:tcW w:w="585" w:type="pct"/>
            <w:tcBorders>
              <w:left w:val="nil"/>
            </w:tcBorders>
            <w:vAlign w:val="center"/>
          </w:tcPr>
          <w:p w14:paraId="45F74AFD">
            <w:pPr>
              <w:jc w:val="center"/>
              <w:rPr>
                <w:sz w:val="18"/>
                <w:szCs w:val="18"/>
              </w:rPr>
            </w:pPr>
          </w:p>
        </w:tc>
      </w:tr>
      <w:tr w14:paraId="0B68F343">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0" w:type="auto"/>
            <w:vMerge w:val="continue"/>
            <w:tcBorders>
              <w:top w:val="nil"/>
            </w:tcBorders>
            <w:vAlign w:val="center"/>
          </w:tcPr>
          <w:p w14:paraId="4E6DBACE">
            <w:pPr>
              <w:widowControl/>
              <w:jc w:val="left"/>
              <w:rPr>
                <w:sz w:val="18"/>
                <w:szCs w:val="18"/>
              </w:rPr>
            </w:pPr>
          </w:p>
        </w:tc>
        <w:tc>
          <w:tcPr>
            <w:tcW w:w="603" w:type="pct"/>
            <w:tcBorders>
              <w:left w:val="nil"/>
            </w:tcBorders>
            <w:vAlign w:val="center"/>
          </w:tcPr>
          <w:p w14:paraId="40F33449">
            <w:pPr>
              <w:jc w:val="center"/>
              <w:rPr>
                <w:sz w:val="18"/>
                <w:szCs w:val="18"/>
              </w:rPr>
            </w:pPr>
          </w:p>
        </w:tc>
        <w:tc>
          <w:tcPr>
            <w:tcW w:w="1192" w:type="pct"/>
            <w:gridSpan w:val="2"/>
            <w:tcBorders>
              <w:left w:val="nil"/>
            </w:tcBorders>
            <w:vAlign w:val="center"/>
          </w:tcPr>
          <w:p w14:paraId="133D1953">
            <w:pPr>
              <w:jc w:val="center"/>
              <w:rPr>
                <w:sz w:val="18"/>
                <w:szCs w:val="18"/>
              </w:rPr>
            </w:pPr>
          </w:p>
        </w:tc>
        <w:tc>
          <w:tcPr>
            <w:tcW w:w="1205" w:type="pct"/>
            <w:gridSpan w:val="2"/>
            <w:tcBorders>
              <w:left w:val="nil"/>
            </w:tcBorders>
            <w:vAlign w:val="center"/>
          </w:tcPr>
          <w:p w14:paraId="54DF6301">
            <w:pPr>
              <w:jc w:val="center"/>
              <w:rPr>
                <w:sz w:val="18"/>
                <w:szCs w:val="18"/>
              </w:rPr>
            </w:pPr>
          </w:p>
        </w:tc>
        <w:tc>
          <w:tcPr>
            <w:tcW w:w="1132" w:type="pct"/>
            <w:gridSpan w:val="3"/>
            <w:tcBorders>
              <w:left w:val="nil"/>
            </w:tcBorders>
            <w:vAlign w:val="center"/>
          </w:tcPr>
          <w:p w14:paraId="5CBA11CF">
            <w:pPr>
              <w:jc w:val="center"/>
              <w:rPr>
                <w:sz w:val="18"/>
                <w:szCs w:val="18"/>
              </w:rPr>
            </w:pPr>
          </w:p>
        </w:tc>
        <w:tc>
          <w:tcPr>
            <w:tcW w:w="585" w:type="pct"/>
            <w:tcBorders>
              <w:left w:val="nil"/>
            </w:tcBorders>
            <w:vAlign w:val="center"/>
          </w:tcPr>
          <w:p w14:paraId="6CD13383">
            <w:pPr>
              <w:jc w:val="center"/>
              <w:rPr>
                <w:sz w:val="18"/>
                <w:szCs w:val="18"/>
              </w:rPr>
            </w:pPr>
          </w:p>
        </w:tc>
      </w:tr>
      <w:tr w14:paraId="173DEE3B">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370" w:hRule="atLeast"/>
          <w:jc w:val="center"/>
        </w:trPr>
        <w:tc>
          <w:tcPr>
            <w:tcW w:w="0" w:type="auto"/>
            <w:vMerge w:val="continue"/>
            <w:tcBorders>
              <w:top w:val="nil"/>
              <w:bottom w:val="single" w:color="auto" w:sz="12" w:space="0"/>
            </w:tcBorders>
            <w:vAlign w:val="center"/>
          </w:tcPr>
          <w:p w14:paraId="236BF9B2">
            <w:pPr>
              <w:widowControl/>
              <w:jc w:val="left"/>
              <w:rPr>
                <w:sz w:val="18"/>
                <w:szCs w:val="18"/>
              </w:rPr>
            </w:pPr>
          </w:p>
        </w:tc>
        <w:tc>
          <w:tcPr>
            <w:tcW w:w="4717" w:type="pct"/>
            <w:gridSpan w:val="9"/>
            <w:tcBorders>
              <w:left w:val="nil"/>
              <w:bottom w:val="single" w:color="auto" w:sz="12" w:space="0"/>
            </w:tcBorders>
            <w:vAlign w:val="center"/>
          </w:tcPr>
          <w:p w14:paraId="3A59DFE2">
            <w:pPr>
              <w:jc w:val="left"/>
              <w:rPr>
                <w:sz w:val="18"/>
                <w:szCs w:val="18"/>
              </w:rPr>
            </w:pPr>
          </w:p>
        </w:tc>
      </w:tr>
    </w:tbl>
    <w:p w14:paraId="415F5AAB">
      <w:pPr>
        <w:pStyle w:val="199"/>
      </w:pPr>
    </w:p>
    <w:bookmarkEnd w:id="61"/>
    <w:p w14:paraId="36E09995">
      <w:pPr>
        <w:pStyle w:val="50"/>
        <w:numPr>
          <w:ilvl w:val="1"/>
          <w:numId w:val="0"/>
        </w:numPr>
        <w:spacing w:beforeLines="0" w:afterLines="0" w:line="300" w:lineRule="exact"/>
        <w:jc w:val="center"/>
        <w:rPr>
          <w:sz w:val="24"/>
          <w:szCs w:val="22"/>
        </w:rPr>
        <w:sectPr>
          <w:headerReference r:id="rId10" w:type="default"/>
          <w:footerReference r:id="rId11" w:type="default"/>
          <w:pgSz w:w="11906" w:h="16838"/>
          <w:pgMar w:top="2154" w:right="1417" w:bottom="1417" w:left="1417" w:header="1417" w:footer="992" w:gutter="0"/>
          <w:pgNumType w:start="1"/>
          <w:cols w:space="0" w:num="1"/>
          <w:docGrid w:type="lines" w:linePitch="312" w:charSpace="0"/>
        </w:sectPr>
      </w:pPr>
    </w:p>
    <w:p w14:paraId="724F7B2A">
      <w:pPr>
        <w:pStyle w:val="50"/>
        <w:numPr>
          <w:ilvl w:val="1"/>
          <w:numId w:val="0"/>
        </w:numPr>
        <w:spacing w:beforeLines="0" w:afterLines="0" w:line="300" w:lineRule="exact"/>
        <w:jc w:val="center"/>
        <w:rPr>
          <w:szCs w:val="21"/>
        </w:rPr>
      </w:pPr>
      <w:r>
        <w:rPr>
          <w:rFonts w:hint="eastAsia"/>
          <w:szCs w:val="21"/>
        </w:rPr>
        <w:t>附录</w:t>
      </w:r>
      <w:r>
        <w:rPr>
          <w:szCs w:val="21"/>
        </w:rPr>
        <w:t>B</w:t>
      </w:r>
    </w:p>
    <w:p w14:paraId="6358E0BA">
      <w:pPr>
        <w:pStyle w:val="50"/>
        <w:numPr>
          <w:ilvl w:val="1"/>
          <w:numId w:val="0"/>
        </w:numPr>
        <w:spacing w:beforeLines="0" w:afterLines="0" w:line="300" w:lineRule="exact"/>
        <w:jc w:val="center"/>
        <w:rPr>
          <w:szCs w:val="21"/>
        </w:rPr>
      </w:pPr>
      <w:r>
        <w:rPr>
          <w:rFonts w:hint="eastAsia"/>
          <w:szCs w:val="21"/>
        </w:rPr>
        <w:t>（资料性）</w:t>
      </w:r>
    </w:p>
    <w:p w14:paraId="4895AD11">
      <w:pPr>
        <w:pStyle w:val="50"/>
        <w:numPr>
          <w:ilvl w:val="1"/>
          <w:numId w:val="0"/>
        </w:numPr>
        <w:spacing w:beforeLines="0" w:afterLines="0" w:line="300" w:lineRule="exact"/>
        <w:jc w:val="center"/>
        <w:rPr>
          <w:szCs w:val="21"/>
        </w:rPr>
      </w:pPr>
      <w:r>
        <w:rPr>
          <w:rFonts w:hint="eastAsia"/>
          <w:szCs w:val="21"/>
        </w:rPr>
        <w:t>香菇双袋法生产技术模式图</w:t>
      </w:r>
    </w:p>
    <w:tbl>
      <w:tblPr>
        <w:tblStyle w:val="27"/>
        <w:tblpPr w:leftFromText="180" w:rightFromText="180" w:vertAnchor="text" w:horzAnchor="page" w:tblpX="1566" w:tblpY="588"/>
        <w:tblOverlap w:val="never"/>
        <w:tblW w:w="209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5"/>
        <w:gridCol w:w="2085"/>
        <w:gridCol w:w="660"/>
        <w:gridCol w:w="1792"/>
        <w:gridCol w:w="1808"/>
        <w:gridCol w:w="960"/>
        <w:gridCol w:w="1185"/>
        <w:gridCol w:w="750"/>
        <w:gridCol w:w="990"/>
        <w:gridCol w:w="780"/>
        <w:gridCol w:w="990"/>
        <w:gridCol w:w="1605"/>
        <w:gridCol w:w="915"/>
        <w:gridCol w:w="1215"/>
        <w:gridCol w:w="720"/>
        <w:gridCol w:w="1560"/>
        <w:gridCol w:w="270"/>
        <w:gridCol w:w="2025"/>
      </w:tblGrid>
      <w:tr w14:paraId="0E83C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615" w:type="dxa"/>
            <w:vMerge w:val="restart"/>
            <w:vAlign w:val="center"/>
          </w:tcPr>
          <w:p w14:paraId="1B75E54E">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生</w:t>
            </w:r>
          </w:p>
          <w:p w14:paraId="3851CD3A">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产</w:t>
            </w:r>
          </w:p>
          <w:p w14:paraId="24B66A98">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流</w:t>
            </w:r>
          </w:p>
          <w:p w14:paraId="0F57A268">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rPr>
                <w:rFonts w:hint="eastAsia" w:ascii="黑体" w:hAnsi="Times New Roman" w:eastAsia="黑体"/>
                <w:kern w:val="0"/>
                <w:szCs w:val="21"/>
              </w:rPr>
            </w:pPr>
            <w:r>
              <w:rPr>
                <w:rFonts w:hint="eastAsia" w:ascii="黑体" w:hAnsi="Times New Roman" w:eastAsia="黑体"/>
                <w:kern w:val="0"/>
                <w:szCs w:val="21"/>
              </w:rPr>
              <w:t>程</w:t>
            </w:r>
          </w:p>
        </w:tc>
        <w:tc>
          <w:tcPr>
            <w:tcW w:w="2745" w:type="dxa"/>
            <w:gridSpan w:val="2"/>
            <w:vAlign w:val="center"/>
          </w:tcPr>
          <w:p w14:paraId="3551C42C">
            <w:pPr>
              <w:keepNext w:val="0"/>
              <w:keepLines w:val="0"/>
              <w:pageBreakBefore w:val="0"/>
              <w:widowControl w:val="0"/>
              <w:kinsoku/>
              <w:wordWrap/>
              <w:overflowPunct/>
              <w:topLinePunct w:val="0"/>
              <w:autoSpaceDE/>
              <w:autoSpaceDN/>
              <w:bidi w:val="0"/>
              <w:adjustRightInd/>
              <w:snapToGrid w:val="0"/>
              <w:jc w:val="center"/>
              <w:textAlignment w:val="auto"/>
              <w:rPr>
                <w:rFonts w:ascii="黑体" w:hAnsi="Times New Roman" w:eastAsia="黑体"/>
                <w:kern w:val="0"/>
                <w:szCs w:val="21"/>
              </w:rPr>
            </w:pPr>
            <w:r>
              <w:rPr>
                <w:rFonts w:hint="eastAsia" w:ascii="黑体" w:hAnsi="Times New Roman" w:eastAsia="黑体"/>
                <w:kern w:val="0"/>
                <w:szCs w:val="21"/>
              </w:rPr>
              <w:t>产地环境</w:t>
            </w:r>
          </w:p>
        </w:tc>
        <w:tc>
          <w:tcPr>
            <w:tcW w:w="8265" w:type="dxa"/>
            <w:gridSpan w:val="7"/>
            <w:vAlign w:val="center"/>
          </w:tcPr>
          <w:p w14:paraId="0BFB2C00">
            <w:pPr>
              <w:ind w:left="-1260" w:leftChars="-600" w:firstLine="1890" w:firstLineChars="900"/>
              <w:jc w:val="center"/>
              <w:rPr>
                <w:rFonts w:ascii="黑体" w:hAnsi="Times New Roman" w:eastAsia="黑体"/>
                <w:kern w:val="0"/>
                <w:szCs w:val="21"/>
              </w:rPr>
            </w:pPr>
            <w:r>
              <w:rPr>
                <w:rFonts w:hint="eastAsia" w:ascii="黑体" w:hAnsi="Times New Roman" w:eastAsia="黑体"/>
                <w:kern w:val="0"/>
                <w:szCs w:val="21"/>
              </w:rPr>
              <w:t>料棒制作</w:t>
            </w:r>
          </w:p>
        </w:tc>
        <w:tc>
          <w:tcPr>
            <w:tcW w:w="9300" w:type="dxa"/>
            <w:gridSpan w:val="8"/>
            <w:vAlign w:val="center"/>
          </w:tcPr>
          <w:p w14:paraId="45C75600">
            <w:pPr>
              <w:ind w:left="-1260" w:leftChars="-600" w:firstLine="1890" w:firstLineChars="900"/>
              <w:jc w:val="center"/>
              <w:rPr>
                <w:rFonts w:ascii="黑体" w:hAnsi="Times New Roman" w:eastAsia="黑体"/>
                <w:kern w:val="0"/>
                <w:szCs w:val="21"/>
              </w:rPr>
            </w:pPr>
            <w:r>
              <w:rPr>
                <w:rFonts w:hint="eastAsia" w:ascii="黑体" w:hAnsi="Times New Roman" w:eastAsia="黑体"/>
                <w:kern w:val="0"/>
                <w:szCs w:val="21"/>
              </w:rPr>
              <w:t>菌棒生产</w:t>
            </w:r>
          </w:p>
        </w:tc>
      </w:tr>
      <w:tr w14:paraId="6FD68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615" w:type="dxa"/>
            <w:vMerge w:val="continue"/>
            <w:vAlign w:val="center"/>
          </w:tcPr>
          <w:p w14:paraId="4CA2DC78">
            <w:pPr>
              <w:keepNext w:val="0"/>
              <w:keepLines w:val="0"/>
              <w:pageBreakBefore w:val="0"/>
              <w:widowControl w:val="0"/>
              <w:kinsoku/>
              <w:wordWrap/>
              <w:overflowPunct/>
              <w:topLinePunct w:val="0"/>
              <w:autoSpaceDE/>
              <w:autoSpaceDN/>
              <w:bidi w:val="0"/>
              <w:adjustRightInd/>
              <w:snapToGrid w:val="0"/>
              <w:jc w:val="center"/>
              <w:textAlignment w:val="auto"/>
              <w:rPr>
                <w:rFonts w:ascii="黑体" w:hAnsi="Times New Roman" w:eastAsia="黑体"/>
                <w:kern w:val="0"/>
                <w:szCs w:val="21"/>
              </w:rPr>
            </w:pPr>
          </w:p>
        </w:tc>
        <w:tc>
          <w:tcPr>
            <w:tcW w:w="2745" w:type="dxa"/>
            <w:gridSpan w:val="2"/>
            <w:vMerge w:val="restart"/>
            <w:vAlign w:val="center"/>
          </w:tcPr>
          <w:p w14:paraId="154EA634">
            <w:pPr>
              <w:keepNext w:val="0"/>
              <w:keepLines w:val="0"/>
              <w:pageBreakBefore w:val="0"/>
              <w:widowControl w:val="0"/>
              <w:kinsoku/>
              <w:wordWrap/>
              <w:overflowPunct/>
              <w:topLinePunct w:val="0"/>
              <w:autoSpaceDE/>
              <w:autoSpaceDN/>
              <w:bidi w:val="0"/>
              <w:adjustRightInd/>
              <w:snapToGrid w:val="0"/>
              <w:jc w:val="center"/>
              <w:textAlignment w:val="auto"/>
              <w:rPr>
                <w:rFonts w:ascii="黑体" w:hAnsi="Times New Roman" w:eastAsia="黑体"/>
                <w:kern w:val="0"/>
                <w:szCs w:val="21"/>
              </w:rPr>
            </w:pPr>
            <w:r>
              <w:rPr>
                <w:rFonts w:ascii="黑体" w:hAnsi="Times New Roman" w:eastAsia="黑体"/>
                <w:kern w:val="0"/>
                <w:szCs w:val="21"/>
              </w:rPr>
              <w:drawing>
                <wp:inline distT="0" distB="0" distL="114300" distR="114300">
                  <wp:extent cx="1609725" cy="1133475"/>
                  <wp:effectExtent l="0" t="0" r="9525" b="9525"/>
                  <wp:docPr id="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pic:cNvPicPr>
                            <a:picLocks noChangeAspect="1"/>
                          </pic:cNvPicPr>
                        </pic:nvPicPr>
                        <pic:blipFill>
                          <a:blip r:embed="rId20"/>
                          <a:stretch>
                            <a:fillRect/>
                          </a:stretch>
                        </pic:blipFill>
                        <pic:spPr>
                          <a:xfrm>
                            <a:off x="0" y="0"/>
                            <a:ext cx="1609725" cy="1133475"/>
                          </a:xfrm>
                          <a:prstGeom prst="rect">
                            <a:avLst/>
                          </a:prstGeom>
                          <a:noFill/>
                          <a:ln>
                            <a:noFill/>
                          </a:ln>
                        </pic:spPr>
                      </pic:pic>
                    </a:graphicData>
                  </a:graphic>
                </wp:inline>
              </w:drawing>
            </w:r>
          </w:p>
        </w:tc>
        <w:tc>
          <w:tcPr>
            <w:tcW w:w="1792" w:type="dxa"/>
            <w:vAlign w:val="center"/>
          </w:tcPr>
          <w:p w14:paraId="40D9C934">
            <w:pPr>
              <w:jc w:val="center"/>
              <w:rPr>
                <w:rFonts w:ascii="黑体" w:hAnsi="Times New Roman" w:eastAsia="黑体"/>
                <w:kern w:val="0"/>
                <w:szCs w:val="21"/>
              </w:rPr>
            </w:pPr>
            <w:r>
              <w:rPr>
                <w:rFonts w:hint="eastAsia" w:ascii="黑体" w:hAnsi="Times New Roman" w:eastAsia="黑体"/>
                <w:kern w:val="0"/>
                <w:szCs w:val="21"/>
              </w:rPr>
              <w:t>配料</w:t>
            </w:r>
          </w:p>
        </w:tc>
        <w:tc>
          <w:tcPr>
            <w:tcW w:w="2768" w:type="dxa"/>
            <w:gridSpan w:val="2"/>
            <w:vAlign w:val="center"/>
          </w:tcPr>
          <w:p w14:paraId="0AA26152">
            <w:pPr>
              <w:jc w:val="center"/>
              <w:rPr>
                <w:rFonts w:ascii="黑体" w:hAnsi="Times New Roman" w:eastAsia="黑体"/>
                <w:kern w:val="0"/>
                <w:szCs w:val="21"/>
              </w:rPr>
            </w:pPr>
            <w:r>
              <w:rPr>
                <w:rFonts w:hint="eastAsia" w:ascii="黑体" w:hAnsi="Times New Roman" w:eastAsia="黑体"/>
                <w:kern w:val="0"/>
                <w:szCs w:val="21"/>
              </w:rPr>
              <w:t>拌料装袋</w:t>
            </w:r>
          </w:p>
        </w:tc>
        <w:tc>
          <w:tcPr>
            <w:tcW w:w="1935" w:type="dxa"/>
            <w:gridSpan w:val="2"/>
            <w:vAlign w:val="center"/>
          </w:tcPr>
          <w:p w14:paraId="0F548894">
            <w:pPr>
              <w:jc w:val="center"/>
              <w:rPr>
                <w:rFonts w:ascii="黑体" w:hAnsi="Times New Roman" w:eastAsia="黑体"/>
                <w:kern w:val="0"/>
                <w:szCs w:val="21"/>
              </w:rPr>
            </w:pPr>
            <w:r>
              <w:rPr>
                <w:rFonts w:hint="eastAsia" w:ascii="黑体" w:hAnsi="Times New Roman" w:eastAsia="黑体"/>
                <w:kern w:val="0"/>
                <w:szCs w:val="21"/>
              </w:rPr>
              <w:t>灭菌</w:t>
            </w:r>
          </w:p>
        </w:tc>
        <w:tc>
          <w:tcPr>
            <w:tcW w:w="1770" w:type="dxa"/>
            <w:gridSpan w:val="2"/>
            <w:vAlign w:val="center"/>
          </w:tcPr>
          <w:p w14:paraId="24938F71">
            <w:pPr>
              <w:jc w:val="center"/>
              <w:rPr>
                <w:rFonts w:ascii="黑体" w:hAnsi="Times New Roman" w:eastAsia="黑体"/>
                <w:kern w:val="0"/>
                <w:szCs w:val="21"/>
              </w:rPr>
            </w:pPr>
            <w:r>
              <w:rPr>
                <w:rFonts w:hint="eastAsia" w:ascii="黑体" w:hAnsi="Times New Roman" w:eastAsia="黑体"/>
                <w:kern w:val="0"/>
                <w:szCs w:val="21"/>
              </w:rPr>
              <w:t>冷却</w:t>
            </w:r>
          </w:p>
        </w:tc>
        <w:tc>
          <w:tcPr>
            <w:tcW w:w="2595" w:type="dxa"/>
            <w:gridSpan w:val="2"/>
            <w:vAlign w:val="center"/>
          </w:tcPr>
          <w:p w14:paraId="6A087E98">
            <w:pPr>
              <w:jc w:val="center"/>
              <w:rPr>
                <w:rFonts w:ascii="黑体" w:hAnsi="Times New Roman" w:eastAsia="黑体"/>
                <w:kern w:val="0"/>
                <w:szCs w:val="21"/>
              </w:rPr>
            </w:pPr>
            <w:r>
              <w:rPr>
                <w:rFonts w:hint="eastAsia" w:ascii="黑体" w:hAnsi="Times New Roman" w:eastAsia="黑体"/>
                <w:kern w:val="0"/>
                <w:szCs w:val="21"/>
              </w:rPr>
              <w:t>消毒接种</w:t>
            </w:r>
          </w:p>
        </w:tc>
        <w:tc>
          <w:tcPr>
            <w:tcW w:w="2130" w:type="dxa"/>
            <w:gridSpan w:val="2"/>
            <w:vAlign w:val="center"/>
          </w:tcPr>
          <w:p w14:paraId="4ABB0EA8">
            <w:pPr>
              <w:jc w:val="center"/>
              <w:rPr>
                <w:rFonts w:ascii="黑体" w:hAnsi="Times New Roman" w:eastAsia="黑体"/>
                <w:kern w:val="0"/>
                <w:szCs w:val="21"/>
              </w:rPr>
            </w:pPr>
            <w:r>
              <w:rPr>
                <w:rFonts w:hint="eastAsia" w:ascii="黑体" w:hAnsi="Times New Roman" w:eastAsia="黑体"/>
                <w:kern w:val="0"/>
                <w:szCs w:val="21"/>
              </w:rPr>
              <w:t>菌棒培养</w:t>
            </w:r>
          </w:p>
        </w:tc>
        <w:tc>
          <w:tcPr>
            <w:tcW w:w="2280" w:type="dxa"/>
            <w:gridSpan w:val="2"/>
            <w:vAlign w:val="center"/>
          </w:tcPr>
          <w:p w14:paraId="77F8FE87">
            <w:pPr>
              <w:jc w:val="center"/>
              <w:rPr>
                <w:rFonts w:ascii="黑体" w:hAnsi="Times New Roman" w:eastAsia="黑体"/>
                <w:kern w:val="0"/>
                <w:szCs w:val="21"/>
              </w:rPr>
            </w:pPr>
            <w:r>
              <w:rPr>
                <w:rFonts w:hint="eastAsia" w:ascii="黑体" w:hAnsi="Times New Roman" w:eastAsia="黑体"/>
                <w:kern w:val="0"/>
                <w:szCs w:val="21"/>
              </w:rPr>
              <w:t>刺孔增氧</w:t>
            </w:r>
          </w:p>
        </w:tc>
        <w:tc>
          <w:tcPr>
            <w:tcW w:w="2295" w:type="dxa"/>
            <w:gridSpan w:val="2"/>
            <w:vAlign w:val="center"/>
          </w:tcPr>
          <w:p w14:paraId="7DE4E37D">
            <w:pPr>
              <w:jc w:val="center"/>
              <w:rPr>
                <w:rFonts w:ascii="黑体" w:hAnsi="Times New Roman" w:eastAsia="黑体"/>
                <w:kern w:val="0"/>
                <w:szCs w:val="21"/>
              </w:rPr>
            </w:pPr>
            <w:r>
              <w:rPr>
                <w:rFonts w:hint="eastAsia" w:ascii="黑体" w:hAnsi="Times New Roman" w:eastAsia="黑体"/>
                <w:kern w:val="0"/>
                <w:szCs w:val="21"/>
              </w:rPr>
              <w:t>转色后熟</w:t>
            </w:r>
          </w:p>
        </w:tc>
      </w:tr>
      <w:tr w14:paraId="78E83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74" w:hRule="atLeast"/>
        </w:trPr>
        <w:tc>
          <w:tcPr>
            <w:tcW w:w="615" w:type="dxa"/>
            <w:vMerge w:val="continue"/>
            <w:vAlign w:val="center"/>
          </w:tcPr>
          <w:p w14:paraId="1187C7EC">
            <w:pPr>
              <w:keepNext w:val="0"/>
              <w:keepLines w:val="0"/>
              <w:pageBreakBefore w:val="0"/>
              <w:widowControl w:val="0"/>
              <w:kinsoku/>
              <w:wordWrap/>
              <w:overflowPunct/>
              <w:topLinePunct w:val="0"/>
              <w:autoSpaceDE/>
              <w:autoSpaceDN/>
              <w:bidi w:val="0"/>
              <w:adjustRightInd/>
              <w:snapToGrid w:val="0"/>
              <w:jc w:val="center"/>
              <w:textAlignment w:val="auto"/>
              <w:rPr>
                <w:rFonts w:ascii="黑体" w:hAnsi="Times New Roman" w:eastAsia="黑体"/>
                <w:kern w:val="0"/>
                <w:szCs w:val="21"/>
              </w:rPr>
            </w:pPr>
          </w:p>
        </w:tc>
        <w:tc>
          <w:tcPr>
            <w:tcW w:w="2745" w:type="dxa"/>
            <w:gridSpan w:val="2"/>
            <w:vMerge w:val="continue"/>
          </w:tcPr>
          <w:p w14:paraId="20D09EA8">
            <w:pPr>
              <w:rPr>
                <w:rFonts w:ascii="黑体" w:hAnsi="Times New Roman" w:eastAsia="黑体"/>
                <w:kern w:val="0"/>
                <w:sz w:val="24"/>
                <w:szCs w:val="22"/>
              </w:rPr>
            </w:pPr>
          </w:p>
        </w:tc>
        <w:tc>
          <w:tcPr>
            <w:tcW w:w="1792" w:type="dxa"/>
          </w:tcPr>
          <w:p w14:paraId="0AF3DBF3">
            <w:pPr>
              <w:rPr>
                <w:rFonts w:ascii="黑体" w:hAnsi="Times New Roman" w:eastAsia="黑体"/>
                <w:kern w:val="0"/>
                <w:sz w:val="24"/>
                <w:szCs w:val="22"/>
              </w:rPr>
            </w:pPr>
            <w:r>
              <w:drawing>
                <wp:anchor distT="0" distB="0" distL="114300" distR="114300" simplePos="0" relativeHeight="251668480" behindDoc="1" locked="0" layoutInCell="1" allowOverlap="1">
                  <wp:simplePos x="0" y="0"/>
                  <wp:positionH relativeFrom="column">
                    <wp:posOffset>-40005</wp:posOffset>
                  </wp:positionH>
                  <wp:positionV relativeFrom="paragraph">
                    <wp:posOffset>22860</wp:posOffset>
                  </wp:positionV>
                  <wp:extent cx="1064260" cy="804545"/>
                  <wp:effectExtent l="0" t="0" r="2540" b="14605"/>
                  <wp:wrapNone/>
                  <wp:docPr id="9" name="图片 9" descr="DSC01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SC01139"/>
                          <pic:cNvPicPr>
                            <a:picLocks noChangeAspect="1"/>
                          </pic:cNvPicPr>
                        </pic:nvPicPr>
                        <pic:blipFill>
                          <a:blip r:embed="rId21"/>
                          <a:stretch>
                            <a:fillRect/>
                          </a:stretch>
                        </pic:blipFill>
                        <pic:spPr>
                          <a:xfrm>
                            <a:off x="0" y="0"/>
                            <a:ext cx="1064260" cy="804545"/>
                          </a:xfrm>
                          <a:prstGeom prst="rect">
                            <a:avLst/>
                          </a:prstGeom>
                          <a:noFill/>
                          <a:ln>
                            <a:noFill/>
                          </a:ln>
                        </pic:spPr>
                      </pic:pic>
                    </a:graphicData>
                  </a:graphic>
                </wp:anchor>
              </w:drawing>
            </w:r>
          </w:p>
        </w:tc>
        <w:tc>
          <w:tcPr>
            <w:tcW w:w="2768" w:type="dxa"/>
            <w:gridSpan w:val="2"/>
          </w:tcPr>
          <w:p w14:paraId="3FCE3C7B">
            <w:pPr>
              <w:rPr>
                <w:rFonts w:ascii="黑体" w:hAnsi="Times New Roman" w:eastAsia="黑体"/>
                <w:kern w:val="0"/>
                <w:sz w:val="24"/>
                <w:szCs w:val="22"/>
              </w:rPr>
            </w:pPr>
            <w:r>
              <w:drawing>
                <wp:anchor distT="0" distB="0" distL="114300" distR="114300" simplePos="0" relativeHeight="251669504" behindDoc="1" locked="0" layoutInCell="1" allowOverlap="1">
                  <wp:simplePos x="0" y="0"/>
                  <wp:positionH relativeFrom="column">
                    <wp:posOffset>-31750</wp:posOffset>
                  </wp:positionH>
                  <wp:positionV relativeFrom="paragraph">
                    <wp:posOffset>45085</wp:posOffset>
                  </wp:positionV>
                  <wp:extent cx="1689735" cy="774065"/>
                  <wp:effectExtent l="0" t="0" r="5715" b="6985"/>
                  <wp:wrapNone/>
                  <wp:docPr id="10" name="图片 33" descr="5d49c0000c631b29214f9f0d22103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33" descr="5d49c0000c631b29214f9f0d221038d"/>
                          <pic:cNvPicPr>
                            <a:picLocks noChangeAspect="1"/>
                          </pic:cNvPicPr>
                        </pic:nvPicPr>
                        <pic:blipFill>
                          <a:blip r:embed="rId22"/>
                          <a:stretch>
                            <a:fillRect/>
                          </a:stretch>
                        </pic:blipFill>
                        <pic:spPr>
                          <a:xfrm>
                            <a:off x="0" y="0"/>
                            <a:ext cx="1689735" cy="774065"/>
                          </a:xfrm>
                          <a:prstGeom prst="rect">
                            <a:avLst/>
                          </a:prstGeom>
                          <a:noFill/>
                          <a:ln>
                            <a:noFill/>
                          </a:ln>
                        </pic:spPr>
                      </pic:pic>
                    </a:graphicData>
                  </a:graphic>
                </wp:anchor>
              </w:drawing>
            </w:r>
          </w:p>
        </w:tc>
        <w:tc>
          <w:tcPr>
            <w:tcW w:w="1935" w:type="dxa"/>
            <w:gridSpan w:val="2"/>
          </w:tcPr>
          <w:p w14:paraId="6C7C3D89">
            <w:pPr>
              <w:rPr>
                <w:rFonts w:ascii="黑体" w:hAnsi="Times New Roman" w:eastAsia="黑体"/>
                <w:kern w:val="0"/>
                <w:sz w:val="24"/>
                <w:szCs w:val="22"/>
              </w:rPr>
            </w:pPr>
            <w:r>
              <w:drawing>
                <wp:anchor distT="0" distB="0" distL="114300" distR="114300" simplePos="0" relativeHeight="251669504" behindDoc="1" locked="0" layoutInCell="1" allowOverlap="1">
                  <wp:simplePos x="0" y="0"/>
                  <wp:positionH relativeFrom="column">
                    <wp:posOffset>-34290</wp:posOffset>
                  </wp:positionH>
                  <wp:positionV relativeFrom="paragraph">
                    <wp:posOffset>22225</wp:posOffset>
                  </wp:positionV>
                  <wp:extent cx="1147445" cy="805180"/>
                  <wp:effectExtent l="0" t="0" r="14605" b="13970"/>
                  <wp:wrapNone/>
                  <wp:docPr id="11" name="图片 14" descr="d5a26155aab458335a3ea0681c45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4" descr="d5a26155aab458335a3ea0681c45075"/>
                          <pic:cNvPicPr>
                            <a:picLocks noChangeAspect="1"/>
                          </pic:cNvPicPr>
                        </pic:nvPicPr>
                        <pic:blipFill>
                          <a:blip r:embed="rId23"/>
                          <a:stretch>
                            <a:fillRect/>
                          </a:stretch>
                        </pic:blipFill>
                        <pic:spPr>
                          <a:xfrm>
                            <a:off x="0" y="0"/>
                            <a:ext cx="1147445" cy="805180"/>
                          </a:xfrm>
                          <a:prstGeom prst="rect">
                            <a:avLst/>
                          </a:prstGeom>
                          <a:noFill/>
                          <a:ln>
                            <a:noFill/>
                          </a:ln>
                        </pic:spPr>
                      </pic:pic>
                    </a:graphicData>
                  </a:graphic>
                </wp:anchor>
              </w:drawing>
            </w:r>
          </w:p>
        </w:tc>
        <w:tc>
          <w:tcPr>
            <w:tcW w:w="1770" w:type="dxa"/>
            <w:gridSpan w:val="2"/>
          </w:tcPr>
          <w:p w14:paraId="18882D2C">
            <w:pPr>
              <w:rPr>
                <w:rFonts w:ascii="黑体" w:hAnsi="Times New Roman" w:eastAsia="黑体"/>
                <w:kern w:val="0"/>
                <w:sz w:val="24"/>
                <w:szCs w:val="22"/>
              </w:rPr>
            </w:pPr>
            <w:r>
              <w:drawing>
                <wp:anchor distT="0" distB="0" distL="114300" distR="114300" simplePos="0" relativeHeight="251670528" behindDoc="1" locked="0" layoutInCell="1" allowOverlap="1">
                  <wp:simplePos x="0" y="0"/>
                  <wp:positionH relativeFrom="column">
                    <wp:posOffset>-30480</wp:posOffset>
                  </wp:positionH>
                  <wp:positionV relativeFrom="paragraph">
                    <wp:posOffset>27305</wp:posOffset>
                  </wp:positionV>
                  <wp:extent cx="1054100" cy="809625"/>
                  <wp:effectExtent l="0" t="0" r="12700" b="9525"/>
                  <wp:wrapNone/>
                  <wp:docPr id="12" name="图片 19" descr="c392f6a084f86baba6a2856ff10dd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9" descr="c392f6a084f86baba6a2856ff10dd27"/>
                          <pic:cNvPicPr>
                            <a:picLocks noChangeAspect="1"/>
                          </pic:cNvPicPr>
                        </pic:nvPicPr>
                        <pic:blipFill>
                          <a:blip r:embed="rId24"/>
                          <a:stretch>
                            <a:fillRect/>
                          </a:stretch>
                        </pic:blipFill>
                        <pic:spPr>
                          <a:xfrm>
                            <a:off x="0" y="0"/>
                            <a:ext cx="1054100" cy="809625"/>
                          </a:xfrm>
                          <a:prstGeom prst="rect">
                            <a:avLst/>
                          </a:prstGeom>
                          <a:noFill/>
                          <a:ln>
                            <a:noFill/>
                          </a:ln>
                        </pic:spPr>
                      </pic:pic>
                    </a:graphicData>
                  </a:graphic>
                </wp:anchor>
              </w:drawing>
            </w:r>
          </w:p>
        </w:tc>
        <w:tc>
          <w:tcPr>
            <w:tcW w:w="2595" w:type="dxa"/>
            <w:gridSpan w:val="2"/>
          </w:tcPr>
          <w:p w14:paraId="66EE940D">
            <w:pPr>
              <w:jc w:val="center"/>
              <w:rPr>
                <w:rFonts w:ascii="黑体" w:hAnsi="Times New Roman" w:eastAsia="黑体"/>
                <w:kern w:val="0"/>
                <w:sz w:val="24"/>
                <w:szCs w:val="22"/>
              </w:rPr>
            </w:pPr>
            <w:r>
              <w:drawing>
                <wp:anchor distT="0" distB="0" distL="114300" distR="114300" simplePos="0" relativeHeight="251671552" behindDoc="1" locked="0" layoutInCell="1" allowOverlap="1">
                  <wp:simplePos x="0" y="0"/>
                  <wp:positionH relativeFrom="column">
                    <wp:posOffset>-24130</wp:posOffset>
                  </wp:positionH>
                  <wp:positionV relativeFrom="paragraph">
                    <wp:posOffset>27940</wp:posOffset>
                  </wp:positionV>
                  <wp:extent cx="1564640" cy="808990"/>
                  <wp:effectExtent l="0" t="0" r="16510" b="10160"/>
                  <wp:wrapNone/>
                  <wp:docPr id="13" name="图片 20" descr="23ec238844876148329cf1344a8fe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0" descr="23ec238844876148329cf1344a8fec5"/>
                          <pic:cNvPicPr>
                            <a:picLocks noChangeAspect="1"/>
                          </pic:cNvPicPr>
                        </pic:nvPicPr>
                        <pic:blipFill>
                          <a:blip r:embed="rId25"/>
                          <a:stretch>
                            <a:fillRect/>
                          </a:stretch>
                        </pic:blipFill>
                        <pic:spPr>
                          <a:xfrm>
                            <a:off x="0" y="0"/>
                            <a:ext cx="1564640" cy="808990"/>
                          </a:xfrm>
                          <a:prstGeom prst="rect">
                            <a:avLst/>
                          </a:prstGeom>
                          <a:noFill/>
                          <a:ln>
                            <a:noFill/>
                          </a:ln>
                        </pic:spPr>
                      </pic:pic>
                    </a:graphicData>
                  </a:graphic>
                </wp:anchor>
              </w:drawing>
            </w:r>
          </w:p>
        </w:tc>
        <w:tc>
          <w:tcPr>
            <w:tcW w:w="2130" w:type="dxa"/>
            <w:gridSpan w:val="2"/>
          </w:tcPr>
          <w:p w14:paraId="1590D447">
            <w:pPr>
              <w:rPr>
                <w:rFonts w:ascii="黑体" w:hAnsi="Times New Roman" w:eastAsia="黑体"/>
                <w:kern w:val="0"/>
                <w:sz w:val="24"/>
                <w:szCs w:val="22"/>
              </w:rPr>
            </w:pPr>
            <w:r>
              <w:drawing>
                <wp:anchor distT="0" distB="0" distL="114300" distR="114300" simplePos="0" relativeHeight="251672576" behindDoc="1" locked="0" layoutInCell="1" allowOverlap="1">
                  <wp:simplePos x="0" y="0"/>
                  <wp:positionH relativeFrom="column">
                    <wp:posOffset>-20955</wp:posOffset>
                  </wp:positionH>
                  <wp:positionV relativeFrom="paragraph">
                    <wp:posOffset>44450</wp:posOffset>
                  </wp:positionV>
                  <wp:extent cx="1289050" cy="791210"/>
                  <wp:effectExtent l="0" t="0" r="6350" b="8890"/>
                  <wp:wrapNone/>
                  <wp:docPr id="14" name="图片 21" descr="3e84fd127c200c8725dab85ea27b9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1" descr="3e84fd127c200c8725dab85ea27b9b9"/>
                          <pic:cNvPicPr>
                            <a:picLocks noChangeAspect="1"/>
                          </pic:cNvPicPr>
                        </pic:nvPicPr>
                        <pic:blipFill>
                          <a:blip r:embed="rId26"/>
                          <a:stretch>
                            <a:fillRect/>
                          </a:stretch>
                        </pic:blipFill>
                        <pic:spPr>
                          <a:xfrm>
                            <a:off x="0" y="0"/>
                            <a:ext cx="1289050" cy="791210"/>
                          </a:xfrm>
                          <a:prstGeom prst="rect">
                            <a:avLst/>
                          </a:prstGeom>
                          <a:noFill/>
                          <a:ln>
                            <a:noFill/>
                          </a:ln>
                        </pic:spPr>
                      </pic:pic>
                    </a:graphicData>
                  </a:graphic>
                </wp:anchor>
              </w:drawing>
            </w:r>
          </w:p>
        </w:tc>
        <w:tc>
          <w:tcPr>
            <w:tcW w:w="2280" w:type="dxa"/>
            <w:gridSpan w:val="2"/>
          </w:tcPr>
          <w:p w14:paraId="56570A3F">
            <w:pPr>
              <w:jc w:val="center"/>
              <w:rPr>
                <w:rFonts w:ascii="黑体" w:hAnsi="Times New Roman" w:eastAsia="黑体"/>
                <w:kern w:val="0"/>
                <w:sz w:val="24"/>
                <w:szCs w:val="22"/>
              </w:rPr>
            </w:pPr>
            <w:r>
              <w:drawing>
                <wp:anchor distT="0" distB="0" distL="114300" distR="114300" simplePos="0" relativeHeight="251673600" behindDoc="1" locked="0" layoutInCell="1" allowOverlap="1">
                  <wp:simplePos x="0" y="0"/>
                  <wp:positionH relativeFrom="column">
                    <wp:posOffset>-20955</wp:posOffset>
                  </wp:positionH>
                  <wp:positionV relativeFrom="paragraph">
                    <wp:posOffset>43815</wp:posOffset>
                  </wp:positionV>
                  <wp:extent cx="1343660" cy="782320"/>
                  <wp:effectExtent l="0" t="0" r="8890" b="17780"/>
                  <wp:wrapNone/>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27"/>
                          <a:stretch>
                            <a:fillRect/>
                          </a:stretch>
                        </pic:blipFill>
                        <pic:spPr>
                          <a:xfrm>
                            <a:off x="0" y="0"/>
                            <a:ext cx="1343660" cy="782320"/>
                          </a:xfrm>
                          <a:prstGeom prst="rect">
                            <a:avLst/>
                          </a:prstGeom>
                          <a:noFill/>
                          <a:ln>
                            <a:noFill/>
                          </a:ln>
                        </pic:spPr>
                      </pic:pic>
                    </a:graphicData>
                  </a:graphic>
                </wp:anchor>
              </w:drawing>
            </w:r>
          </w:p>
        </w:tc>
        <w:tc>
          <w:tcPr>
            <w:tcW w:w="2295" w:type="dxa"/>
            <w:gridSpan w:val="2"/>
          </w:tcPr>
          <w:p w14:paraId="5CCC3AC7">
            <w:pPr>
              <w:rPr>
                <w:rFonts w:ascii="黑体" w:hAnsi="Times New Roman" w:eastAsia="黑体"/>
                <w:kern w:val="0"/>
                <w:sz w:val="24"/>
                <w:szCs w:val="22"/>
              </w:rPr>
            </w:pPr>
            <w:r>
              <w:drawing>
                <wp:anchor distT="0" distB="0" distL="114300" distR="114300" simplePos="0" relativeHeight="251674624" behindDoc="1" locked="0" layoutInCell="1" allowOverlap="1">
                  <wp:simplePos x="0" y="0"/>
                  <wp:positionH relativeFrom="column">
                    <wp:posOffset>-5715</wp:posOffset>
                  </wp:positionH>
                  <wp:positionV relativeFrom="paragraph">
                    <wp:posOffset>59055</wp:posOffset>
                  </wp:positionV>
                  <wp:extent cx="1337945" cy="767080"/>
                  <wp:effectExtent l="0" t="0" r="14605" b="13970"/>
                  <wp:wrapNone/>
                  <wp:docPr id="16" name="图片 34" descr="df157f6c35180ff6d26809fda27e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4" descr="df157f6c35180ff6d26809fda27e8be"/>
                          <pic:cNvPicPr>
                            <a:picLocks noChangeAspect="1"/>
                          </pic:cNvPicPr>
                        </pic:nvPicPr>
                        <pic:blipFill>
                          <a:blip r:embed="rId28"/>
                          <a:stretch>
                            <a:fillRect/>
                          </a:stretch>
                        </pic:blipFill>
                        <pic:spPr>
                          <a:xfrm>
                            <a:off x="0" y="0"/>
                            <a:ext cx="1337945" cy="767080"/>
                          </a:xfrm>
                          <a:prstGeom prst="rect">
                            <a:avLst/>
                          </a:prstGeom>
                          <a:noFill/>
                          <a:ln>
                            <a:noFill/>
                          </a:ln>
                        </pic:spPr>
                      </pic:pic>
                    </a:graphicData>
                  </a:graphic>
                </wp:anchor>
              </w:drawing>
            </w:r>
          </w:p>
        </w:tc>
      </w:tr>
      <w:tr w14:paraId="31C4B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5" w:hRule="atLeast"/>
        </w:trPr>
        <w:tc>
          <w:tcPr>
            <w:tcW w:w="615" w:type="dxa"/>
            <w:vAlign w:val="center"/>
          </w:tcPr>
          <w:p w14:paraId="7DEE4915">
            <w:pPr>
              <w:keepNext w:val="0"/>
              <w:keepLines w:val="0"/>
              <w:pageBreakBefore w:val="0"/>
              <w:widowControl w:val="0"/>
              <w:kinsoku/>
              <w:wordWrap/>
              <w:overflowPunct/>
              <w:topLinePunct w:val="0"/>
              <w:autoSpaceDE/>
              <w:autoSpaceDN/>
              <w:bidi w:val="0"/>
              <w:adjustRightIn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操</w:t>
            </w:r>
          </w:p>
          <w:p w14:paraId="25FBFAB9">
            <w:pPr>
              <w:keepNext w:val="0"/>
              <w:keepLines w:val="0"/>
              <w:pageBreakBefore w:val="0"/>
              <w:widowControl w:val="0"/>
              <w:kinsoku/>
              <w:wordWrap/>
              <w:overflowPunct/>
              <w:topLinePunct w:val="0"/>
              <w:autoSpaceDE/>
              <w:autoSpaceDN/>
              <w:bidi w:val="0"/>
              <w:adjustRightIn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作</w:t>
            </w:r>
          </w:p>
          <w:p w14:paraId="10A3A17B">
            <w:pPr>
              <w:keepNext w:val="0"/>
              <w:keepLines w:val="0"/>
              <w:pageBreakBefore w:val="0"/>
              <w:widowControl w:val="0"/>
              <w:kinsoku/>
              <w:wordWrap/>
              <w:overflowPunct/>
              <w:topLinePunct w:val="0"/>
              <w:autoSpaceDE/>
              <w:autoSpaceDN/>
              <w:bidi w:val="0"/>
              <w:adjustRightIn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要</w:t>
            </w:r>
          </w:p>
          <w:p w14:paraId="2F3BA651">
            <w:pPr>
              <w:keepNext w:val="0"/>
              <w:keepLines w:val="0"/>
              <w:pageBreakBefore w:val="0"/>
              <w:widowControl w:val="0"/>
              <w:kinsoku/>
              <w:wordWrap/>
              <w:overflowPunct/>
              <w:topLinePunct w:val="0"/>
              <w:autoSpaceDE/>
              <w:autoSpaceDN/>
              <w:bidi w:val="0"/>
              <w:adjustRightInd/>
              <w:snapToGrid w:val="0"/>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点</w:t>
            </w:r>
          </w:p>
        </w:tc>
        <w:tc>
          <w:tcPr>
            <w:tcW w:w="2745" w:type="dxa"/>
            <w:gridSpan w:val="2"/>
            <w:vAlign w:val="center"/>
          </w:tcPr>
          <w:p w14:paraId="06DCA9BE">
            <w:pPr>
              <w:pStyle w:val="51"/>
              <w:adjustRightInd w:val="0"/>
              <w:snapToGrid w:val="0"/>
              <w:ind w:firstLine="0" w:firstLineChars="0"/>
              <w:rPr>
                <w:rFonts w:ascii="黑体" w:hAnsi="Times New Roman" w:eastAsia="黑体"/>
                <w:sz w:val="24"/>
                <w:szCs w:val="22"/>
              </w:rPr>
            </w:pPr>
            <w:r>
              <w:rPr>
                <w:rFonts w:hint="eastAsia"/>
                <w:sz w:val="18"/>
                <w:szCs w:val="18"/>
              </w:rPr>
              <w:t>应交通便利、通风向阳、水源排灌方便、生态环境良好。</w:t>
            </w:r>
            <w:r>
              <w:rPr>
                <w:sz w:val="18"/>
                <w:szCs w:val="18"/>
              </w:rPr>
              <w:t>300 m</w:t>
            </w:r>
            <w:r>
              <w:rPr>
                <w:rFonts w:hint="eastAsia"/>
                <w:sz w:val="18"/>
                <w:szCs w:val="18"/>
              </w:rPr>
              <w:t>海拔以下地区年均温度</w:t>
            </w:r>
            <w:r>
              <w:rPr>
                <w:sz w:val="18"/>
                <w:szCs w:val="18"/>
              </w:rPr>
              <w:t xml:space="preserve">16 </w:t>
            </w:r>
            <w:r>
              <w:rPr>
                <w:rFonts w:hint="eastAsia"/>
                <w:sz w:val="18"/>
                <w:szCs w:val="18"/>
              </w:rPr>
              <w:t>℃～</w:t>
            </w:r>
            <w:r>
              <w:rPr>
                <w:sz w:val="18"/>
                <w:szCs w:val="18"/>
              </w:rPr>
              <w:t xml:space="preserve">18 </w:t>
            </w:r>
            <w:r>
              <w:rPr>
                <w:rFonts w:hint="eastAsia"/>
                <w:sz w:val="18"/>
                <w:szCs w:val="18"/>
              </w:rPr>
              <w:t>℃，空气相对湿度</w:t>
            </w:r>
            <w:r>
              <w:rPr>
                <w:sz w:val="18"/>
                <w:szCs w:val="18"/>
              </w:rPr>
              <w:t>78%</w:t>
            </w:r>
            <w:r>
              <w:rPr>
                <w:rFonts w:hint="eastAsia"/>
                <w:sz w:val="18"/>
                <w:szCs w:val="18"/>
              </w:rPr>
              <w:t>～</w:t>
            </w:r>
            <w:r>
              <w:rPr>
                <w:sz w:val="18"/>
                <w:szCs w:val="18"/>
              </w:rPr>
              <w:t>85%</w:t>
            </w:r>
            <w:r>
              <w:rPr>
                <w:rFonts w:hint="eastAsia"/>
                <w:sz w:val="18"/>
                <w:szCs w:val="18"/>
              </w:rPr>
              <w:t>，温度高湿度低，宜采用立地栽培模式；</w:t>
            </w:r>
            <w:r>
              <w:rPr>
                <w:sz w:val="18"/>
                <w:szCs w:val="18"/>
              </w:rPr>
              <w:t>300 m</w:t>
            </w:r>
            <w:r>
              <w:rPr>
                <w:rFonts w:hint="eastAsia"/>
                <w:sz w:val="18"/>
                <w:szCs w:val="18"/>
              </w:rPr>
              <w:t>海拔以上地区年均温度</w:t>
            </w:r>
            <w:r>
              <w:rPr>
                <w:sz w:val="18"/>
                <w:szCs w:val="18"/>
              </w:rPr>
              <w:t xml:space="preserve">10 </w:t>
            </w:r>
            <w:r>
              <w:rPr>
                <w:rFonts w:hint="eastAsia"/>
                <w:sz w:val="18"/>
                <w:szCs w:val="18"/>
              </w:rPr>
              <w:t>℃～</w:t>
            </w:r>
            <w:r>
              <w:rPr>
                <w:sz w:val="18"/>
                <w:szCs w:val="18"/>
              </w:rPr>
              <w:t xml:space="preserve">16 </w:t>
            </w:r>
            <w:r>
              <w:rPr>
                <w:rFonts w:hint="eastAsia"/>
                <w:sz w:val="18"/>
                <w:szCs w:val="18"/>
              </w:rPr>
              <w:t>℃，空气相对湿度</w:t>
            </w:r>
            <w:r>
              <w:rPr>
                <w:sz w:val="18"/>
                <w:szCs w:val="18"/>
              </w:rPr>
              <w:t>85%</w:t>
            </w:r>
            <w:r>
              <w:rPr>
                <w:rFonts w:hint="eastAsia"/>
                <w:sz w:val="18"/>
                <w:szCs w:val="18"/>
              </w:rPr>
              <w:t>～</w:t>
            </w:r>
            <w:r>
              <w:rPr>
                <w:sz w:val="18"/>
                <w:szCs w:val="18"/>
              </w:rPr>
              <w:t>95%</w:t>
            </w:r>
            <w:r>
              <w:rPr>
                <w:rFonts w:hint="eastAsia"/>
                <w:sz w:val="18"/>
                <w:szCs w:val="18"/>
              </w:rPr>
              <w:t>，温度低湿度高，宜采用层架栽培模式。</w:t>
            </w:r>
          </w:p>
        </w:tc>
        <w:tc>
          <w:tcPr>
            <w:tcW w:w="1792" w:type="dxa"/>
            <w:vAlign w:val="center"/>
          </w:tcPr>
          <w:p w14:paraId="6C724DB6">
            <w:pPr>
              <w:adjustRightInd w:val="0"/>
              <w:snapToGrid w:val="0"/>
              <w:rPr>
                <w:rFonts w:ascii="黑体" w:hAnsi="Times New Roman" w:eastAsia="黑体"/>
                <w:kern w:val="0"/>
                <w:sz w:val="24"/>
                <w:szCs w:val="22"/>
              </w:rPr>
            </w:pPr>
            <w:r>
              <w:rPr>
                <w:rFonts w:hint="eastAsia" w:ascii="宋体" w:hAnsi="宋体"/>
                <w:kern w:val="0"/>
                <w:sz w:val="18"/>
                <w:szCs w:val="18"/>
              </w:rPr>
              <w:t>阔叶树杂木屑</w:t>
            </w:r>
            <w:r>
              <w:rPr>
                <w:rFonts w:ascii="宋体" w:hAnsi="宋体"/>
                <w:kern w:val="0"/>
                <w:sz w:val="18"/>
                <w:szCs w:val="18"/>
              </w:rPr>
              <w:t>76%</w:t>
            </w:r>
            <w:r>
              <w:rPr>
                <w:rFonts w:hint="eastAsia" w:ascii="宋体" w:hAnsi="宋体"/>
                <w:kern w:val="0"/>
                <w:sz w:val="18"/>
                <w:szCs w:val="18"/>
              </w:rPr>
              <w:t>～</w:t>
            </w:r>
            <w:r>
              <w:rPr>
                <w:rFonts w:ascii="宋体" w:hAnsi="宋体"/>
                <w:kern w:val="0"/>
                <w:sz w:val="18"/>
                <w:szCs w:val="18"/>
              </w:rPr>
              <w:t>79%</w:t>
            </w:r>
            <w:r>
              <w:rPr>
                <w:rFonts w:hint="eastAsia" w:ascii="宋体" w:hAnsi="宋体"/>
                <w:kern w:val="0"/>
                <w:sz w:val="18"/>
                <w:szCs w:val="18"/>
              </w:rPr>
              <w:t>，麦麸</w:t>
            </w:r>
            <w:r>
              <w:rPr>
                <w:rFonts w:ascii="宋体" w:hAnsi="宋体"/>
                <w:kern w:val="0"/>
                <w:sz w:val="18"/>
                <w:szCs w:val="18"/>
              </w:rPr>
              <w:t>20%</w:t>
            </w:r>
            <w:r>
              <w:rPr>
                <w:rFonts w:hint="eastAsia" w:ascii="宋体" w:hAnsi="宋体"/>
                <w:kern w:val="0"/>
                <w:sz w:val="18"/>
                <w:szCs w:val="18"/>
              </w:rPr>
              <w:t>～</w:t>
            </w:r>
            <w:r>
              <w:rPr>
                <w:rFonts w:ascii="宋体" w:hAnsi="宋体"/>
                <w:kern w:val="0"/>
                <w:sz w:val="18"/>
                <w:szCs w:val="18"/>
              </w:rPr>
              <w:t>23%</w:t>
            </w:r>
            <w:r>
              <w:rPr>
                <w:rFonts w:hint="eastAsia" w:ascii="宋体" w:hAnsi="宋体"/>
                <w:kern w:val="0"/>
                <w:sz w:val="18"/>
                <w:szCs w:val="18"/>
              </w:rPr>
              <w:t>，石膏</w:t>
            </w:r>
            <w:r>
              <w:rPr>
                <w:rFonts w:ascii="宋体" w:hAnsi="宋体"/>
                <w:kern w:val="0"/>
                <w:sz w:val="18"/>
                <w:szCs w:val="18"/>
              </w:rPr>
              <w:t>1%</w:t>
            </w:r>
            <w:r>
              <w:rPr>
                <w:rFonts w:hint="eastAsia" w:ascii="宋体" w:hAnsi="宋体"/>
                <w:kern w:val="0"/>
                <w:sz w:val="18"/>
                <w:szCs w:val="18"/>
              </w:rPr>
              <w:t>，糖</w:t>
            </w:r>
            <w:r>
              <w:rPr>
                <w:rFonts w:ascii="宋体" w:hAnsi="宋体"/>
                <w:kern w:val="0"/>
                <w:sz w:val="18"/>
                <w:szCs w:val="18"/>
              </w:rPr>
              <w:t>0</w:t>
            </w:r>
            <w:r>
              <w:rPr>
                <w:rFonts w:hint="eastAsia" w:ascii="宋体" w:hAnsi="宋体"/>
                <w:kern w:val="0"/>
                <w:sz w:val="18"/>
                <w:szCs w:val="18"/>
              </w:rPr>
              <w:t>～</w:t>
            </w:r>
            <w:r>
              <w:rPr>
                <w:rFonts w:ascii="宋体" w:hAnsi="宋体"/>
                <w:kern w:val="0"/>
                <w:sz w:val="18"/>
                <w:szCs w:val="18"/>
              </w:rPr>
              <w:t>1%</w:t>
            </w:r>
            <w:r>
              <w:rPr>
                <w:rFonts w:hint="eastAsia" w:ascii="宋体" w:hAnsi="宋体"/>
                <w:kern w:val="0"/>
                <w:sz w:val="18"/>
                <w:szCs w:val="18"/>
              </w:rPr>
              <w:t>，低温期宜加糖。</w:t>
            </w:r>
          </w:p>
        </w:tc>
        <w:tc>
          <w:tcPr>
            <w:tcW w:w="2768" w:type="dxa"/>
            <w:gridSpan w:val="2"/>
            <w:vAlign w:val="center"/>
          </w:tcPr>
          <w:p w14:paraId="5CDF44B9">
            <w:pPr>
              <w:adjustRightInd w:val="0"/>
              <w:snapToGrid w:val="0"/>
              <w:rPr>
                <w:rFonts w:ascii="宋体"/>
                <w:kern w:val="0"/>
                <w:sz w:val="18"/>
                <w:szCs w:val="18"/>
              </w:rPr>
            </w:pPr>
            <w:r>
              <w:rPr>
                <w:rFonts w:hint="eastAsia" w:ascii="宋体" w:hAnsi="宋体"/>
                <w:kern w:val="0"/>
                <w:sz w:val="18"/>
                <w:szCs w:val="18"/>
              </w:rPr>
              <w:t>按配方将料水（</w:t>
            </w:r>
            <w:r>
              <w:rPr>
                <w:rFonts w:ascii="宋体" w:hAnsi="宋体"/>
                <w:kern w:val="0"/>
                <w:sz w:val="18"/>
                <w:szCs w:val="18"/>
              </w:rPr>
              <w:t>1:1.21</w:t>
            </w:r>
            <w:r>
              <w:rPr>
                <w:rFonts w:hint="eastAsia" w:ascii="宋体" w:hAnsi="宋体"/>
                <w:kern w:val="0"/>
                <w:sz w:val="18"/>
                <w:szCs w:val="18"/>
              </w:rPr>
              <w:t>～</w:t>
            </w:r>
            <w:r>
              <w:rPr>
                <w:rFonts w:ascii="宋体" w:hAnsi="宋体"/>
                <w:kern w:val="0"/>
                <w:sz w:val="18"/>
                <w:szCs w:val="18"/>
              </w:rPr>
              <w:t>1:1.3</w:t>
            </w:r>
            <w:r>
              <w:rPr>
                <w:rFonts w:hint="eastAsia" w:ascii="宋体" w:hAnsi="宋体"/>
                <w:kern w:val="0"/>
                <w:sz w:val="18"/>
                <w:szCs w:val="18"/>
              </w:rPr>
              <w:t>）搅拌均匀，时间控制在</w:t>
            </w:r>
            <w:r>
              <w:rPr>
                <w:rFonts w:ascii="宋体" w:hAnsi="宋体"/>
                <w:kern w:val="0"/>
                <w:sz w:val="18"/>
                <w:szCs w:val="18"/>
              </w:rPr>
              <w:t>1 h</w:t>
            </w:r>
            <w:r>
              <w:rPr>
                <w:rFonts w:hint="eastAsia" w:ascii="宋体" w:hAnsi="宋体"/>
                <w:kern w:val="0"/>
                <w:sz w:val="18"/>
                <w:szCs w:val="18"/>
              </w:rPr>
              <w:t>以内。配料含水量</w:t>
            </w:r>
            <w:r>
              <w:rPr>
                <w:rFonts w:ascii="宋体" w:hAnsi="宋体"/>
                <w:kern w:val="0"/>
                <w:sz w:val="18"/>
                <w:szCs w:val="18"/>
              </w:rPr>
              <w:t>55%</w:t>
            </w:r>
            <w:r>
              <w:rPr>
                <w:rFonts w:hint="eastAsia" w:ascii="宋体" w:hAnsi="宋体"/>
                <w:kern w:val="0"/>
                <w:sz w:val="18"/>
                <w:szCs w:val="18"/>
              </w:rPr>
              <w:t>～</w:t>
            </w:r>
            <w:r>
              <w:rPr>
                <w:rFonts w:ascii="宋体" w:hAnsi="宋体"/>
                <w:kern w:val="0"/>
                <w:sz w:val="18"/>
                <w:szCs w:val="18"/>
              </w:rPr>
              <w:t>60%</w:t>
            </w:r>
            <w:r>
              <w:rPr>
                <w:rFonts w:hint="eastAsia" w:ascii="宋体" w:hAnsi="宋体"/>
                <w:kern w:val="0"/>
                <w:sz w:val="18"/>
                <w:szCs w:val="18"/>
              </w:rPr>
              <w:t>。筒袋宜选用规格</w:t>
            </w:r>
            <w:r>
              <w:rPr>
                <w:rFonts w:ascii="宋体" w:hAnsi="宋体"/>
                <w:kern w:val="0"/>
                <w:sz w:val="18"/>
                <w:szCs w:val="18"/>
              </w:rPr>
              <w:t>15 cm</w:t>
            </w:r>
            <w:r>
              <w:rPr>
                <w:rFonts w:hint="eastAsia" w:ascii="宋体" w:hAnsi="宋体"/>
                <w:kern w:val="0"/>
                <w:sz w:val="18"/>
                <w:szCs w:val="18"/>
              </w:rPr>
              <w:t>×</w:t>
            </w:r>
            <w:r>
              <w:rPr>
                <w:rFonts w:ascii="宋体" w:hAnsi="宋体"/>
                <w:kern w:val="0"/>
                <w:sz w:val="18"/>
                <w:szCs w:val="18"/>
              </w:rPr>
              <w:t>55 cm</w:t>
            </w:r>
            <w:r>
              <w:rPr>
                <w:rFonts w:hint="eastAsia" w:ascii="宋体" w:hAnsi="宋体"/>
                <w:kern w:val="0"/>
                <w:sz w:val="18"/>
                <w:szCs w:val="18"/>
              </w:rPr>
              <w:t>的折角筒袋；保水膜袋宜选用可降解材料、规格</w:t>
            </w:r>
            <w:r>
              <w:rPr>
                <w:rFonts w:ascii="宋体" w:hAnsi="宋体"/>
                <w:kern w:val="0"/>
                <w:sz w:val="18"/>
                <w:szCs w:val="18"/>
              </w:rPr>
              <w:t>15 cm</w:t>
            </w:r>
            <w:r>
              <w:rPr>
                <w:rFonts w:hint="eastAsia" w:ascii="宋体" w:hAnsi="宋体"/>
                <w:kern w:val="0"/>
                <w:sz w:val="18"/>
                <w:szCs w:val="18"/>
              </w:rPr>
              <w:t>×</w:t>
            </w:r>
            <w:r>
              <w:rPr>
                <w:rFonts w:ascii="宋体" w:hAnsi="宋体"/>
                <w:kern w:val="0"/>
                <w:sz w:val="18"/>
                <w:szCs w:val="18"/>
              </w:rPr>
              <w:t>50 cm</w:t>
            </w:r>
            <w:r>
              <w:rPr>
                <w:rFonts w:hint="eastAsia" w:ascii="宋体" w:hAnsi="宋体"/>
                <w:kern w:val="0"/>
                <w:sz w:val="18"/>
                <w:szCs w:val="18"/>
              </w:rPr>
              <w:t>。装袋要求松紧一致，拌料时间小于等于</w:t>
            </w:r>
            <w:r>
              <w:rPr>
                <w:rFonts w:ascii="宋体" w:hAnsi="宋体"/>
                <w:kern w:val="0"/>
                <w:sz w:val="18"/>
                <w:szCs w:val="18"/>
              </w:rPr>
              <w:t>1 h</w:t>
            </w:r>
            <w:r>
              <w:rPr>
                <w:rFonts w:hint="eastAsia" w:ascii="宋体" w:hAnsi="宋体"/>
                <w:kern w:val="0"/>
                <w:sz w:val="18"/>
                <w:szCs w:val="18"/>
              </w:rPr>
              <w:t>，棒重</w:t>
            </w:r>
            <w:r>
              <w:rPr>
                <w:rFonts w:ascii="宋体" w:hAnsi="宋体"/>
                <w:kern w:val="0"/>
                <w:sz w:val="18"/>
                <w:szCs w:val="18"/>
              </w:rPr>
              <w:t>2.0 kg</w:t>
            </w:r>
            <w:r>
              <w:rPr>
                <w:rFonts w:hint="eastAsia" w:ascii="宋体" w:hAnsi="宋体"/>
                <w:kern w:val="0"/>
                <w:sz w:val="18"/>
                <w:szCs w:val="18"/>
              </w:rPr>
              <w:t>～</w:t>
            </w:r>
            <w:r>
              <w:rPr>
                <w:rFonts w:ascii="宋体" w:hAnsi="宋体"/>
                <w:kern w:val="0"/>
                <w:sz w:val="18"/>
                <w:szCs w:val="18"/>
              </w:rPr>
              <w:t>2.2 kg</w:t>
            </w:r>
            <w:r>
              <w:rPr>
                <w:rFonts w:hint="eastAsia" w:ascii="宋体" w:hAnsi="宋体"/>
                <w:kern w:val="0"/>
                <w:sz w:val="18"/>
                <w:szCs w:val="18"/>
              </w:rPr>
              <w:t>，扎口后装入灭菌架。</w:t>
            </w:r>
          </w:p>
        </w:tc>
        <w:tc>
          <w:tcPr>
            <w:tcW w:w="1935" w:type="dxa"/>
            <w:gridSpan w:val="2"/>
            <w:vAlign w:val="center"/>
          </w:tcPr>
          <w:p w14:paraId="06C12D67">
            <w:pPr>
              <w:pStyle w:val="51"/>
              <w:widowControl w:val="0"/>
              <w:adjustRightInd w:val="0"/>
              <w:snapToGrid w:val="0"/>
              <w:ind w:firstLine="0" w:firstLineChars="0"/>
              <w:rPr>
                <w:sz w:val="18"/>
                <w:szCs w:val="18"/>
              </w:rPr>
            </w:pPr>
            <w:r>
              <w:rPr>
                <w:rFonts w:hint="eastAsia"/>
                <w:sz w:val="18"/>
                <w:szCs w:val="18"/>
              </w:rPr>
              <w:t>灭菌架移入灭菌柜内，关闭柜门，通入蒸汽进行灭菌，灭菌要求，料温升至</w:t>
            </w:r>
            <w:r>
              <w:rPr>
                <w:sz w:val="18"/>
                <w:szCs w:val="18"/>
              </w:rPr>
              <w:t xml:space="preserve">100 </w:t>
            </w:r>
            <w:r>
              <w:rPr>
                <w:rFonts w:hint="eastAsia"/>
                <w:sz w:val="18"/>
                <w:szCs w:val="18"/>
              </w:rPr>
              <w:t>℃时间小于等于</w:t>
            </w:r>
            <w:r>
              <w:rPr>
                <w:sz w:val="18"/>
                <w:szCs w:val="18"/>
              </w:rPr>
              <w:t>4 h</w:t>
            </w:r>
            <w:r>
              <w:rPr>
                <w:rFonts w:hint="eastAsia"/>
                <w:sz w:val="18"/>
                <w:szCs w:val="18"/>
              </w:rPr>
              <w:t>，保持</w:t>
            </w:r>
            <w:r>
              <w:rPr>
                <w:sz w:val="18"/>
                <w:szCs w:val="18"/>
              </w:rPr>
              <w:t>20 h</w:t>
            </w:r>
            <w:r>
              <w:rPr>
                <w:rFonts w:hint="eastAsia"/>
                <w:sz w:val="18"/>
                <w:szCs w:val="18"/>
              </w:rPr>
              <w:t>。</w:t>
            </w:r>
          </w:p>
        </w:tc>
        <w:tc>
          <w:tcPr>
            <w:tcW w:w="1770" w:type="dxa"/>
            <w:gridSpan w:val="2"/>
            <w:vAlign w:val="center"/>
          </w:tcPr>
          <w:p w14:paraId="0A7631D5">
            <w:pPr>
              <w:adjustRightInd w:val="0"/>
              <w:snapToGrid w:val="0"/>
              <w:rPr>
                <w:rFonts w:ascii="宋体"/>
                <w:kern w:val="0"/>
                <w:sz w:val="18"/>
                <w:szCs w:val="18"/>
              </w:rPr>
            </w:pPr>
            <w:r>
              <w:rPr>
                <w:rFonts w:hint="eastAsia" w:ascii="宋体" w:hAnsi="宋体"/>
                <w:kern w:val="0"/>
                <w:sz w:val="18"/>
                <w:szCs w:val="18"/>
              </w:rPr>
              <w:t>灭菌后料棒温度低于</w:t>
            </w:r>
            <w:r>
              <w:rPr>
                <w:rFonts w:ascii="宋体" w:hAnsi="宋体"/>
                <w:kern w:val="0"/>
                <w:sz w:val="18"/>
                <w:szCs w:val="18"/>
              </w:rPr>
              <w:t>80</w:t>
            </w:r>
            <w:r>
              <w:rPr>
                <w:rFonts w:hint="eastAsia" w:ascii="宋体" w:hAnsi="宋体"/>
                <w:kern w:val="0"/>
                <w:sz w:val="18"/>
                <w:szCs w:val="18"/>
              </w:rPr>
              <w:t>℃以下时，移入接种场地，进一步冷却待用。</w:t>
            </w:r>
          </w:p>
        </w:tc>
        <w:tc>
          <w:tcPr>
            <w:tcW w:w="2595" w:type="dxa"/>
            <w:gridSpan w:val="2"/>
            <w:vAlign w:val="center"/>
          </w:tcPr>
          <w:p w14:paraId="52D33011">
            <w:pPr>
              <w:pStyle w:val="51"/>
              <w:adjustRightInd w:val="0"/>
              <w:snapToGrid w:val="0"/>
              <w:ind w:firstLine="0" w:firstLineChars="0"/>
              <w:rPr>
                <w:sz w:val="18"/>
                <w:szCs w:val="18"/>
              </w:rPr>
            </w:pPr>
            <w:r>
              <w:rPr>
                <w:rFonts w:hint="eastAsia"/>
                <w:sz w:val="18"/>
                <w:szCs w:val="18"/>
              </w:rPr>
              <w:t>对环境空间和工具材料洁净、消毒，要求防尘、避光、干燥、通风，应具备调控温湿度的设施或设备。净化环境，调控温度</w:t>
            </w:r>
            <w:r>
              <w:rPr>
                <w:sz w:val="18"/>
                <w:szCs w:val="18"/>
              </w:rPr>
              <w:t xml:space="preserve">28 </w:t>
            </w:r>
            <w:r>
              <w:rPr>
                <w:rFonts w:hint="eastAsia"/>
                <w:sz w:val="18"/>
                <w:szCs w:val="18"/>
              </w:rPr>
              <w:t>℃以下、相对湿度</w:t>
            </w:r>
            <w:r>
              <w:rPr>
                <w:sz w:val="18"/>
                <w:szCs w:val="18"/>
              </w:rPr>
              <w:t>70%</w:t>
            </w:r>
            <w:r>
              <w:rPr>
                <w:rFonts w:hint="eastAsia"/>
                <w:sz w:val="18"/>
                <w:szCs w:val="18"/>
              </w:rPr>
              <w:t>以下，采用人工或机械接种，每棒接</w:t>
            </w:r>
            <w:r>
              <w:rPr>
                <w:sz w:val="18"/>
                <w:szCs w:val="18"/>
              </w:rPr>
              <w:t>3</w:t>
            </w:r>
            <w:r>
              <w:rPr>
                <w:rFonts w:hint="eastAsia"/>
                <w:sz w:val="18"/>
                <w:szCs w:val="18"/>
              </w:rPr>
              <w:t>穴～</w:t>
            </w:r>
            <w:r>
              <w:rPr>
                <w:sz w:val="18"/>
                <w:szCs w:val="18"/>
              </w:rPr>
              <w:t>4</w:t>
            </w:r>
            <w:r>
              <w:rPr>
                <w:rFonts w:hint="eastAsia"/>
                <w:sz w:val="18"/>
                <w:szCs w:val="18"/>
              </w:rPr>
              <w:t>穴，孔穴直径</w:t>
            </w:r>
            <w:r>
              <w:rPr>
                <w:sz w:val="18"/>
                <w:szCs w:val="18"/>
              </w:rPr>
              <w:t>2.8 cm</w:t>
            </w:r>
            <w:r>
              <w:rPr>
                <w:rFonts w:hint="eastAsia"/>
                <w:sz w:val="18"/>
                <w:szCs w:val="18"/>
              </w:rPr>
              <w:t>～</w:t>
            </w:r>
            <w:r>
              <w:rPr>
                <w:sz w:val="18"/>
                <w:szCs w:val="18"/>
              </w:rPr>
              <w:t>3.2 cm</w:t>
            </w:r>
            <w:r>
              <w:rPr>
                <w:rFonts w:hint="eastAsia"/>
                <w:sz w:val="18"/>
                <w:szCs w:val="18"/>
              </w:rPr>
              <w:t>，深度</w:t>
            </w:r>
            <w:r>
              <w:rPr>
                <w:sz w:val="18"/>
                <w:szCs w:val="18"/>
              </w:rPr>
              <w:t>4 cm</w:t>
            </w:r>
            <w:r>
              <w:rPr>
                <w:rFonts w:hint="eastAsia"/>
                <w:sz w:val="18"/>
                <w:szCs w:val="18"/>
              </w:rPr>
              <w:t>～</w:t>
            </w:r>
            <w:r>
              <w:rPr>
                <w:sz w:val="18"/>
                <w:szCs w:val="18"/>
              </w:rPr>
              <w:t>5 cm</w:t>
            </w:r>
            <w:r>
              <w:rPr>
                <w:rFonts w:hint="eastAsia"/>
                <w:sz w:val="18"/>
                <w:szCs w:val="18"/>
              </w:rPr>
              <w:t>。接种后应封好接种口。</w:t>
            </w:r>
          </w:p>
        </w:tc>
        <w:tc>
          <w:tcPr>
            <w:tcW w:w="2130" w:type="dxa"/>
            <w:gridSpan w:val="2"/>
            <w:vAlign w:val="center"/>
          </w:tcPr>
          <w:p w14:paraId="621DC8C0">
            <w:pPr>
              <w:pStyle w:val="51"/>
              <w:adjustRightInd w:val="0"/>
              <w:snapToGrid w:val="0"/>
              <w:ind w:firstLine="0" w:firstLineChars="0"/>
              <w:rPr>
                <w:sz w:val="18"/>
                <w:szCs w:val="18"/>
              </w:rPr>
            </w:pPr>
            <w:r>
              <w:rPr>
                <w:rFonts w:hint="eastAsia"/>
                <w:sz w:val="18"/>
                <w:szCs w:val="18"/>
              </w:rPr>
              <w:t>调控环境温度至</w:t>
            </w:r>
            <w:r>
              <w:rPr>
                <w:sz w:val="18"/>
                <w:szCs w:val="18"/>
              </w:rPr>
              <w:t xml:space="preserve">23 </w:t>
            </w:r>
            <w:r>
              <w:rPr>
                <w:rFonts w:hint="eastAsia"/>
                <w:sz w:val="18"/>
                <w:szCs w:val="18"/>
              </w:rPr>
              <w:t>℃～</w:t>
            </w:r>
            <w:r>
              <w:rPr>
                <w:sz w:val="18"/>
                <w:szCs w:val="18"/>
              </w:rPr>
              <w:t xml:space="preserve">25 </w:t>
            </w:r>
            <w:r>
              <w:rPr>
                <w:rFonts w:hint="eastAsia"/>
                <w:sz w:val="18"/>
                <w:szCs w:val="18"/>
              </w:rPr>
              <w:t>℃、相对湿度</w:t>
            </w:r>
            <w:r>
              <w:rPr>
                <w:sz w:val="18"/>
                <w:szCs w:val="18"/>
              </w:rPr>
              <w:t>70%</w:t>
            </w:r>
            <w:r>
              <w:rPr>
                <w:rFonts w:hint="eastAsia"/>
                <w:sz w:val="18"/>
                <w:szCs w:val="18"/>
              </w:rPr>
              <w:t>以下，定时通风换气；菌丝萌发至</w:t>
            </w:r>
            <w:r>
              <w:rPr>
                <w:sz w:val="18"/>
                <w:szCs w:val="18"/>
              </w:rPr>
              <w:t>2 cm</w:t>
            </w:r>
            <w:r>
              <w:rPr>
                <w:rFonts w:hint="eastAsia"/>
                <w:sz w:val="18"/>
                <w:szCs w:val="18"/>
              </w:rPr>
              <w:t>～</w:t>
            </w:r>
            <w:r>
              <w:rPr>
                <w:sz w:val="18"/>
                <w:szCs w:val="18"/>
              </w:rPr>
              <w:t>3 cm</w:t>
            </w:r>
            <w:r>
              <w:rPr>
                <w:rFonts w:hint="eastAsia"/>
                <w:sz w:val="18"/>
                <w:szCs w:val="18"/>
              </w:rPr>
              <w:t>，去除菌棒覆盖物后，定时检查处理污染菌棒；菌丝满棒后继续培养</w:t>
            </w:r>
            <w:r>
              <w:rPr>
                <w:sz w:val="18"/>
                <w:szCs w:val="18"/>
              </w:rPr>
              <w:t>7 d</w:t>
            </w:r>
            <w:r>
              <w:rPr>
                <w:rFonts w:hint="eastAsia"/>
                <w:sz w:val="18"/>
                <w:szCs w:val="18"/>
              </w:rPr>
              <w:t>～</w:t>
            </w:r>
            <w:r>
              <w:rPr>
                <w:sz w:val="18"/>
                <w:szCs w:val="18"/>
              </w:rPr>
              <w:t>15 d</w:t>
            </w:r>
            <w:r>
              <w:rPr>
                <w:rFonts w:hint="eastAsia"/>
                <w:sz w:val="18"/>
                <w:szCs w:val="18"/>
              </w:rPr>
              <w:t>，直至发透。</w:t>
            </w:r>
          </w:p>
        </w:tc>
        <w:tc>
          <w:tcPr>
            <w:tcW w:w="2280" w:type="dxa"/>
            <w:gridSpan w:val="2"/>
            <w:vAlign w:val="center"/>
          </w:tcPr>
          <w:p w14:paraId="0C1BA91E">
            <w:pPr>
              <w:pStyle w:val="51"/>
              <w:adjustRightInd w:val="0"/>
              <w:snapToGrid w:val="0"/>
              <w:ind w:firstLine="0" w:firstLineChars="0"/>
              <w:rPr>
                <w:sz w:val="18"/>
                <w:szCs w:val="18"/>
              </w:rPr>
            </w:pPr>
            <w:r>
              <w:rPr>
                <w:rFonts w:hint="eastAsia"/>
                <w:sz w:val="18"/>
                <w:szCs w:val="18"/>
              </w:rPr>
              <w:t>菌棒菌丝发透后，选择晴天，温度低于</w:t>
            </w:r>
            <w:r>
              <w:rPr>
                <w:sz w:val="18"/>
                <w:szCs w:val="18"/>
              </w:rPr>
              <w:t xml:space="preserve">25 </w:t>
            </w:r>
            <w:r>
              <w:rPr>
                <w:rFonts w:hint="eastAsia"/>
                <w:sz w:val="18"/>
                <w:szCs w:val="18"/>
              </w:rPr>
              <w:t>℃时对发透的菌棒用刺孔机刺孔，每棒刺孔数量为</w:t>
            </w:r>
            <w:r>
              <w:rPr>
                <w:sz w:val="18"/>
                <w:szCs w:val="18"/>
              </w:rPr>
              <w:t>40</w:t>
            </w:r>
            <w:r>
              <w:rPr>
                <w:rFonts w:hint="eastAsia"/>
                <w:sz w:val="18"/>
                <w:szCs w:val="18"/>
              </w:rPr>
              <w:t>个～</w:t>
            </w:r>
            <w:r>
              <w:rPr>
                <w:sz w:val="18"/>
                <w:szCs w:val="18"/>
              </w:rPr>
              <w:t>60</w:t>
            </w:r>
            <w:r>
              <w:rPr>
                <w:rFonts w:hint="eastAsia"/>
                <w:sz w:val="18"/>
                <w:szCs w:val="18"/>
              </w:rPr>
              <w:t>个，孔径</w:t>
            </w:r>
            <w:r>
              <w:rPr>
                <w:sz w:val="18"/>
                <w:szCs w:val="18"/>
              </w:rPr>
              <w:t>0.2 cm</w:t>
            </w:r>
            <w:r>
              <w:rPr>
                <w:rFonts w:hint="eastAsia"/>
                <w:sz w:val="18"/>
                <w:szCs w:val="18"/>
              </w:rPr>
              <w:t>～</w:t>
            </w:r>
            <w:r>
              <w:rPr>
                <w:sz w:val="18"/>
                <w:szCs w:val="18"/>
              </w:rPr>
              <w:t>0.3 cm,</w:t>
            </w:r>
            <w:r>
              <w:rPr>
                <w:rFonts w:hint="eastAsia"/>
                <w:sz w:val="18"/>
                <w:szCs w:val="18"/>
              </w:rPr>
              <w:t>深度</w:t>
            </w:r>
            <w:r>
              <w:rPr>
                <w:sz w:val="18"/>
                <w:szCs w:val="18"/>
              </w:rPr>
              <w:t>3 cm</w:t>
            </w:r>
            <w:r>
              <w:rPr>
                <w:rFonts w:hint="eastAsia"/>
                <w:sz w:val="18"/>
                <w:szCs w:val="18"/>
              </w:rPr>
              <w:t>～</w:t>
            </w:r>
            <w:r>
              <w:rPr>
                <w:sz w:val="18"/>
                <w:szCs w:val="18"/>
              </w:rPr>
              <w:t>4 cm</w:t>
            </w:r>
            <w:r>
              <w:rPr>
                <w:rFonts w:hint="eastAsia"/>
                <w:sz w:val="18"/>
                <w:szCs w:val="18"/>
              </w:rPr>
              <w:t>。分批间隔刺孔，刺孔后加强通风散热。</w:t>
            </w:r>
          </w:p>
        </w:tc>
        <w:tc>
          <w:tcPr>
            <w:tcW w:w="2295" w:type="dxa"/>
            <w:gridSpan w:val="2"/>
            <w:vAlign w:val="center"/>
          </w:tcPr>
          <w:p w14:paraId="0747ABF5">
            <w:pPr>
              <w:pStyle w:val="51"/>
              <w:adjustRightInd w:val="0"/>
              <w:snapToGrid w:val="0"/>
              <w:ind w:firstLine="0" w:firstLineChars="0"/>
              <w:rPr>
                <w:sz w:val="18"/>
                <w:szCs w:val="18"/>
              </w:rPr>
            </w:pPr>
            <w:r>
              <w:rPr>
                <w:rFonts w:hint="eastAsia"/>
                <w:sz w:val="18"/>
                <w:szCs w:val="18"/>
              </w:rPr>
              <w:t>菌棒刺孔后，调控环境温度</w:t>
            </w:r>
            <w:r>
              <w:rPr>
                <w:sz w:val="18"/>
                <w:szCs w:val="18"/>
              </w:rPr>
              <w:t xml:space="preserve">18 </w:t>
            </w:r>
            <w:r>
              <w:rPr>
                <w:rFonts w:hint="eastAsia"/>
                <w:sz w:val="18"/>
                <w:szCs w:val="18"/>
              </w:rPr>
              <w:t>℃～</w:t>
            </w:r>
            <w:r>
              <w:rPr>
                <w:sz w:val="18"/>
                <w:szCs w:val="18"/>
              </w:rPr>
              <w:t xml:space="preserve">25 </w:t>
            </w:r>
            <w:r>
              <w:rPr>
                <w:rFonts w:hint="eastAsia"/>
                <w:sz w:val="18"/>
                <w:szCs w:val="18"/>
              </w:rPr>
              <w:t>℃、空气相对湿度</w:t>
            </w:r>
            <w:r>
              <w:rPr>
                <w:sz w:val="18"/>
                <w:szCs w:val="18"/>
              </w:rPr>
              <w:t>80%</w:t>
            </w:r>
            <w:r>
              <w:rPr>
                <w:rFonts w:hint="eastAsia"/>
                <w:sz w:val="18"/>
                <w:szCs w:val="18"/>
              </w:rPr>
              <w:t>～</w:t>
            </w:r>
            <w:r>
              <w:rPr>
                <w:sz w:val="18"/>
                <w:szCs w:val="18"/>
              </w:rPr>
              <w:t>90%</w:t>
            </w:r>
            <w:r>
              <w:rPr>
                <w:rFonts w:hint="eastAsia"/>
                <w:sz w:val="18"/>
                <w:szCs w:val="18"/>
              </w:rPr>
              <w:t>，并有充足的氧气和</w:t>
            </w:r>
            <w:r>
              <w:rPr>
                <w:sz w:val="18"/>
                <w:szCs w:val="18"/>
              </w:rPr>
              <w:t>500 lx</w:t>
            </w:r>
            <w:r>
              <w:rPr>
                <w:rFonts w:hint="eastAsia"/>
                <w:sz w:val="18"/>
                <w:szCs w:val="18"/>
              </w:rPr>
              <w:t>～</w:t>
            </w:r>
            <w:r>
              <w:rPr>
                <w:sz w:val="18"/>
                <w:szCs w:val="18"/>
              </w:rPr>
              <w:t>800 lx</w:t>
            </w:r>
            <w:r>
              <w:rPr>
                <w:rFonts w:hint="eastAsia"/>
                <w:sz w:val="18"/>
                <w:szCs w:val="18"/>
              </w:rPr>
              <w:t>散射光照刺激，菌棒表面逐渐呈棕色，表皮产生适量瘤状突起并由硬实变软，完成后熟培养。转色后熟期为</w:t>
            </w:r>
            <w:r>
              <w:rPr>
                <w:sz w:val="18"/>
                <w:szCs w:val="18"/>
              </w:rPr>
              <w:t>40 d</w:t>
            </w:r>
            <w:r>
              <w:rPr>
                <w:rFonts w:hint="eastAsia"/>
                <w:sz w:val="18"/>
                <w:szCs w:val="18"/>
              </w:rPr>
              <w:t>～</w:t>
            </w:r>
            <w:r>
              <w:rPr>
                <w:sz w:val="18"/>
                <w:szCs w:val="18"/>
              </w:rPr>
              <w:t>60 d</w:t>
            </w:r>
            <w:r>
              <w:rPr>
                <w:rFonts w:hint="eastAsia"/>
                <w:sz w:val="18"/>
                <w:szCs w:val="18"/>
              </w:rPr>
              <w:t>。</w:t>
            </w:r>
          </w:p>
        </w:tc>
      </w:tr>
      <w:tr w14:paraId="786A6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atLeast"/>
        </w:trPr>
        <w:tc>
          <w:tcPr>
            <w:tcW w:w="615" w:type="dxa"/>
            <w:vMerge w:val="restart"/>
            <w:vAlign w:val="center"/>
          </w:tcPr>
          <w:p w14:paraId="54C0D1E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生</w:t>
            </w:r>
          </w:p>
          <w:p w14:paraId="657CEE72">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产</w:t>
            </w:r>
          </w:p>
          <w:p w14:paraId="104B3B05">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流</w:t>
            </w:r>
          </w:p>
          <w:p w14:paraId="39DF622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程</w:t>
            </w:r>
          </w:p>
        </w:tc>
        <w:tc>
          <w:tcPr>
            <w:tcW w:w="8490" w:type="dxa"/>
            <w:gridSpan w:val="6"/>
            <w:vAlign w:val="center"/>
          </w:tcPr>
          <w:p w14:paraId="5B5CAF1D">
            <w:pPr>
              <w:jc w:val="center"/>
              <w:rPr>
                <w:rFonts w:ascii="黑体" w:hAnsi="Times New Roman" w:eastAsia="黑体"/>
                <w:kern w:val="0"/>
                <w:szCs w:val="21"/>
              </w:rPr>
            </w:pPr>
            <w:r>
              <w:rPr>
                <w:rFonts w:hint="eastAsia" w:ascii="黑体" w:hAnsi="Times New Roman" w:eastAsia="黑体"/>
                <w:kern w:val="0"/>
                <w:szCs w:val="21"/>
              </w:rPr>
              <w:t>出菇管理</w:t>
            </w:r>
          </w:p>
        </w:tc>
        <w:tc>
          <w:tcPr>
            <w:tcW w:w="5115" w:type="dxa"/>
            <w:gridSpan w:val="5"/>
            <w:vAlign w:val="center"/>
          </w:tcPr>
          <w:p w14:paraId="274B3E32">
            <w:pPr>
              <w:jc w:val="center"/>
              <w:rPr>
                <w:rFonts w:ascii="黑体" w:hAnsi="Times New Roman" w:eastAsia="黑体"/>
                <w:kern w:val="0"/>
                <w:szCs w:val="21"/>
              </w:rPr>
            </w:pPr>
            <w:r>
              <w:rPr>
                <w:rFonts w:hint="eastAsia" w:ascii="黑体" w:hAnsi="Times New Roman" w:eastAsia="黑体"/>
                <w:kern w:val="0"/>
                <w:szCs w:val="21"/>
              </w:rPr>
              <w:t>转潮管理</w:t>
            </w:r>
          </w:p>
        </w:tc>
        <w:tc>
          <w:tcPr>
            <w:tcW w:w="6705" w:type="dxa"/>
            <w:gridSpan w:val="6"/>
            <w:vAlign w:val="center"/>
          </w:tcPr>
          <w:p w14:paraId="74F2EAEE">
            <w:pPr>
              <w:jc w:val="center"/>
              <w:rPr>
                <w:rFonts w:ascii="黑体" w:hAnsi="Times New Roman" w:eastAsia="黑体"/>
                <w:kern w:val="0"/>
                <w:szCs w:val="21"/>
              </w:rPr>
            </w:pPr>
            <w:r>
              <w:rPr>
                <w:rFonts w:hint="eastAsia" w:ascii="黑体" w:hAnsi="Times New Roman" w:eastAsia="黑体"/>
                <w:kern w:val="0"/>
                <w:szCs w:val="21"/>
              </w:rPr>
              <w:t>病虫害综合防控</w:t>
            </w:r>
          </w:p>
        </w:tc>
      </w:tr>
      <w:tr w14:paraId="6B5A7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0" w:hRule="atLeast"/>
        </w:trPr>
        <w:tc>
          <w:tcPr>
            <w:tcW w:w="615" w:type="dxa"/>
            <w:vMerge w:val="continue"/>
            <w:vAlign w:val="center"/>
          </w:tcPr>
          <w:p w14:paraId="6257CA50">
            <w:pPr>
              <w:jc w:val="center"/>
              <w:rPr>
                <w:rFonts w:ascii="黑体" w:hAnsi="Times New Roman" w:eastAsia="黑体"/>
                <w:kern w:val="0"/>
                <w:szCs w:val="21"/>
              </w:rPr>
            </w:pPr>
          </w:p>
        </w:tc>
        <w:tc>
          <w:tcPr>
            <w:tcW w:w="2085" w:type="dxa"/>
            <w:vAlign w:val="center"/>
          </w:tcPr>
          <w:p w14:paraId="043AAF64">
            <w:pPr>
              <w:pStyle w:val="50"/>
              <w:widowControl w:val="0"/>
              <w:numPr>
                <w:ilvl w:val="1"/>
                <w:numId w:val="0"/>
              </w:numPr>
              <w:spacing w:beforeLines="0" w:afterLines="0" w:line="300" w:lineRule="exact"/>
              <w:jc w:val="center"/>
            </w:pPr>
            <w:r>
              <w:rPr>
                <w:rFonts w:hint="eastAsia"/>
                <w:szCs w:val="21"/>
              </w:rPr>
              <w:t>排场</w:t>
            </w:r>
          </w:p>
        </w:tc>
        <w:tc>
          <w:tcPr>
            <w:tcW w:w="2452" w:type="dxa"/>
            <w:gridSpan w:val="2"/>
            <w:vAlign w:val="center"/>
          </w:tcPr>
          <w:p w14:paraId="592D0637">
            <w:pPr>
              <w:spacing w:line="300" w:lineRule="exact"/>
              <w:jc w:val="center"/>
              <w:rPr>
                <w:rFonts w:ascii="黑体" w:hAnsi="Times New Roman" w:eastAsia="黑体"/>
                <w:kern w:val="0"/>
                <w:szCs w:val="21"/>
              </w:rPr>
            </w:pPr>
            <w:r>
              <w:rPr>
                <w:rFonts w:hint="eastAsia" w:ascii="黑体" w:hAnsi="Times New Roman" w:eastAsia="黑体"/>
                <w:kern w:val="0"/>
                <w:szCs w:val="21"/>
              </w:rPr>
              <w:t>脱袋催蕾</w:t>
            </w:r>
          </w:p>
        </w:tc>
        <w:tc>
          <w:tcPr>
            <w:tcW w:w="1808" w:type="dxa"/>
            <w:vAlign w:val="center"/>
          </w:tcPr>
          <w:p w14:paraId="5E153B32">
            <w:pPr>
              <w:spacing w:line="300" w:lineRule="exact"/>
              <w:jc w:val="center"/>
              <w:rPr>
                <w:rFonts w:ascii="黑体" w:hAnsi="Times New Roman" w:eastAsia="黑体"/>
                <w:kern w:val="0"/>
                <w:szCs w:val="21"/>
              </w:rPr>
            </w:pPr>
            <w:r>
              <w:rPr>
                <w:rFonts w:hint="eastAsia" w:ascii="黑体" w:hAnsi="Times New Roman" w:eastAsia="黑体"/>
                <w:kern w:val="0"/>
                <w:szCs w:val="21"/>
              </w:rPr>
              <w:t>育菇</w:t>
            </w:r>
          </w:p>
        </w:tc>
        <w:tc>
          <w:tcPr>
            <w:tcW w:w="2145" w:type="dxa"/>
            <w:gridSpan w:val="2"/>
            <w:vAlign w:val="center"/>
          </w:tcPr>
          <w:p w14:paraId="660821F0">
            <w:pPr>
              <w:spacing w:line="300" w:lineRule="exact"/>
              <w:jc w:val="center"/>
              <w:rPr>
                <w:rFonts w:ascii="黑体" w:hAnsi="Times New Roman" w:eastAsia="黑体"/>
                <w:kern w:val="0"/>
                <w:szCs w:val="21"/>
              </w:rPr>
            </w:pPr>
            <w:r>
              <w:rPr>
                <w:rFonts w:hint="eastAsia" w:ascii="黑体" w:hAnsi="Times New Roman" w:eastAsia="黑体"/>
                <w:kern w:val="0"/>
                <w:szCs w:val="21"/>
              </w:rPr>
              <w:t>采收</w:t>
            </w:r>
          </w:p>
        </w:tc>
        <w:tc>
          <w:tcPr>
            <w:tcW w:w="1740" w:type="dxa"/>
            <w:gridSpan w:val="2"/>
            <w:vAlign w:val="center"/>
          </w:tcPr>
          <w:p w14:paraId="3AB7DC6C">
            <w:pPr>
              <w:spacing w:line="300" w:lineRule="exact"/>
              <w:jc w:val="center"/>
              <w:rPr>
                <w:rFonts w:ascii="黑体" w:hAnsi="Times New Roman" w:eastAsia="黑体"/>
                <w:kern w:val="0"/>
                <w:szCs w:val="21"/>
              </w:rPr>
            </w:pPr>
            <w:r>
              <w:rPr>
                <w:rFonts w:hint="eastAsia" w:ascii="黑体" w:hAnsi="Times New Roman" w:eastAsia="黑体"/>
                <w:kern w:val="0"/>
                <w:szCs w:val="21"/>
              </w:rPr>
              <w:t>养菌</w:t>
            </w:r>
          </w:p>
        </w:tc>
        <w:tc>
          <w:tcPr>
            <w:tcW w:w="1770" w:type="dxa"/>
            <w:gridSpan w:val="2"/>
            <w:vAlign w:val="center"/>
          </w:tcPr>
          <w:p w14:paraId="219FD58D">
            <w:pPr>
              <w:spacing w:line="300" w:lineRule="exact"/>
              <w:jc w:val="center"/>
              <w:rPr>
                <w:rFonts w:ascii="黑体" w:hAnsi="Times New Roman" w:eastAsia="黑体"/>
                <w:kern w:val="0"/>
                <w:szCs w:val="21"/>
              </w:rPr>
            </w:pPr>
            <w:r>
              <w:rPr>
                <w:rFonts w:hint="eastAsia" w:ascii="黑体" w:hAnsi="Times New Roman" w:eastAsia="黑体"/>
                <w:kern w:val="0"/>
                <w:szCs w:val="21"/>
              </w:rPr>
              <w:t>补水</w:t>
            </w:r>
          </w:p>
        </w:tc>
        <w:tc>
          <w:tcPr>
            <w:tcW w:w="2520" w:type="dxa"/>
            <w:gridSpan w:val="2"/>
            <w:vAlign w:val="center"/>
          </w:tcPr>
          <w:p w14:paraId="5737BA68">
            <w:pPr>
              <w:spacing w:line="300" w:lineRule="exact"/>
              <w:jc w:val="center"/>
              <w:rPr>
                <w:rFonts w:ascii="黑体" w:hAnsi="Times New Roman" w:eastAsia="黑体"/>
                <w:kern w:val="0"/>
                <w:szCs w:val="21"/>
              </w:rPr>
            </w:pPr>
            <w:r>
              <w:rPr>
                <w:rFonts w:hint="eastAsia" w:ascii="黑体" w:hAnsi="Times New Roman" w:eastAsia="黑体"/>
                <w:kern w:val="0"/>
                <w:szCs w:val="21"/>
              </w:rPr>
              <w:t>下一潮菇管理</w:t>
            </w:r>
          </w:p>
        </w:tc>
        <w:tc>
          <w:tcPr>
            <w:tcW w:w="1935" w:type="dxa"/>
            <w:gridSpan w:val="2"/>
            <w:vAlign w:val="center"/>
          </w:tcPr>
          <w:p w14:paraId="27665B1E">
            <w:pPr>
              <w:spacing w:line="300" w:lineRule="exact"/>
              <w:jc w:val="center"/>
              <w:rPr>
                <w:rFonts w:ascii="黑体" w:hAnsi="Times New Roman" w:eastAsia="黑体"/>
                <w:kern w:val="0"/>
                <w:szCs w:val="21"/>
              </w:rPr>
            </w:pPr>
            <w:r>
              <w:rPr>
                <w:rFonts w:hint="eastAsia" w:ascii="黑体" w:hAnsi="Times New Roman" w:eastAsia="黑体"/>
                <w:kern w:val="0"/>
                <w:szCs w:val="21"/>
              </w:rPr>
              <w:t>农业防控</w:t>
            </w:r>
          </w:p>
        </w:tc>
        <w:tc>
          <w:tcPr>
            <w:tcW w:w="1830" w:type="dxa"/>
            <w:gridSpan w:val="2"/>
            <w:vAlign w:val="center"/>
          </w:tcPr>
          <w:p w14:paraId="12339947">
            <w:pPr>
              <w:spacing w:line="300" w:lineRule="exact"/>
              <w:jc w:val="center"/>
              <w:rPr>
                <w:rFonts w:ascii="黑体" w:hAnsi="Times New Roman" w:eastAsia="黑体"/>
                <w:kern w:val="0"/>
                <w:szCs w:val="21"/>
              </w:rPr>
            </w:pPr>
            <w:r>
              <w:rPr>
                <w:rFonts w:hint="eastAsia" w:ascii="黑体" w:hAnsi="Times New Roman" w:eastAsia="黑体"/>
                <w:kern w:val="0"/>
                <w:szCs w:val="21"/>
              </w:rPr>
              <w:t>物理防控</w:t>
            </w:r>
          </w:p>
        </w:tc>
        <w:tc>
          <w:tcPr>
            <w:tcW w:w="2025" w:type="dxa"/>
            <w:vAlign w:val="center"/>
          </w:tcPr>
          <w:p w14:paraId="5BAB8A2E">
            <w:pPr>
              <w:spacing w:line="300" w:lineRule="exact"/>
              <w:jc w:val="center"/>
              <w:rPr>
                <w:rFonts w:ascii="黑体" w:hAnsi="Times New Roman" w:eastAsia="黑体"/>
                <w:kern w:val="0"/>
                <w:szCs w:val="21"/>
              </w:rPr>
            </w:pPr>
            <w:r>
              <w:rPr>
                <w:rFonts w:hint="eastAsia" w:ascii="黑体" w:hAnsi="Times New Roman" w:eastAsia="黑体"/>
                <w:kern w:val="0"/>
                <w:szCs w:val="21"/>
              </w:rPr>
              <w:t>化学防治</w:t>
            </w:r>
          </w:p>
        </w:tc>
      </w:tr>
      <w:tr w14:paraId="19517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91" w:hRule="atLeast"/>
        </w:trPr>
        <w:tc>
          <w:tcPr>
            <w:tcW w:w="615" w:type="dxa"/>
            <w:vMerge w:val="continue"/>
            <w:vAlign w:val="center"/>
          </w:tcPr>
          <w:p w14:paraId="2DC8F3DD">
            <w:pPr>
              <w:jc w:val="center"/>
              <w:rPr>
                <w:rFonts w:ascii="黑体" w:hAnsi="Times New Roman" w:eastAsia="黑体"/>
                <w:kern w:val="0"/>
                <w:szCs w:val="21"/>
              </w:rPr>
            </w:pPr>
          </w:p>
        </w:tc>
        <w:tc>
          <w:tcPr>
            <w:tcW w:w="2085" w:type="dxa"/>
          </w:tcPr>
          <w:p w14:paraId="0D058B5B">
            <w:pPr>
              <w:snapToGrid w:val="0"/>
              <w:spacing w:line="120" w:lineRule="auto"/>
              <w:rPr>
                <w:rFonts w:ascii="黑体" w:hAnsi="Times New Roman" w:eastAsia="黑体"/>
                <w:kern w:val="0"/>
                <w:sz w:val="24"/>
                <w:szCs w:val="22"/>
              </w:rPr>
            </w:pPr>
            <w:r>
              <w:drawing>
                <wp:anchor distT="0" distB="0" distL="114300" distR="114300" simplePos="0" relativeHeight="251662336" behindDoc="1" locked="0" layoutInCell="1" allowOverlap="1">
                  <wp:simplePos x="0" y="0"/>
                  <wp:positionH relativeFrom="column">
                    <wp:posOffset>-43815</wp:posOffset>
                  </wp:positionH>
                  <wp:positionV relativeFrom="paragraph">
                    <wp:posOffset>38100</wp:posOffset>
                  </wp:positionV>
                  <wp:extent cx="1268095" cy="873760"/>
                  <wp:effectExtent l="0" t="0" r="8255" b="2540"/>
                  <wp:wrapNone/>
                  <wp:docPr id="4" name="图片 25" descr="IMG_20171206_15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5" descr="IMG_20171206_153251"/>
                          <pic:cNvPicPr>
                            <a:picLocks noChangeAspect="1"/>
                          </pic:cNvPicPr>
                        </pic:nvPicPr>
                        <pic:blipFill>
                          <a:blip r:embed="rId29"/>
                          <a:stretch>
                            <a:fillRect/>
                          </a:stretch>
                        </pic:blipFill>
                        <pic:spPr>
                          <a:xfrm>
                            <a:off x="0" y="0"/>
                            <a:ext cx="1268095" cy="873760"/>
                          </a:xfrm>
                          <a:prstGeom prst="rect">
                            <a:avLst/>
                          </a:prstGeom>
                          <a:noFill/>
                          <a:ln>
                            <a:noFill/>
                          </a:ln>
                        </pic:spPr>
                      </pic:pic>
                    </a:graphicData>
                  </a:graphic>
                </wp:anchor>
              </w:drawing>
            </w:r>
          </w:p>
        </w:tc>
        <w:tc>
          <w:tcPr>
            <w:tcW w:w="2452" w:type="dxa"/>
            <w:gridSpan w:val="2"/>
          </w:tcPr>
          <w:p w14:paraId="0E3F3E28">
            <w:pPr>
              <w:snapToGrid w:val="0"/>
              <w:spacing w:line="120" w:lineRule="auto"/>
              <w:rPr>
                <w:rFonts w:ascii="黑体" w:hAnsi="Times New Roman" w:eastAsia="黑体"/>
                <w:kern w:val="0"/>
                <w:sz w:val="16"/>
                <w:szCs w:val="16"/>
              </w:rPr>
            </w:pPr>
            <w:r>
              <w:drawing>
                <wp:anchor distT="0" distB="0" distL="114300" distR="114300" simplePos="0" relativeHeight="251659264" behindDoc="1" locked="0" layoutInCell="1" allowOverlap="1">
                  <wp:simplePos x="0" y="0"/>
                  <wp:positionH relativeFrom="column">
                    <wp:posOffset>-24765</wp:posOffset>
                  </wp:positionH>
                  <wp:positionV relativeFrom="paragraph">
                    <wp:posOffset>29210</wp:posOffset>
                  </wp:positionV>
                  <wp:extent cx="1476375" cy="887730"/>
                  <wp:effectExtent l="0" t="0" r="9525" b="7620"/>
                  <wp:wrapNone/>
                  <wp:docPr id="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2"/>
                          <pic:cNvPicPr>
                            <a:picLocks noChangeAspect="1"/>
                          </pic:cNvPicPr>
                        </pic:nvPicPr>
                        <pic:blipFill>
                          <a:blip r:embed="rId30"/>
                          <a:stretch>
                            <a:fillRect/>
                          </a:stretch>
                        </pic:blipFill>
                        <pic:spPr>
                          <a:xfrm>
                            <a:off x="0" y="0"/>
                            <a:ext cx="1476375" cy="887730"/>
                          </a:xfrm>
                          <a:prstGeom prst="rect">
                            <a:avLst/>
                          </a:prstGeom>
                          <a:noFill/>
                          <a:ln>
                            <a:noFill/>
                          </a:ln>
                        </pic:spPr>
                      </pic:pic>
                    </a:graphicData>
                  </a:graphic>
                </wp:anchor>
              </w:drawing>
            </w:r>
          </w:p>
        </w:tc>
        <w:tc>
          <w:tcPr>
            <w:tcW w:w="1808" w:type="dxa"/>
          </w:tcPr>
          <w:p w14:paraId="204D7FB3">
            <w:pPr>
              <w:snapToGrid w:val="0"/>
              <w:spacing w:line="120" w:lineRule="auto"/>
              <w:rPr>
                <w:rFonts w:ascii="黑体" w:hAnsi="Times New Roman" w:eastAsia="黑体"/>
                <w:kern w:val="0"/>
                <w:sz w:val="16"/>
                <w:szCs w:val="16"/>
              </w:rPr>
            </w:pPr>
            <w:r>
              <w:drawing>
                <wp:anchor distT="0" distB="0" distL="114300" distR="114300" simplePos="0" relativeHeight="251675648" behindDoc="1" locked="0" layoutInCell="1" allowOverlap="1">
                  <wp:simplePos x="0" y="0"/>
                  <wp:positionH relativeFrom="column">
                    <wp:posOffset>-41910</wp:posOffset>
                  </wp:positionH>
                  <wp:positionV relativeFrom="paragraph">
                    <wp:posOffset>39370</wp:posOffset>
                  </wp:positionV>
                  <wp:extent cx="1099820" cy="875030"/>
                  <wp:effectExtent l="0" t="0" r="5080" b="1270"/>
                  <wp:wrapNone/>
                  <wp:docPr id="17" name="图片 27" descr="ee9270d2a965fb061a2825bff8b2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ee9270d2a965fb061a2825bff8b2687"/>
                          <pic:cNvPicPr>
                            <a:picLocks noChangeAspect="1"/>
                          </pic:cNvPicPr>
                        </pic:nvPicPr>
                        <pic:blipFill>
                          <a:blip r:embed="rId31"/>
                          <a:stretch>
                            <a:fillRect/>
                          </a:stretch>
                        </pic:blipFill>
                        <pic:spPr>
                          <a:xfrm>
                            <a:off x="0" y="0"/>
                            <a:ext cx="1099820" cy="875030"/>
                          </a:xfrm>
                          <a:prstGeom prst="rect">
                            <a:avLst/>
                          </a:prstGeom>
                          <a:noFill/>
                          <a:ln>
                            <a:noFill/>
                          </a:ln>
                        </pic:spPr>
                      </pic:pic>
                    </a:graphicData>
                  </a:graphic>
                </wp:anchor>
              </w:drawing>
            </w:r>
          </w:p>
          <w:p w14:paraId="10A40C26">
            <w:pPr>
              <w:rPr>
                <w:rFonts w:ascii="黑体" w:hAnsi="Times New Roman" w:eastAsia="黑体"/>
                <w:kern w:val="0"/>
                <w:sz w:val="24"/>
                <w:szCs w:val="22"/>
              </w:rPr>
            </w:pPr>
          </w:p>
        </w:tc>
        <w:tc>
          <w:tcPr>
            <w:tcW w:w="2145" w:type="dxa"/>
            <w:gridSpan w:val="2"/>
          </w:tcPr>
          <w:p w14:paraId="2CBA34B1">
            <w:pPr>
              <w:jc w:val="center"/>
              <w:rPr>
                <w:rFonts w:ascii="黑体" w:hAnsi="Times New Roman" w:eastAsia="黑体"/>
                <w:kern w:val="0"/>
                <w:sz w:val="24"/>
                <w:szCs w:val="22"/>
              </w:rPr>
            </w:pPr>
            <w:r>
              <w:drawing>
                <wp:anchor distT="0" distB="0" distL="114300" distR="114300" simplePos="0" relativeHeight="251663360" behindDoc="1" locked="0" layoutInCell="1" allowOverlap="1">
                  <wp:simplePos x="0" y="0"/>
                  <wp:positionH relativeFrom="column">
                    <wp:posOffset>-37465</wp:posOffset>
                  </wp:positionH>
                  <wp:positionV relativeFrom="paragraph">
                    <wp:posOffset>41275</wp:posOffset>
                  </wp:positionV>
                  <wp:extent cx="1294765" cy="869950"/>
                  <wp:effectExtent l="0" t="0" r="635" b="6350"/>
                  <wp:wrapNone/>
                  <wp:docPr id="5" name="图片 28" descr="9fbb7ad21d11866d6f151a46bb2a8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8" descr="9fbb7ad21d11866d6f151a46bb2a82d"/>
                          <pic:cNvPicPr>
                            <a:picLocks noChangeAspect="1"/>
                          </pic:cNvPicPr>
                        </pic:nvPicPr>
                        <pic:blipFill>
                          <a:blip r:embed="rId32"/>
                          <a:stretch>
                            <a:fillRect/>
                          </a:stretch>
                        </pic:blipFill>
                        <pic:spPr>
                          <a:xfrm>
                            <a:off x="0" y="0"/>
                            <a:ext cx="1294765" cy="869950"/>
                          </a:xfrm>
                          <a:prstGeom prst="rect">
                            <a:avLst/>
                          </a:prstGeom>
                          <a:noFill/>
                          <a:ln>
                            <a:noFill/>
                          </a:ln>
                        </pic:spPr>
                      </pic:pic>
                    </a:graphicData>
                  </a:graphic>
                </wp:anchor>
              </w:drawing>
            </w:r>
          </w:p>
        </w:tc>
        <w:tc>
          <w:tcPr>
            <w:tcW w:w="1740" w:type="dxa"/>
            <w:gridSpan w:val="2"/>
          </w:tcPr>
          <w:p w14:paraId="299E9859">
            <w:pPr>
              <w:rPr>
                <w:rFonts w:ascii="黑体" w:hAnsi="Times New Roman" w:eastAsia="黑体"/>
                <w:kern w:val="0"/>
                <w:sz w:val="24"/>
                <w:szCs w:val="22"/>
              </w:rPr>
            </w:pPr>
            <w:r>
              <w:drawing>
                <wp:anchor distT="0" distB="0" distL="114300" distR="114300" simplePos="0" relativeHeight="251664384" behindDoc="1" locked="0" layoutInCell="1" allowOverlap="1">
                  <wp:simplePos x="0" y="0"/>
                  <wp:positionH relativeFrom="column">
                    <wp:posOffset>-36830</wp:posOffset>
                  </wp:positionH>
                  <wp:positionV relativeFrom="paragraph">
                    <wp:posOffset>31750</wp:posOffset>
                  </wp:positionV>
                  <wp:extent cx="1029970" cy="877570"/>
                  <wp:effectExtent l="0" t="0" r="17780" b="17780"/>
                  <wp:wrapNone/>
                  <wp:docPr id="6" name="图片 29" descr="e830ac63a26a49aad87a2012f5d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9" descr="e830ac63a26a49aad87a2012f5d2857"/>
                          <pic:cNvPicPr>
                            <a:picLocks noChangeAspect="1"/>
                          </pic:cNvPicPr>
                        </pic:nvPicPr>
                        <pic:blipFill>
                          <a:blip r:embed="rId33"/>
                          <a:stretch>
                            <a:fillRect/>
                          </a:stretch>
                        </pic:blipFill>
                        <pic:spPr>
                          <a:xfrm>
                            <a:off x="0" y="0"/>
                            <a:ext cx="1029970" cy="877570"/>
                          </a:xfrm>
                          <a:prstGeom prst="rect">
                            <a:avLst/>
                          </a:prstGeom>
                          <a:noFill/>
                          <a:ln>
                            <a:noFill/>
                          </a:ln>
                        </pic:spPr>
                      </pic:pic>
                    </a:graphicData>
                  </a:graphic>
                </wp:anchor>
              </w:drawing>
            </w:r>
          </w:p>
        </w:tc>
        <w:tc>
          <w:tcPr>
            <w:tcW w:w="1770" w:type="dxa"/>
            <w:gridSpan w:val="2"/>
          </w:tcPr>
          <w:p w14:paraId="13BCFFB9">
            <w:pPr>
              <w:jc w:val="center"/>
              <w:rPr>
                <w:rFonts w:ascii="黑体" w:hAnsi="Times New Roman" w:eastAsia="黑体"/>
                <w:kern w:val="0"/>
                <w:sz w:val="24"/>
                <w:szCs w:val="22"/>
              </w:rPr>
            </w:pPr>
            <w:r>
              <w:drawing>
                <wp:anchor distT="0" distB="0" distL="114300" distR="114300" simplePos="0" relativeHeight="251665408" behindDoc="1" locked="0" layoutInCell="1" allowOverlap="1">
                  <wp:simplePos x="0" y="0"/>
                  <wp:positionH relativeFrom="column">
                    <wp:posOffset>-41910</wp:posOffset>
                  </wp:positionH>
                  <wp:positionV relativeFrom="paragraph">
                    <wp:posOffset>29210</wp:posOffset>
                  </wp:positionV>
                  <wp:extent cx="1066800" cy="869950"/>
                  <wp:effectExtent l="0" t="0" r="0" b="6350"/>
                  <wp:wrapNone/>
                  <wp:docPr id="30" name="图片 30" descr="1a0080f64140e07c79e5e4c26153c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a0080f64140e07c79e5e4c26153c7f"/>
                          <pic:cNvPicPr>
                            <a:picLocks noChangeAspect="1"/>
                          </pic:cNvPicPr>
                        </pic:nvPicPr>
                        <pic:blipFill>
                          <a:blip r:embed="rId34"/>
                          <a:stretch>
                            <a:fillRect/>
                          </a:stretch>
                        </pic:blipFill>
                        <pic:spPr>
                          <a:xfrm>
                            <a:off x="0" y="0"/>
                            <a:ext cx="1066800" cy="869950"/>
                          </a:xfrm>
                          <a:prstGeom prst="snip2DiagRect">
                            <a:avLst/>
                          </a:prstGeom>
                          <a:noFill/>
                          <a:ln>
                            <a:noFill/>
                          </a:ln>
                          <a:effectLst/>
                        </pic:spPr>
                      </pic:pic>
                    </a:graphicData>
                  </a:graphic>
                </wp:anchor>
              </w:drawing>
            </w:r>
          </w:p>
        </w:tc>
        <w:tc>
          <w:tcPr>
            <w:tcW w:w="2520" w:type="dxa"/>
            <w:gridSpan w:val="2"/>
          </w:tcPr>
          <w:p w14:paraId="5C74EF1A">
            <w:pPr>
              <w:rPr>
                <w:rFonts w:ascii="黑体" w:hAnsi="Times New Roman" w:eastAsia="黑体"/>
                <w:kern w:val="0"/>
                <w:sz w:val="24"/>
                <w:szCs w:val="22"/>
              </w:rPr>
            </w:pPr>
            <w:r>
              <w:drawing>
                <wp:anchor distT="0" distB="0" distL="114300" distR="114300" simplePos="0" relativeHeight="251666432" behindDoc="1" locked="0" layoutInCell="1" allowOverlap="1">
                  <wp:simplePos x="0" y="0"/>
                  <wp:positionH relativeFrom="column">
                    <wp:posOffset>-34290</wp:posOffset>
                  </wp:positionH>
                  <wp:positionV relativeFrom="paragraph">
                    <wp:posOffset>31115</wp:posOffset>
                  </wp:positionV>
                  <wp:extent cx="1530350" cy="871220"/>
                  <wp:effectExtent l="0" t="0" r="12700" b="5080"/>
                  <wp:wrapNone/>
                  <wp:docPr id="7" name="图片 23" descr="5a3bd1f69235646e6ed171a3aa7ab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3" descr="5a3bd1f69235646e6ed171a3aa7ab0d"/>
                          <pic:cNvPicPr>
                            <a:picLocks noChangeAspect="1"/>
                          </pic:cNvPicPr>
                        </pic:nvPicPr>
                        <pic:blipFill>
                          <a:blip r:embed="rId35"/>
                          <a:stretch>
                            <a:fillRect/>
                          </a:stretch>
                        </pic:blipFill>
                        <pic:spPr>
                          <a:xfrm>
                            <a:off x="0" y="0"/>
                            <a:ext cx="1530350" cy="871220"/>
                          </a:xfrm>
                          <a:prstGeom prst="rect">
                            <a:avLst/>
                          </a:prstGeom>
                          <a:noFill/>
                          <a:ln>
                            <a:noFill/>
                          </a:ln>
                        </pic:spPr>
                      </pic:pic>
                    </a:graphicData>
                  </a:graphic>
                </wp:anchor>
              </w:drawing>
            </w:r>
          </w:p>
        </w:tc>
        <w:tc>
          <w:tcPr>
            <w:tcW w:w="1935" w:type="dxa"/>
            <w:gridSpan w:val="2"/>
          </w:tcPr>
          <w:p w14:paraId="1218F1D8">
            <w:pPr>
              <w:rPr>
                <w:rFonts w:ascii="黑体" w:hAnsi="Times New Roman" w:eastAsia="黑体"/>
                <w:kern w:val="0"/>
                <w:sz w:val="11"/>
                <w:szCs w:val="11"/>
              </w:rPr>
            </w:pPr>
            <w:r>
              <w:drawing>
                <wp:anchor distT="0" distB="0" distL="114300" distR="114300" simplePos="0" relativeHeight="251660288" behindDoc="0" locked="0" layoutInCell="1" allowOverlap="1">
                  <wp:simplePos x="0" y="0"/>
                  <wp:positionH relativeFrom="column">
                    <wp:posOffset>-43180</wp:posOffset>
                  </wp:positionH>
                  <wp:positionV relativeFrom="paragraph">
                    <wp:posOffset>39370</wp:posOffset>
                  </wp:positionV>
                  <wp:extent cx="1183005" cy="877570"/>
                  <wp:effectExtent l="0" t="0" r="17145" b="17780"/>
                  <wp:wrapNone/>
                  <wp:docPr id="2" name="图片 2" descr="18f6743a8eca88afeda4469519353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8f6743a8eca88afeda44695193536f6"/>
                          <pic:cNvPicPr>
                            <a:picLocks noChangeAspect="1"/>
                          </pic:cNvPicPr>
                        </pic:nvPicPr>
                        <pic:blipFill>
                          <a:blip r:embed="rId36"/>
                          <a:stretch>
                            <a:fillRect/>
                          </a:stretch>
                        </pic:blipFill>
                        <pic:spPr>
                          <a:xfrm>
                            <a:off x="0" y="0"/>
                            <a:ext cx="1183005" cy="877570"/>
                          </a:xfrm>
                          <a:prstGeom prst="rect">
                            <a:avLst/>
                          </a:prstGeom>
                          <a:noFill/>
                          <a:ln>
                            <a:noFill/>
                          </a:ln>
                        </pic:spPr>
                      </pic:pic>
                    </a:graphicData>
                  </a:graphic>
                </wp:anchor>
              </w:drawing>
            </w:r>
          </w:p>
        </w:tc>
        <w:tc>
          <w:tcPr>
            <w:tcW w:w="1830" w:type="dxa"/>
            <w:gridSpan w:val="2"/>
          </w:tcPr>
          <w:p w14:paraId="12FDFF25">
            <w:pPr>
              <w:snapToGrid w:val="0"/>
              <w:spacing w:line="120" w:lineRule="auto"/>
              <w:jc w:val="center"/>
              <w:rPr>
                <w:rFonts w:ascii="黑体" w:hAnsi="Times New Roman" w:eastAsia="黑体"/>
                <w:kern w:val="0"/>
                <w:sz w:val="11"/>
                <w:szCs w:val="11"/>
              </w:rPr>
            </w:pPr>
            <w:r>
              <w:drawing>
                <wp:anchor distT="0" distB="0" distL="114300" distR="114300" simplePos="0" relativeHeight="251667456" behindDoc="1" locked="0" layoutInCell="1" allowOverlap="1">
                  <wp:simplePos x="0" y="0"/>
                  <wp:positionH relativeFrom="column">
                    <wp:posOffset>-37465</wp:posOffset>
                  </wp:positionH>
                  <wp:positionV relativeFrom="paragraph">
                    <wp:posOffset>38100</wp:posOffset>
                  </wp:positionV>
                  <wp:extent cx="1107440" cy="875665"/>
                  <wp:effectExtent l="0" t="0" r="16510" b="635"/>
                  <wp:wrapNone/>
                  <wp:docPr id="8" name="图片 32" descr="0b77835ca2fe30e268c59c99023e0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2" descr="0b77835ca2fe30e268c59c99023e03d"/>
                          <pic:cNvPicPr>
                            <a:picLocks noChangeAspect="1"/>
                          </pic:cNvPicPr>
                        </pic:nvPicPr>
                        <pic:blipFill>
                          <a:blip r:embed="rId37"/>
                          <a:stretch>
                            <a:fillRect/>
                          </a:stretch>
                        </pic:blipFill>
                        <pic:spPr>
                          <a:xfrm>
                            <a:off x="0" y="0"/>
                            <a:ext cx="1107440" cy="875665"/>
                          </a:xfrm>
                          <a:prstGeom prst="rect">
                            <a:avLst/>
                          </a:prstGeom>
                          <a:noFill/>
                          <a:ln>
                            <a:noFill/>
                          </a:ln>
                        </pic:spPr>
                      </pic:pic>
                    </a:graphicData>
                  </a:graphic>
                </wp:anchor>
              </w:drawing>
            </w:r>
          </w:p>
        </w:tc>
        <w:tc>
          <w:tcPr>
            <w:tcW w:w="2025" w:type="dxa"/>
          </w:tcPr>
          <w:p w14:paraId="09DE436C">
            <w:pPr>
              <w:snapToGrid w:val="0"/>
              <w:spacing w:line="160" w:lineRule="exact"/>
              <w:rPr>
                <w:rFonts w:ascii="黑体" w:hAnsi="Times New Roman" w:eastAsia="黑体"/>
                <w:kern w:val="0"/>
                <w:sz w:val="11"/>
                <w:szCs w:val="11"/>
              </w:rPr>
            </w:pPr>
            <w:r>
              <w:drawing>
                <wp:anchor distT="0" distB="0" distL="114300" distR="114300" simplePos="0" relativeHeight="251661312" behindDoc="0" locked="0" layoutInCell="1" allowOverlap="1">
                  <wp:simplePos x="0" y="0"/>
                  <wp:positionH relativeFrom="column">
                    <wp:posOffset>-38100</wp:posOffset>
                  </wp:positionH>
                  <wp:positionV relativeFrom="paragraph">
                    <wp:posOffset>31115</wp:posOffset>
                  </wp:positionV>
                  <wp:extent cx="1219835" cy="883285"/>
                  <wp:effectExtent l="0" t="0" r="18415" b="12065"/>
                  <wp:wrapNone/>
                  <wp:docPr id="3" name="图片 3" descr="b16fd0cadaa026cf455c1f6553a745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16fd0cadaa026cf455c1f6553a7455a"/>
                          <pic:cNvPicPr>
                            <a:picLocks noChangeAspect="1"/>
                          </pic:cNvPicPr>
                        </pic:nvPicPr>
                        <pic:blipFill>
                          <a:blip r:embed="rId38"/>
                          <a:stretch>
                            <a:fillRect/>
                          </a:stretch>
                        </pic:blipFill>
                        <pic:spPr>
                          <a:xfrm>
                            <a:off x="0" y="0"/>
                            <a:ext cx="1219835" cy="883285"/>
                          </a:xfrm>
                          <a:prstGeom prst="rect">
                            <a:avLst/>
                          </a:prstGeom>
                          <a:noFill/>
                          <a:ln>
                            <a:noFill/>
                          </a:ln>
                        </pic:spPr>
                      </pic:pic>
                    </a:graphicData>
                  </a:graphic>
                </wp:anchor>
              </w:drawing>
            </w:r>
          </w:p>
        </w:tc>
      </w:tr>
      <w:tr w14:paraId="0D6C4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5" w:hRule="atLeast"/>
        </w:trPr>
        <w:tc>
          <w:tcPr>
            <w:tcW w:w="615" w:type="dxa"/>
            <w:vAlign w:val="center"/>
          </w:tcPr>
          <w:p w14:paraId="125BE398">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操</w:t>
            </w:r>
          </w:p>
          <w:p w14:paraId="0C4365FA">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作</w:t>
            </w:r>
          </w:p>
          <w:p w14:paraId="503F9EF4">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要</w:t>
            </w:r>
          </w:p>
          <w:p w14:paraId="24A08726">
            <w:pPr>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黑体" w:hAnsi="Times New Roman" w:eastAsia="黑体"/>
                <w:kern w:val="0"/>
                <w:szCs w:val="21"/>
              </w:rPr>
            </w:pPr>
            <w:r>
              <w:rPr>
                <w:rFonts w:hint="eastAsia" w:ascii="黑体" w:hAnsi="Times New Roman" w:eastAsia="黑体"/>
                <w:kern w:val="0"/>
                <w:szCs w:val="21"/>
              </w:rPr>
              <w:t>点</w:t>
            </w:r>
            <w:bookmarkStart w:id="64" w:name="_GoBack"/>
            <w:bookmarkEnd w:id="64"/>
          </w:p>
        </w:tc>
        <w:tc>
          <w:tcPr>
            <w:tcW w:w="2085" w:type="dxa"/>
            <w:vAlign w:val="center"/>
          </w:tcPr>
          <w:p w14:paraId="38AA541D">
            <w:pPr>
              <w:pStyle w:val="51"/>
              <w:adjustRightInd w:val="0"/>
              <w:snapToGrid w:val="0"/>
              <w:ind w:firstLine="0" w:firstLineChars="0"/>
              <w:rPr>
                <w:rFonts w:cs="宋体"/>
                <w:sz w:val="18"/>
                <w:szCs w:val="18"/>
              </w:rPr>
            </w:pPr>
            <w:r>
              <w:rPr>
                <w:rFonts w:hint="eastAsia" w:cs="宋体"/>
                <w:sz w:val="18"/>
                <w:szCs w:val="18"/>
              </w:rPr>
              <w:t>立地栽培选择晴天的早晨或傍晚对培养的菌棒按“</w:t>
            </w:r>
            <w:r>
              <w:rPr>
                <w:rFonts w:cs="宋体"/>
                <w:sz w:val="18"/>
                <w:szCs w:val="18"/>
              </w:rPr>
              <w:t>X</w:t>
            </w:r>
            <w:r>
              <w:rPr>
                <w:rFonts w:hint="eastAsia" w:cs="宋体"/>
                <w:sz w:val="18"/>
                <w:szCs w:val="18"/>
              </w:rPr>
              <w:t>”字形排放，密度</w:t>
            </w:r>
            <w:r>
              <w:rPr>
                <w:rFonts w:cs="宋体"/>
                <w:sz w:val="18"/>
                <w:szCs w:val="18"/>
              </w:rPr>
              <w:t>20</w:t>
            </w:r>
            <w:r>
              <w:rPr>
                <w:rFonts w:hint="eastAsia" w:cs="宋体"/>
                <w:sz w:val="18"/>
                <w:szCs w:val="18"/>
              </w:rPr>
              <w:t>棒</w:t>
            </w:r>
            <w:r>
              <w:rPr>
                <w:rFonts w:cs="宋体"/>
                <w:sz w:val="18"/>
                <w:szCs w:val="18"/>
              </w:rPr>
              <w:t>/m</w:t>
            </w:r>
            <w:r>
              <w:rPr>
                <w:rFonts w:cs="宋体"/>
                <w:sz w:val="18"/>
                <w:szCs w:val="18"/>
                <w:vertAlign w:val="superscript"/>
              </w:rPr>
              <w:t>2</w:t>
            </w:r>
            <w:r>
              <w:rPr>
                <w:rFonts w:hint="eastAsia" w:cs="宋体"/>
                <w:sz w:val="18"/>
                <w:szCs w:val="18"/>
              </w:rPr>
              <w:t>。</w:t>
            </w:r>
          </w:p>
          <w:p w14:paraId="3D9FC311">
            <w:pPr>
              <w:adjustRightInd w:val="0"/>
              <w:snapToGrid w:val="0"/>
              <w:rPr>
                <w:rFonts w:ascii="宋体" w:cs="宋体"/>
                <w:kern w:val="0"/>
                <w:sz w:val="18"/>
                <w:szCs w:val="18"/>
              </w:rPr>
            </w:pPr>
          </w:p>
        </w:tc>
        <w:tc>
          <w:tcPr>
            <w:tcW w:w="2452" w:type="dxa"/>
            <w:gridSpan w:val="2"/>
            <w:vAlign w:val="center"/>
          </w:tcPr>
          <w:p w14:paraId="44073B5D">
            <w:pPr>
              <w:pStyle w:val="51"/>
              <w:adjustRightInd w:val="0"/>
              <w:snapToGrid w:val="0"/>
              <w:ind w:firstLine="0" w:firstLineChars="0"/>
              <w:rPr>
                <w:rFonts w:cs="宋体"/>
                <w:sz w:val="18"/>
                <w:szCs w:val="18"/>
              </w:rPr>
            </w:pPr>
            <w:r>
              <w:rPr>
                <w:rFonts w:hint="eastAsia" w:cs="宋体"/>
                <w:sz w:val="18"/>
                <w:szCs w:val="18"/>
              </w:rPr>
              <w:t>当菌棒出现少量菇蕾时，用刀片沿菌棒纵向“</w:t>
            </w:r>
            <w:r>
              <w:rPr>
                <w:rFonts w:cs="宋体"/>
                <w:sz w:val="18"/>
                <w:szCs w:val="18"/>
              </w:rPr>
              <w:t>V</w:t>
            </w:r>
            <w:r>
              <w:rPr>
                <w:rFonts w:hint="eastAsia" w:cs="宋体"/>
                <w:sz w:val="18"/>
                <w:szCs w:val="18"/>
              </w:rPr>
              <w:t>”型划口，脱掉筒袋，保留保水膜袋。调控环境温度</w:t>
            </w:r>
            <w:r>
              <w:rPr>
                <w:rFonts w:cs="宋体"/>
                <w:sz w:val="18"/>
                <w:szCs w:val="18"/>
              </w:rPr>
              <w:t xml:space="preserve">10 </w:t>
            </w:r>
            <w:r>
              <w:rPr>
                <w:rFonts w:hint="eastAsia" w:cs="宋体"/>
                <w:sz w:val="18"/>
                <w:szCs w:val="18"/>
              </w:rPr>
              <w:t>℃～</w:t>
            </w:r>
            <w:r>
              <w:rPr>
                <w:rFonts w:cs="宋体"/>
                <w:sz w:val="18"/>
                <w:szCs w:val="18"/>
              </w:rPr>
              <w:t xml:space="preserve">25 </w:t>
            </w:r>
            <w:r>
              <w:rPr>
                <w:rFonts w:hint="eastAsia" w:cs="宋体"/>
                <w:sz w:val="18"/>
                <w:szCs w:val="18"/>
              </w:rPr>
              <w:t>℃、空气相对湿度</w:t>
            </w:r>
            <w:r>
              <w:rPr>
                <w:rFonts w:cs="宋体"/>
                <w:sz w:val="18"/>
                <w:szCs w:val="18"/>
              </w:rPr>
              <w:t>90%</w:t>
            </w:r>
            <w:r>
              <w:rPr>
                <w:rFonts w:hint="eastAsia" w:cs="宋体"/>
                <w:sz w:val="18"/>
                <w:szCs w:val="18"/>
              </w:rPr>
              <w:t>～</w:t>
            </w:r>
            <w:r>
              <w:rPr>
                <w:rFonts w:cs="宋体"/>
                <w:sz w:val="18"/>
                <w:szCs w:val="18"/>
              </w:rPr>
              <w:t>95%</w:t>
            </w:r>
            <w:r>
              <w:rPr>
                <w:rFonts w:hint="eastAsia" w:cs="宋体"/>
                <w:sz w:val="18"/>
                <w:szCs w:val="18"/>
              </w:rPr>
              <w:t>，形成</w:t>
            </w:r>
            <w:r>
              <w:rPr>
                <w:rFonts w:cs="宋体"/>
                <w:sz w:val="18"/>
                <w:szCs w:val="18"/>
              </w:rPr>
              <w:t xml:space="preserve">8 </w:t>
            </w:r>
            <w:r>
              <w:rPr>
                <w:rFonts w:hint="eastAsia" w:cs="宋体"/>
                <w:sz w:val="18"/>
                <w:szCs w:val="18"/>
              </w:rPr>
              <w:t>℃以上温差或震动刺激；保有一定的散射光照。时间</w:t>
            </w:r>
            <w:r>
              <w:rPr>
                <w:rFonts w:cs="宋体"/>
                <w:sz w:val="18"/>
                <w:szCs w:val="18"/>
              </w:rPr>
              <w:t>3 d</w:t>
            </w:r>
            <w:r>
              <w:rPr>
                <w:rFonts w:hint="eastAsia" w:cs="宋体"/>
                <w:sz w:val="18"/>
                <w:szCs w:val="18"/>
              </w:rPr>
              <w:t>～</w:t>
            </w:r>
            <w:r>
              <w:rPr>
                <w:rFonts w:cs="宋体"/>
                <w:sz w:val="18"/>
                <w:szCs w:val="18"/>
              </w:rPr>
              <w:t>5 d</w:t>
            </w:r>
            <w:r>
              <w:rPr>
                <w:rFonts w:hint="eastAsia" w:cs="宋体"/>
                <w:sz w:val="18"/>
                <w:szCs w:val="18"/>
              </w:rPr>
              <w:t>。</w:t>
            </w:r>
          </w:p>
        </w:tc>
        <w:tc>
          <w:tcPr>
            <w:tcW w:w="1808" w:type="dxa"/>
            <w:vAlign w:val="center"/>
          </w:tcPr>
          <w:p w14:paraId="19682A5F">
            <w:pPr>
              <w:pStyle w:val="51"/>
              <w:adjustRightInd w:val="0"/>
              <w:snapToGrid w:val="0"/>
              <w:ind w:firstLine="0" w:firstLineChars="0"/>
              <w:rPr>
                <w:rFonts w:cs="宋体"/>
                <w:sz w:val="18"/>
                <w:szCs w:val="18"/>
              </w:rPr>
            </w:pPr>
            <w:r>
              <w:rPr>
                <w:rFonts w:hint="eastAsia" w:cs="宋体"/>
                <w:sz w:val="18"/>
                <w:szCs w:val="18"/>
              </w:rPr>
              <w:t>菇蕾长至</w:t>
            </w:r>
            <w:r>
              <w:rPr>
                <w:rFonts w:cs="宋体"/>
                <w:sz w:val="18"/>
                <w:szCs w:val="18"/>
              </w:rPr>
              <w:t>2 cm</w:t>
            </w:r>
            <w:r>
              <w:rPr>
                <w:rFonts w:hint="eastAsia" w:cs="宋体"/>
                <w:sz w:val="18"/>
                <w:szCs w:val="18"/>
              </w:rPr>
              <w:t>时，调控形成昼夜温度</w:t>
            </w:r>
            <w:r>
              <w:rPr>
                <w:rFonts w:cs="宋体"/>
                <w:sz w:val="18"/>
                <w:szCs w:val="18"/>
              </w:rPr>
              <w:t xml:space="preserve">5 </w:t>
            </w:r>
            <w:r>
              <w:rPr>
                <w:rFonts w:hint="eastAsia" w:cs="宋体"/>
                <w:sz w:val="18"/>
                <w:szCs w:val="18"/>
              </w:rPr>
              <w:t>℃～</w:t>
            </w:r>
            <w:r>
              <w:rPr>
                <w:rFonts w:cs="宋体"/>
                <w:sz w:val="18"/>
                <w:szCs w:val="18"/>
              </w:rPr>
              <w:t xml:space="preserve">25 </w:t>
            </w:r>
            <w:r>
              <w:rPr>
                <w:rFonts w:hint="eastAsia" w:cs="宋体"/>
                <w:sz w:val="18"/>
                <w:szCs w:val="18"/>
              </w:rPr>
              <w:t>℃、空气相对湿度</w:t>
            </w:r>
            <w:r>
              <w:rPr>
                <w:rFonts w:cs="宋体"/>
                <w:sz w:val="18"/>
                <w:szCs w:val="18"/>
              </w:rPr>
              <w:t>60%</w:t>
            </w:r>
            <w:r>
              <w:rPr>
                <w:rFonts w:hint="eastAsia" w:cs="宋体"/>
                <w:sz w:val="18"/>
                <w:szCs w:val="18"/>
              </w:rPr>
              <w:t>～</w:t>
            </w:r>
            <w:r>
              <w:rPr>
                <w:rFonts w:cs="宋体"/>
                <w:sz w:val="18"/>
                <w:szCs w:val="18"/>
              </w:rPr>
              <w:t>90%</w:t>
            </w:r>
            <w:r>
              <w:rPr>
                <w:rFonts w:hint="eastAsia" w:cs="宋体"/>
                <w:sz w:val="18"/>
                <w:szCs w:val="18"/>
              </w:rPr>
              <w:t>、光照</w:t>
            </w:r>
            <w:r>
              <w:rPr>
                <w:rFonts w:cs="宋体"/>
                <w:sz w:val="18"/>
                <w:szCs w:val="18"/>
              </w:rPr>
              <w:t>500 lx</w:t>
            </w:r>
            <w:r>
              <w:rPr>
                <w:rFonts w:hint="eastAsia" w:cs="宋体"/>
                <w:sz w:val="18"/>
                <w:szCs w:val="18"/>
              </w:rPr>
              <w:t>～</w:t>
            </w:r>
            <w:r>
              <w:rPr>
                <w:rFonts w:cs="宋体"/>
                <w:sz w:val="18"/>
                <w:szCs w:val="18"/>
              </w:rPr>
              <w:t>800 lx</w:t>
            </w:r>
            <w:r>
              <w:rPr>
                <w:rFonts w:hint="eastAsia" w:cs="宋体"/>
                <w:sz w:val="18"/>
                <w:szCs w:val="18"/>
              </w:rPr>
              <w:t>的出菇环境。</w:t>
            </w:r>
          </w:p>
        </w:tc>
        <w:tc>
          <w:tcPr>
            <w:tcW w:w="2145" w:type="dxa"/>
            <w:gridSpan w:val="2"/>
            <w:vAlign w:val="center"/>
          </w:tcPr>
          <w:p w14:paraId="16126EE9">
            <w:pPr>
              <w:pStyle w:val="50"/>
              <w:numPr>
                <w:ilvl w:val="1"/>
                <w:numId w:val="0"/>
              </w:numPr>
              <w:adjustRightInd w:val="0"/>
              <w:snapToGrid w:val="0"/>
              <w:spacing w:beforeLines="0" w:afterLines="0"/>
              <w:rPr>
                <w:rFonts w:ascii="宋体" w:hAnsi="宋体" w:eastAsia="宋体" w:cs="宋体"/>
                <w:sz w:val="18"/>
                <w:szCs w:val="18"/>
              </w:rPr>
            </w:pPr>
            <w:r>
              <w:rPr>
                <w:rFonts w:hint="eastAsia" w:ascii="宋体" w:hAnsi="宋体" w:eastAsia="宋体" w:cs="宋体"/>
                <w:sz w:val="18"/>
                <w:szCs w:val="18"/>
              </w:rPr>
              <w:t>用于鲜销的，宜在六至七分成熟，菌膜未破之前采收。用于烘干的，宜在七至八分成熟，菌盖内卷，菌褶全部展开时采收。采大留小。左手握紧菌棒，右手大拇指和食指捏紧菇柄基部，左右旋转连同菇脚拧下。</w:t>
            </w:r>
          </w:p>
        </w:tc>
        <w:tc>
          <w:tcPr>
            <w:tcW w:w="1740" w:type="dxa"/>
            <w:gridSpan w:val="2"/>
            <w:vAlign w:val="center"/>
          </w:tcPr>
          <w:p w14:paraId="5787DC2C">
            <w:pPr>
              <w:adjustRightInd w:val="0"/>
              <w:snapToGrid w:val="0"/>
              <w:rPr>
                <w:rFonts w:ascii="宋体" w:cs="宋体"/>
                <w:kern w:val="0"/>
                <w:sz w:val="18"/>
                <w:szCs w:val="18"/>
              </w:rPr>
            </w:pPr>
            <w:r>
              <w:rPr>
                <w:rFonts w:hint="eastAsia" w:ascii="宋体" w:hAnsi="宋体" w:cs="宋体"/>
                <w:kern w:val="0"/>
                <w:sz w:val="18"/>
                <w:szCs w:val="18"/>
              </w:rPr>
              <w:t>一潮菇采收后，清洁场地加强通风，待香菇采收处菌丝恢复，时间</w:t>
            </w:r>
            <w:r>
              <w:rPr>
                <w:rFonts w:ascii="宋体" w:hAnsi="宋体" w:cs="宋体"/>
                <w:kern w:val="0"/>
                <w:sz w:val="18"/>
                <w:szCs w:val="18"/>
              </w:rPr>
              <w:t>3 d</w:t>
            </w:r>
            <w:r>
              <w:rPr>
                <w:rFonts w:hint="eastAsia" w:ascii="宋体" w:hAnsi="宋体" w:cs="宋体"/>
                <w:kern w:val="0"/>
                <w:sz w:val="18"/>
                <w:szCs w:val="18"/>
              </w:rPr>
              <w:t>～</w:t>
            </w:r>
            <w:r>
              <w:rPr>
                <w:rFonts w:ascii="宋体" w:hAnsi="宋体" w:cs="宋体"/>
                <w:kern w:val="0"/>
                <w:sz w:val="18"/>
                <w:szCs w:val="18"/>
              </w:rPr>
              <w:t>7 d</w:t>
            </w:r>
            <w:r>
              <w:rPr>
                <w:rFonts w:hint="eastAsia" w:ascii="宋体" w:hAnsi="宋体" w:cs="宋体"/>
                <w:kern w:val="0"/>
                <w:sz w:val="18"/>
                <w:szCs w:val="18"/>
              </w:rPr>
              <w:t>。</w:t>
            </w:r>
          </w:p>
        </w:tc>
        <w:tc>
          <w:tcPr>
            <w:tcW w:w="1770" w:type="dxa"/>
            <w:gridSpan w:val="2"/>
            <w:vAlign w:val="center"/>
          </w:tcPr>
          <w:p w14:paraId="204AC659">
            <w:pPr>
              <w:pStyle w:val="52"/>
              <w:numPr>
                <w:ilvl w:val="2"/>
                <w:numId w:val="0"/>
              </w:numPr>
              <w:adjustRightInd w:val="0"/>
              <w:snapToGrid w:val="0"/>
              <w:spacing w:beforeLines="0" w:afterLines="0"/>
              <w:rPr>
                <w:rFonts w:ascii="宋体" w:hAnsi="宋体" w:eastAsia="宋体" w:cs="宋体"/>
                <w:sz w:val="18"/>
                <w:szCs w:val="18"/>
              </w:rPr>
            </w:pPr>
            <w:r>
              <w:rPr>
                <w:rFonts w:hint="eastAsia" w:ascii="宋体" w:hAnsi="宋体" w:eastAsia="宋体" w:cs="宋体"/>
                <w:sz w:val="18"/>
                <w:szCs w:val="18"/>
              </w:rPr>
              <w:t>采用注水器补水，宜补水至原菌棒重量的</w:t>
            </w:r>
            <w:r>
              <w:rPr>
                <w:rFonts w:ascii="宋体" w:hAnsi="宋体" w:eastAsia="宋体" w:cs="宋体"/>
                <w:sz w:val="18"/>
                <w:szCs w:val="18"/>
              </w:rPr>
              <w:t>80%</w:t>
            </w:r>
            <w:r>
              <w:rPr>
                <w:rFonts w:hint="eastAsia" w:ascii="宋体" w:hAnsi="宋体" w:eastAsia="宋体" w:cs="宋体"/>
                <w:sz w:val="18"/>
                <w:szCs w:val="18"/>
              </w:rPr>
              <w:t>～</w:t>
            </w:r>
            <w:r>
              <w:rPr>
                <w:rFonts w:ascii="宋体" w:hAnsi="宋体" w:eastAsia="宋体" w:cs="宋体"/>
                <w:sz w:val="18"/>
                <w:szCs w:val="18"/>
              </w:rPr>
              <w:t>90%</w:t>
            </w:r>
            <w:r>
              <w:rPr>
                <w:rFonts w:hint="eastAsia" w:ascii="宋体" w:hAnsi="宋体" w:eastAsia="宋体" w:cs="宋体"/>
                <w:sz w:val="18"/>
                <w:szCs w:val="18"/>
              </w:rPr>
              <w:t>。</w:t>
            </w:r>
          </w:p>
          <w:p w14:paraId="02C09C97">
            <w:pPr>
              <w:adjustRightInd w:val="0"/>
              <w:snapToGrid w:val="0"/>
              <w:rPr>
                <w:rFonts w:ascii="宋体" w:cs="宋体"/>
                <w:kern w:val="0"/>
                <w:sz w:val="18"/>
                <w:szCs w:val="18"/>
              </w:rPr>
            </w:pPr>
          </w:p>
        </w:tc>
        <w:tc>
          <w:tcPr>
            <w:tcW w:w="2520" w:type="dxa"/>
            <w:gridSpan w:val="2"/>
            <w:vAlign w:val="center"/>
          </w:tcPr>
          <w:p w14:paraId="7E118122">
            <w:pPr>
              <w:pStyle w:val="51"/>
              <w:adjustRightInd w:val="0"/>
              <w:snapToGrid w:val="0"/>
              <w:ind w:firstLine="0" w:firstLineChars="0"/>
              <w:rPr>
                <w:rFonts w:cs="宋体"/>
                <w:sz w:val="18"/>
                <w:szCs w:val="18"/>
              </w:rPr>
            </w:pPr>
            <w:r>
              <w:rPr>
                <w:rFonts w:hint="eastAsia" w:cs="宋体"/>
                <w:sz w:val="18"/>
                <w:szCs w:val="18"/>
              </w:rPr>
              <w:t>调控环境温度</w:t>
            </w:r>
            <w:r>
              <w:rPr>
                <w:rFonts w:cs="宋体"/>
                <w:sz w:val="18"/>
                <w:szCs w:val="18"/>
              </w:rPr>
              <w:t xml:space="preserve">10 </w:t>
            </w:r>
            <w:r>
              <w:rPr>
                <w:rFonts w:hint="eastAsia" w:cs="宋体"/>
                <w:sz w:val="18"/>
                <w:szCs w:val="18"/>
              </w:rPr>
              <w:t>℃～</w:t>
            </w:r>
            <w:r>
              <w:rPr>
                <w:rFonts w:cs="宋体"/>
                <w:sz w:val="18"/>
                <w:szCs w:val="18"/>
              </w:rPr>
              <w:t xml:space="preserve">25 </w:t>
            </w:r>
            <w:r>
              <w:rPr>
                <w:rFonts w:hint="eastAsia" w:cs="宋体"/>
                <w:sz w:val="18"/>
                <w:szCs w:val="18"/>
              </w:rPr>
              <w:t>℃，空气相对湿度</w:t>
            </w:r>
            <w:r>
              <w:rPr>
                <w:rFonts w:cs="宋体"/>
                <w:sz w:val="18"/>
                <w:szCs w:val="18"/>
              </w:rPr>
              <w:t>90%</w:t>
            </w:r>
            <w:r>
              <w:rPr>
                <w:rFonts w:hint="eastAsia" w:cs="宋体"/>
                <w:sz w:val="18"/>
                <w:szCs w:val="18"/>
              </w:rPr>
              <w:t>～</w:t>
            </w:r>
            <w:r>
              <w:rPr>
                <w:rFonts w:cs="宋体"/>
                <w:sz w:val="18"/>
                <w:szCs w:val="18"/>
              </w:rPr>
              <w:t>95%</w:t>
            </w:r>
            <w:r>
              <w:rPr>
                <w:rFonts w:hint="eastAsia" w:cs="宋体"/>
                <w:sz w:val="18"/>
                <w:szCs w:val="18"/>
              </w:rPr>
              <w:t>，形成</w:t>
            </w:r>
            <w:r>
              <w:rPr>
                <w:rFonts w:cs="宋体"/>
                <w:sz w:val="18"/>
                <w:szCs w:val="18"/>
              </w:rPr>
              <w:t xml:space="preserve">8 </w:t>
            </w:r>
            <w:r>
              <w:rPr>
                <w:rFonts w:hint="eastAsia" w:cs="宋体"/>
                <w:sz w:val="18"/>
                <w:szCs w:val="18"/>
              </w:rPr>
              <w:t>℃以上温差，结合散射光照和振动刺激，促进菇蕾的形成，时间</w:t>
            </w:r>
            <w:r>
              <w:rPr>
                <w:rFonts w:cs="宋体"/>
                <w:sz w:val="18"/>
                <w:szCs w:val="18"/>
              </w:rPr>
              <w:t>3 d</w:t>
            </w:r>
            <w:r>
              <w:rPr>
                <w:rFonts w:hint="eastAsia" w:cs="宋体"/>
                <w:sz w:val="18"/>
                <w:szCs w:val="18"/>
              </w:rPr>
              <w:t>～</w:t>
            </w:r>
            <w:r>
              <w:rPr>
                <w:rFonts w:cs="宋体"/>
                <w:sz w:val="18"/>
                <w:szCs w:val="18"/>
              </w:rPr>
              <w:t>5 d</w:t>
            </w:r>
            <w:r>
              <w:rPr>
                <w:rFonts w:hint="eastAsia" w:cs="宋体"/>
                <w:sz w:val="18"/>
                <w:szCs w:val="18"/>
              </w:rPr>
              <w:t>。菇蕾长至</w:t>
            </w:r>
            <w:r>
              <w:rPr>
                <w:rFonts w:cs="宋体"/>
                <w:sz w:val="18"/>
                <w:szCs w:val="18"/>
              </w:rPr>
              <w:t>2 cm</w:t>
            </w:r>
            <w:r>
              <w:rPr>
                <w:rFonts w:hint="eastAsia" w:cs="宋体"/>
                <w:sz w:val="18"/>
                <w:szCs w:val="18"/>
              </w:rPr>
              <w:t>时，调控形成昼夜温度</w:t>
            </w:r>
            <w:r>
              <w:rPr>
                <w:rFonts w:cs="宋体"/>
                <w:sz w:val="18"/>
                <w:szCs w:val="18"/>
              </w:rPr>
              <w:t xml:space="preserve">5 </w:t>
            </w:r>
            <w:r>
              <w:rPr>
                <w:rFonts w:hint="eastAsia" w:cs="宋体"/>
                <w:sz w:val="18"/>
                <w:szCs w:val="18"/>
              </w:rPr>
              <w:t>℃～</w:t>
            </w:r>
            <w:r>
              <w:rPr>
                <w:rFonts w:cs="宋体"/>
                <w:sz w:val="18"/>
                <w:szCs w:val="18"/>
              </w:rPr>
              <w:t xml:space="preserve">25 </w:t>
            </w:r>
            <w:r>
              <w:rPr>
                <w:rFonts w:hint="eastAsia" w:cs="宋体"/>
                <w:sz w:val="18"/>
                <w:szCs w:val="18"/>
              </w:rPr>
              <w:t>℃、空气相对湿度</w:t>
            </w:r>
            <w:r>
              <w:rPr>
                <w:rFonts w:cs="宋体"/>
                <w:sz w:val="18"/>
                <w:szCs w:val="18"/>
              </w:rPr>
              <w:t>60%</w:t>
            </w:r>
            <w:r>
              <w:rPr>
                <w:rFonts w:hint="eastAsia" w:cs="宋体"/>
                <w:sz w:val="18"/>
                <w:szCs w:val="18"/>
              </w:rPr>
              <w:t>～</w:t>
            </w:r>
            <w:r>
              <w:rPr>
                <w:rFonts w:cs="宋体"/>
                <w:sz w:val="18"/>
                <w:szCs w:val="18"/>
              </w:rPr>
              <w:t>90%</w:t>
            </w:r>
            <w:r>
              <w:rPr>
                <w:rFonts w:hint="eastAsia" w:cs="宋体"/>
                <w:sz w:val="18"/>
                <w:szCs w:val="18"/>
              </w:rPr>
              <w:t>、光照</w:t>
            </w:r>
            <w:r>
              <w:rPr>
                <w:rFonts w:cs="宋体"/>
                <w:sz w:val="18"/>
                <w:szCs w:val="18"/>
              </w:rPr>
              <w:t>500lx</w:t>
            </w:r>
            <w:r>
              <w:rPr>
                <w:rFonts w:hint="eastAsia" w:cs="宋体"/>
                <w:sz w:val="18"/>
                <w:szCs w:val="18"/>
              </w:rPr>
              <w:t>～</w:t>
            </w:r>
            <w:r>
              <w:rPr>
                <w:rFonts w:cs="宋体"/>
                <w:sz w:val="18"/>
                <w:szCs w:val="18"/>
              </w:rPr>
              <w:t>800lx</w:t>
            </w:r>
            <w:r>
              <w:rPr>
                <w:rFonts w:hint="eastAsia" w:cs="宋体"/>
                <w:sz w:val="18"/>
                <w:szCs w:val="18"/>
              </w:rPr>
              <w:t>的出菇环境。</w:t>
            </w:r>
          </w:p>
        </w:tc>
        <w:tc>
          <w:tcPr>
            <w:tcW w:w="5790" w:type="dxa"/>
            <w:gridSpan w:val="5"/>
            <w:vAlign w:val="center"/>
          </w:tcPr>
          <w:p w14:paraId="266745AE">
            <w:pPr>
              <w:pStyle w:val="25"/>
              <w:widowControl/>
              <w:adjustRightInd w:val="0"/>
              <w:snapToGrid w:val="0"/>
              <w:ind w:left="31680" w:hanging="900" w:hangingChars="500"/>
              <w:outlineLvl w:val="1"/>
              <w:rPr>
                <w:rFonts w:ascii="宋体" w:cs="宋体"/>
                <w:sz w:val="18"/>
                <w:szCs w:val="18"/>
              </w:rPr>
            </w:pPr>
            <w:r>
              <w:rPr>
                <w:rFonts w:hint="eastAsia" w:ascii="宋体" w:hAnsi="宋体" w:cs="宋体"/>
                <w:kern w:val="0"/>
                <w:sz w:val="18"/>
                <w:szCs w:val="18"/>
              </w:rPr>
              <w:t>防控原则：预防为主，综合防治，宜采用农业防控和物理防控，辅以化学防治。</w:t>
            </w:r>
          </w:p>
          <w:p w14:paraId="65429A3A">
            <w:pPr>
              <w:pStyle w:val="25"/>
              <w:widowControl/>
              <w:adjustRightInd w:val="0"/>
              <w:snapToGrid w:val="0"/>
              <w:ind w:left="31680" w:hanging="900" w:hangingChars="500"/>
              <w:outlineLvl w:val="1"/>
              <w:rPr>
                <w:rFonts w:ascii="宋体" w:cs="宋体"/>
                <w:kern w:val="0"/>
                <w:sz w:val="18"/>
                <w:szCs w:val="18"/>
              </w:rPr>
            </w:pPr>
            <w:r>
              <w:rPr>
                <w:rFonts w:hint="eastAsia" w:ascii="宋体" w:hAnsi="宋体" w:cs="宋体"/>
                <w:kern w:val="0"/>
                <w:sz w:val="18"/>
                <w:szCs w:val="18"/>
              </w:rPr>
              <w:t>农业防控：按不同生产季节，选用温型适宜的优良菌种和符合质量要求的原料，合理配料，规范操作，保持洁净的环境，调控适宜的温度、湿度、空气、光照等，及时处理异常菌棒。</w:t>
            </w:r>
          </w:p>
          <w:p w14:paraId="110E526D">
            <w:pPr>
              <w:pStyle w:val="25"/>
              <w:widowControl/>
              <w:adjustRightInd w:val="0"/>
              <w:snapToGrid w:val="0"/>
              <w:ind w:left="31680" w:hanging="900" w:hangingChars="500"/>
              <w:outlineLvl w:val="1"/>
              <w:rPr>
                <w:rFonts w:ascii="宋体" w:cs="宋体"/>
                <w:kern w:val="0"/>
                <w:sz w:val="18"/>
                <w:szCs w:val="18"/>
              </w:rPr>
            </w:pPr>
            <w:r>
              <w:rPr>
                <w:rFonts w:hint="eastAsia" w:ascii="宋体" w:hAnsi="宋体" w:cs="宋体"/>
                <w:kern w:val="0"/>
                <w:sz w:val="18"/>
                <w:szCs w:val="18"/>
              </w:rPr>
              <w:t>物理防控：菇棚提前进行日光暴晒、高温闷棚、撒生石灰消毒；悬挂粘虫纸（板）或杀虫灯等进行消杀虫害。</w:t>
            </w:r>
          </w:p>
          <w:p w14:paraId="3C397040">
            <w:pPr>
              <w:pStyle w:val="25"/>
              <w:widowControl/>
              <w:adjustRightInd w:val="0"/>
              <w:snapToGrid w:val="0"/>
              <w:ind w:left="31680" w:hanging="900" w:hangingChars="500"/>
              <w:outlineLvl w:val="1"/>
              <w:rPr>
                <w:rFonts w:ascii="宋体" w:cs="宋体"/>
                <w:kern w:val="0"/>
                <w:sz w:val="18"/>
                <w:szCs w:val="18"/>
              </w:rPr>
            </w:pPr>
            <w:r>
              <w:rPr>
                <w:rFonts w:hint="eastAsia" w:ascii="宋体" w:hAnsi="宋体" w:cs="宋体"/>
                <w:kern w:val="0"/>
                <w:sz w:val="18"/>
                <w:szCs w:val="18"/>
              </w:rPr>
              <w:t>化学防治：农药使用应符合</w:t>
            </w:r>
            <w:r>
              <w:rPr>
                <w:rFonts w:ascii="宋体" w:hAnsi="宋体" w:cs="宋体"/>
                <w:kern w:val="0"/>
                <w:sz w:val="18"/>
                <w:szCs w:val="18"/>
              </w:rPr>
              <w:t>GB/T 8321</w:t>
            </w:r>
            <w:r>
              <w:rPr>
                <w:rFonts w:hint="eastAsia" w:ascii="宋体" w:hAnsi="宋体" w:cs="宋体"/>
                <w:kern w:val="0"/>
                <w:sz w:val="18"/>
                <w:szCs w:val="18"/>
              </w:rPr>
              <w:t>（所有部分）的规定执行，出菇期不得使用。</w:t>
            </w:r>
          </w:p>
        </w:tc>
      </w:tr>
    </w:tbl>
    <w:p w14:paraId="23B07958">
      <w:pPr>
        <w:ind w:firstLine="840" w:firstLineChars="400"/>
        <w:rPr>
          <w:rFonts w:ascii="黑体" w:hAnsi="Times New Roman" w:eastAsia="黑体"/>
          <w:kern w:val="0"/>
          <w:sz w:val="24"/>
          <w:szCs w:val="22"/>
        </w:rPr>
      </w:pPr>
      <w:r>
        <w:rPr>
          <w:rFonts w:hint="eastAsia" w:ascii="宋体" w:hAnsi="宋体" w:cs="宋体"/>
          <w:kern w:val="0"/>
          <w:szCs w:val="20"/>
        </w:rPr>
        <w:t>香菇双袋法生产技术模式图见图</w:t>
      </w:r>
      <w:r>
        <w:rPr>
          <w:rFonts w:ascii="宋体" w:hAnsi="宋体" w:cs="宋体"/>
          <w:kern w:val="0"/>
          <w:szCs w:val="20"/>
        </w:rPr>
        <w:t>B.1</w:t>
      </w:r>
      <w:r>
        <w:rPr>
          <w:rFonts w:hint="eastAsia" w:ascii="宋体" w:hAnsi="宋体" w:cs="宋体"/>
          <w:kern w:val="0"/>
          <w:szCs w:val="20"/>
        </w:rPr>
        <w:t>。</w:t>
      </w:r>
    </w:p>
    <w:p w14:paraId="04F32F95">
      <w:pPr>
        <w:pStyle w:val="50"/>
        <w:numPr>
          <w:ilvl w:val="1"/>
          <w:numId w:val="0"/>
        </w:numPr>
        <w:spacing w:beforeLines="0" w:afterLines="0" w:line="300" w:lineRule="exact"/>
        <w:jc w:val="center"/>
        <w:rPr>
          <w:sz w:val="18"/>
          <w:szCs w:val="18"/>
        </w:rPr>
      </w:pPr>
      <w:r>
        <w:rPr>
          <w:rFonts w:hint="eastAsia"/>
          <w:sz w:val="18"/>
          <w:szCs w:val="18"/>
        </w:rPr>
        <w:t>图</w:t>
      </w:r>
      <w:r>
        <w:rPr>
          <w:sz w:val="18"/>
          <w:szCs w:val="18"/>
        </w:rPr>
        <w:t>B.1.</w:t>
      </w:r>
      <w:r>
        <w:rPr>
          <w:rFonts w:hint="eastAsia"/>
          <w:sz w:val="18"/>
          <w:szCs w:val="18"/>
        </w:rPr>
        <w:t>香菇双袋法生产技术模式图</w:t>
      </w:r>
    </w:p>
    <w:p w14:paraId="5C64948E">
      <w:pPr>
        <w:rPr>
          <w:rFonts w:ascii="黑体" w:hAnsi="Times New Roman" w:eastAsia="黑体"/>
          <w:kern w:val="0"/>
          <w:sz w:val="24"/>
          <w:szCs w:val="22"/>
          <w:u w:val="single"/>
        </w:rPr>
      </w:pPr>
      <w:r>
        <w:rPr>
          <w:rFonts w:ascii="黑体" w:hAnsi="Times New Roman" w:eastAsia="黑体"/>
          <w:kern w:val="0"/>
          <w:sz w:val="24"/>
          <w:szCs w:val="22"/>
        </w:rPr>
        <w:t xml:space="preserve">                                                                               </w:t>
      </w:r>
      <w:bookmarkStart w:id="63" w:name="BookMark8"/>
      <w:r>
        <w:drawing>
          <wp:inline distT="0" distB="0" distL="114300" distR="114300">
            <wp:extent cx="1485900" cy="314325"/>
            <wp:effectExtent l="0" t="0" r="0" b="9525"/>
            <wp:docPr id="2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9"/>
                    <pic:cNvPicPr>
                      <a:picLocks noChangeAspect="1"/>
                    </pic:cNvPicPr>
                  </pic:nvPicPr>
                  <pic:blipFill>
                    <a:blip r:embed="rId39"/>
                    <a:stretch>
                      <a:fillRect/>
                    </a:stretch>
                  </pic:blipFill>
                  <pic:spPr>
                    <a:xfrm>
                      <a:off x="0" y="0"/>
                      <a:ext cx="1485900" cy="314325"/>
                    </a:xfrm>
                    <a:prstGeom prst="rect">
                      <a:avLst/>
                    </a:prstGeom>
                    <a:noFill/>
                    <a:ln>
                      <a:noFill/>
                    </a:ln>
                  </pic:spPr>
                </pic:pic>
              </a:graphicData>
            </a:graphic>
          </wp:inline>
        </w:drawing>
      </w:r>
      <w:bookmarkEnd w:id="63"/>
    </w:p>
    <w:sectPr>
      <w:pgSz w:w="23811" w:h="16838" w:orient="landscape"/>
      <w:pgMar w:top="1984" w:right="1417" w:bottom="1417" w:left="1417" w:header="1417" w:footer="992" w:gutter="0"/>
      <w:cols w:space="0" w:num="1"/>
      <w:docGrid w:type="lines" w:linePitch="315"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libri Light">
    <w:panose1 w:val="020F0302020204030204"/>
    <w:charset w:val="00"/>
    <w:family w:val="swiss"/>
    <w:pitch w:val="default"/>
    <w:sig w:usb0="A00002EF" w:usb1="4000207B" w:usb2="00000000" w:usb3="00000000" w:csb0="2000019F"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FB87A5">
    <w:pPr>
      <w:pStyle w:val="17"/>
    </w:pPr>
    <w:r>
      <w:fldChar w:fldCharType="begin"/>
    </w:r>
    <w:r>
      <w:instrText xml:space="preserve">PAGE   \* MERGEFORMAT</w:instrText>
    </w:r>
    <w:r>
      <w:fldChar w:fldCharType="separate"/>
    </w:r>
    <w:r>
      <w:rPr>
        <w:lang w:val="zh-CN"/>
      </w:rPr>
      <w:t>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BBD196">
    <w:pPr>
      <w:pStyle w:val="17"/>
      <w:ind w:right="720"/>
      <w:jc w:val="both"/>
      <w:rPr>
        <w:sz w:val="2"/>
        <w:szCs w:val="2"/>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3FDD0">
    <w:pPr>
      <w:pStyle w:val="58"/>
    </w:pPr>
    <w:r>
      <w:fldChar w:fldCharType="begin"/>
    </w:r>
    <w:r>
      <w:instrText xml:space="preserve">PAGE   \* MERGEFORMAT</w:instrText>
    </w:r>
    <w:r>
      <w:fldChar w:fldCharType="separate"/>
    </w:r>
    <w:r>
      <w:rPr>
        <w:lang w:val="zh-CN"/>
      </w:rPr>
      <w:t>II</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A4C79">
    <w:pPr>
      <w:pStyle w:val="58"/>
    </w:pPr>
    <w:r>
      <w:fldChar w:fldCharType="begin"/>
    </w:r>
    <w:r>
      <w:instrText xml:space="preserve">PAGE   \* MERGEFORMAT</w:instrText>
    </w:r>
    <w:r>
      <w:fldChar w:fldCharType="separate"/>
    </w:r>
    <w:r>
      <w:rPr>
        <w:lang w:val="zh-CN"/>
      </w:rPr>
      <w:t>7</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DB19C5">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74880">
    <w:pPr>
      <w:pStyle w:val="18"/>
      <w:jc w:val="both"/>
      <w:rPr>
        <w:sz w:val="2"/>
        <w:szCs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EB8B60">
    <w:pPr>
      <w:pStyle w:val="66"/>
    </w:pPr>
    <w:r>
      <w:fldChar w:fldCharType="begin"/>
    </w:r>
    <w:r>
      <w:instrText xml:space="preserve"> STYLEREF  标准文件_文件编号  \* MERGEFORMAT </w:instrText>
    </w:r>
    <w:r>
      <w:fldChar w:fldCharType="separate"/>
    </w:r>
    <w:r>
      <w:t>DB 3311/T XXXX—XXXX</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A3B5B">
    <w:pPr>
      <w:pStyle w:val="18"/>
      <w:jc w:val="right"/>
      <w:rPr>
        <w:lang w:val="fr-FR"/>
      </w:rPr>
    </w:pPr>
    <w:r>
      <w:fldChar w:fldCharType="begin"/>
    </w:r>
    <w:r>
      <w:instrText xml:space="preserve"> STYLEREF  标准文件_文件编号  \* MERGEFORMAT </w:instrText>
    </w:r>
    <w:r>
      <w:fldChar w:fldCharType="separate"/>
    </w:r>
    <w:r>
      <w:t>DB 3311/T XXXX—XXXX</w:t>
    </w:r>
    <w:r>
      <w:rPr>
        <w:lang w:val="fr-FR"/>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30A2EA">
    <w:pPr>
      <w:pStyle w:val="66"/>
    </w:pPr>
    <w:r>
      <w:fldChar w:fldCharType="begin"/>
    </w:r>
    <w:r>
      <w:instrText xml:space="preserve"> STYLEREF  标准文件_文件编号  \* MERGEFORMAT </w:instrText>
    </w:r>
    <w:r>
      <w:fldChar w:fldCharType="separate"/>
    </w:r>
    <w:r>
      <w:t>DB 3311/T XXXX—XXXX</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837933"/>
    <w:multiLevelType w:val="multilevel"/>
    <w:tmpl w:val="02837933"/>
    <w:lvl w:ilvl="0" w:tentative="0">
      <w:start w:val="1"/>
      <w:numFmt w:val="decimal"/>
      <w:pStyle w:val="69"/>
      <w:lvlText w:val="[%1]"/>
      <w:lvlJc w:val="left"/>
      <w:pPr>
        <w:tabs>
          <w:tab w:val="left" w:pos="1646"/>
        </w:tabs>
        <w:ind w:left="1646" w:hanging="648"/>
      </w:pPr>
      <w:rPr>
        <w:rFonts w:cs="Times New Roman"/>
      </w:rPr>
    </w:lvl>
    <w:lvl w:ilvl="1" w:tentative="0">
      <w:start w:val="1"/>
      <w:numFmt w:val="lowerLetter"/>
      <w:lvlText w:val="%2)"/>
      <w:lvlJc w:val="left"/>
      <w:pPr>
        <w:tabs>
          <w:tab w:val="left" w:pos="1838"/>
        </w:tabs>
        <w:ind w:left="1838" w:hanging="420"/>
      </w:pPr>
      <w:rPr>
        <w:rFonts w:cs="Times New Roman"/>
      </w:rPr>
    </w:lvl>
    <w:lvl w:ilvl="2" w:tentative="0">
      <w:start w:val="1"/>
      <w:numFmt w:val="lowerRoman"/>
      <w:lvlText w:val="%3."/>
      <w:lvlJc w:val="right"/>
      <w:pPr>
        <w:tabs>
          <w:tab w:val="left" w:pos="2258"/>
        </w:tabs>
        <w:ind w:left="2258" w:hanging="420"/>
      </w:pPr>
      <w:rPr>
        <w:rFonts w:cs="Times New Roman"/>
      </w:rPr>
    </w:lvl>
    <w:lvl w:ilvl="3" w:tentative="0">
      <w:start w:val="1"/>
      <w:numFmt w:val="decimal"/>
      <w:lvlText w:val="%4."/>
      <w:lvlJc w:val="left"/>
      <w:pPr>
        <w:tabs>
          <w:tab w:val="left" w:pos="2678"/>
        </w:tabs>
        <w:ind w:left="2678" w:hanging="420"/>
      </w:pPr>
      <w:rPr>
        <w:rFonts w:cs="Times New Roman"/>
      </w:rPr>
    </w:lvl>
    <w:lvl w:ilvl="4" w:tentative="0">
      <w:start w:val="1"/>
      <w:numFmt w:val="lowerLetter"/>
      <w:lvlText w:val="%5)"/>
      <w:lvlJc w:val="left"/>
      <w:pPr>
        <w:tabs>
          <w:tab w:val="left" w:pos="3098"/>
        </w:tabs>
        <w:ind w:left="3098" w:hanging="420"/>
      </w:pPr>
      <w:rPr>
        <w:rFonts w:cs="Times New Roman"/>
      </w:rPr>
    </w:lvl>
    <w:lvl w:ilvl="5" w:tentative="0">
      <w:start w:val="1"/>
      <w:numFmt w:val="lowerRoman"/>
      <w:lvlText w:val="%6."/>
      <w:lvlJc w:val="right"/>
      <w:pPr>
        <w:tabs>
          <w:tab w:val="left" w:pos="3518"/>
        </w:tabs>
        <w:ind w:left="3518" w:hanging="420"/>
      </w:pPr>
      <w:rPr>
        <w:rFonts w:cs="Times New Roman"/>
      </w:rPr>
    </w:lvl>
    <w:lvl w:ilvl="6" w:tentative="0">
      <w:start w:val="1"/>
      <w:numFmt w:val="decimal"/>
      <w:lvlText w:val="%7."/>
      <w:lvlJc w:val="left"/>
      <w:pPr>
        <w:tabs>
          <w:tab w:val="left" w:pos="3938"/>
        </w:tabs>
        <w:ind w:left="3938" w:hanging="420"/>
      </w:pPr>
      <w:rPr>
        <w:rFonts w:cs="Times New Roman"/>
      </w:rPr>
    </w:lvl>
    <w:lvl w:ilvl="7" w:tentative="0">
      <w:start w:val="1"/>
      <w:numFmt w:val="lowerLetter"/>
      <w:lvlText w:val="%8)"/>
      <w:lvlJc w:val="left"/>
      <w:pPr>
        <w:tabs>
          <w:tab w:val="left" w:pos="4358"/>
        </w:tabs>
        <w:ind w:left="4358" w:hanging="420"/>
      </w:pPr>
      <w:rPr>
        <w:rFonts w:cs="Times New Roman"/>
      </w:rPr>
    </w:lvl>
    <w:lvl w:ilvl="8" w:tentative="0">
      <w:start w:val="1"/>
      <w:numFmt w:val="lowerRoman"/>
      <w:lvlText w:val="%9."/>
      <w:lvlJc w:val="right"/>
      <w:pPr>
        <w:tabs>
          <w:tab w:val="left" w:pos="4778"/>
        </w:tabs>
        <w:ind w:left="4778" w:hanging="420"/>
      </w:pPr>
      <w:rPr>
        <w:rFonts w:cs="Times New Roman"/>
      </w:rPr>
    </w:lvl>
  </w:abstractNum>
  <w:abstractNum w:abstractNumId="1">
    <w:nsid w:val="040A15CD"/>
    <w:multiLevelType w:val="multilevel"/>
    <w:tmpl w:val="040A15CD"/>
    <w:lvl w:ilvl="0" w:tentative="0">
      <w:start w:val="1"/>
      <w:numFmt w:val="none"/>
      <w:suff w:val="nothing"/>
      <w:lvlText w:val="　"/>
      <w:lvlJc w:val="left"/>
      <w:rPr>
        <w:rFonts w:cs="Times New Roman"/>
      </w:rPr>
    </w:lvl>
    <w:lvl w:ilvl="1" w:tentative="0">
      <w:start w:val="1"/>
      <w:numFmt w:val="decimal"/>
      <w:isLgl/>
      <w:suff w:val="nothing"/>
      <w:lvlText w:val="%2　"/>
      <w:lvlJc w:val="left"/>
      <w:rPr>
        <w:rFonts w:cs="Times New Roman"/>
      </w:rPr>
    </w:lvl>
    <w:lvl w:ilvl="2" w:tentative="0">
      <w:start w:val="1"/>
      <w:numFmt w:val="decimal"/>
      <w:pStyle w:val="160"/>
      <w:suff w:val="nothing"/>
      <w:lvlText w:val="%1%2.%3　"/>
      <w:lvlJc w:val="left"/>
      <w:rPr>
        <w:rFonts w:cs="Times New Roman"/>
      </w:rPr>
    </w:lvl>
    <w:lvl w:ilvl="3" w:tentative="0">
      <w:start w:val="1"/>
      <w:numFmt w:val="decimal"/>
      <w:pStyle w:val="119"/>
      <w:suff w:val="nothing"/>
      <w:lvlText w:val="%1%2.%3.%4　"/>
      <w:lvlJc w:val="left"/>
      <w:rPr>
        <w:rFonts w:cs="Times New Roman"/>
      </w:rPr>
    </w:lvl>
    <w:lvl w:ilvl="4" w:tentative="0">
      <w:start w:val="1"/>
      <w:numFmt w:val="decimal"/>
      <w:pStyle w:val="154"/>
      <w:suff w:val="nothing"/>
      <w:lvlText w:val="%1%2.%3.%4.%5　"/>
      <w:lvlJc w:val="left"/>
      <w:rPr>
        <w:rFonts w:cs="Times New Roman"/>
      </w:rPr>
    </w:lvl>
    <w:lvl w:ilvl="5" w:tentative="0">
      <w:start w:val="1"/>
      <w:numFmt w:val="decimal"/>
      <w:pStyle w:val="156"/>
      <w:suff w:val="nothing"/>
      <w:lvlText w:val="%1%2.%3.%4.%5.%6　"/>
      <w:lvlJc w:val="left"/>
      <w:rPr>
        <w:rFonts w:cs="Times New Roman"/>
      </w:rPr>
    </w:lvl>
    <w:lvl w:ilvl="6" w:tentative="0">
      <w:start w:val="1"/>
      <w:numFmt w:val="decimal"/>
      <w:pStyle w:val="159"/>
      <w:suff w:val="nothing"/>
      <w:lvlText w:val="%1%2.%3.%4.%5.%6.%7　"/>
      <w:lvlJc w:val="left"/>
      <w:rPr>
        <w:rFonts w:cs="Times New Roman"/>
      </w:rPr>
    </w:lvl>
    <w:lvl w:ilvl="7" w:tentative="0">
      <w:start w:val="1"/>
      <w:numFmt w:val="decimal"/>
      <w:lvlText w:val="%1.%2.%3.%4.%5.%6.%7.%8"/>
      <w:lvlJc w:val="left"/>
      <w:pPr>
        <w:tabs>
          <w:tab w:val="left" w:pos="4394"/>
        </w:tabs>
        <w:ind w:left="4394" w:hanging="1418"/>
      </w:pPr>
      <w:rPr>
        <w:rFonts w:cs="Times New Roman"/>
      </w:rPr>
    </w:lvl>
    <w:lvl w:ilvl="8" w:tentative="0">
      <w:start w:val="1"/>
      <w:numFmt w:val="decimal"/>
      <w:lvlText w:val="%1.%2.%3.%4.%5.%6.%7.%8.%9"/>
      <w:lvlJc w:val="left"/>
      <w:pPr>
        <w:tabs>
          <w:tab w:val="left" w:pos="5102"/>
        </w:tabs>
        <w:ind w:left="5102" w:hanging="1700"/>
      </w:pPr>
      <w:rPr>
        <w:rFonts w:cs="Times New Roman"/>
      </w:rPr>
    </w:lvl>
  </w:abstractNum>
  <w:abstractNum w:abstractNumId="2">
    <w:nsid w:val="079102AD"/>
    <w:multiLevelType w:val="multilevel"/>
    <w:tmpl w:val="079102AD"/>
    <w:lvl w:ilvl="0" w:tentative="0">
      <w:start w:val="1"/>
      <w:numFmt w:val="decimal"/>
      <w:pStyle w:val="181"/>
      <w:suff w:val="nothing"/>
      <w:lvlText w:val="注%1："/>
      <w:lvlJc w:val="left"/>
      <w:pPr>
        <w:ind w:left="811" w:hanging="448"/>
      </w:pPr>
      <w:rPr>
        <w:rFonts w:hint="eastAsia" w:ascii="黑体" w:eastAsia="黑体" w:cs="Times New Roman"/>
        <w:b w:val="0"/>
        <w:i w:val="0"/>
        <w:sz w:val="18"/>
      </w:rPr>
    </w:lvl>
    <w:lvl w:ilvl="1" w:tentative="0">
      <w:start w:val="1"/>
      <w:numFmt w:val="lowerLetter"/>
      <w:lvlText w:val="%2)"/>
      <w:lvlJc w:val="left"/>
      <w:pPr>
        <w:tabs>
          <w:tab w:val="left" w:pos="0"/>
        </w:tabs>
        <w:ind w:left="992" w:hanging="629"/>
      </w:pPr>
      <w:rPr>
        <w:rFonts w:hint="eastAsia" w:cs="Times New Roman"/>
      </w:rPr>
    </w:lvl>
    <w:lvl w:ilvl="2" w:tentative="0">
      <w:start w:val="1"/>
      <w:numFmt w:val="lowerRoman"/>
      <w:lvlText w:val="%3."/>
      <w:lvlJc w:val="right"/>
      <w:pPr>
        <w:tabs>
          <w:tab w:val="left" w:pos="0"/>
        </w:tabs>
        <w:ind w:left="992" w:hanging="629"/>
      </w:pPr>
      <w:rPr>
        <w:rFonts w:hint="eastAsia" w:cs="Times New Roman"/>
      </w:rPr>
    </w:lvl>
    <w:lvl w:ilvl="3" w:tentative="0">
      <w:start w:val="1"/>
      <w:numFmt w:val="decimal"/>
      <w:lvlText w:val="%4."/>
      <w:lvlJc w:val="left"/>
      <w:pPr>
        <w:tabs>
          <w:tab w:val="left" w:pos="0"/>
        </w:tabs>
        <w:ind w:left="992" w:hanging="629"/>
      </w:pPr>
      <w:rPr>
        <w:rFonts w:hint="eastAsia" w:cs="Times New Roman"/>
      </w:rPr>
    </w:lvl>
    <w:lvl w:ilvl="4" w:tentative="0">
      <w:start w:val="1"/>
      <w:numFmt w:val="lowerLetter"/>
      <w:lvlText w:val="%5)"/>
      <w:lvlJc w:val="left"/>
      <w:pPr>
        <w:tabs>
          <w:tab w:val="left" w:pos="0"/>
        </w:tabs>
        <w:ind w:left="992" w:hanging="629"/>
      </w:pPr>
      <w:rPr>
        <w:rFonts w:hint="eastAsia" w:cs="Times New Roman"/>
      </w:rPr>
    </w:lvl>
    <w:lvl w:ilvl="5" w:tentative="0">
      <w:start w:val="1"/>
      <w:numFmt w:val="lowerRoman"/>
      <w:lvlText w:val="%6."/>
      <w:lvlJc w:val="right"/>
      <w:pPr>
        <w:tabs>
          <w:tab w:val="left" w:pos="0"/>
        </w:tabs>
        <w:ind w:left="992" w:hanging="629"/>
      </w:pPr>
      <w:rPr>
        <w:rFonts w:hint="eastAsia" w:cs="Times New Roman"/>
      </w:rPr>
    </w:lvl>
    <w:lvl w:ilvl="6" w:tentative="0">
      <w:start w:val="1"/>
      <w:numFmt w:val="decimal"/>
      <w:lvlText w:val="%7."/>
      <w:lvlJc w:val="left"/>
      <w:pPr>
        <w:tabs>
          <w:tab w:val="left" w:pos="0"/>
        </w:tabs>
        <w:ind w:left="992" w:hanging="629"/>
      </w:pPr>
      <w:rPr>
        <w:rFonts w:hint="eastAsia" w:cs="Times New Roman"/>
      </w:rPr>
    </w:lvl>
    <w:lvl w:ilvl="7" w:tentative="0">
      <w:start w:val="1"/>
      <w:numFmt w:val="lowerLetter"/>
      <w:lvlText w:val="%8)"/>
      <w:lvlJc w:val="left"/>
      <w:pPr>
        <w:tabs>
          <w:tab w:val="left" w:pos="0"/>
        </w:tabs>
        <w:ind w:left="992" w:hanging="629"/>
      </w:pPr>
      <w:rPr>
        <w:rFonts w:hint="eastAsia" w:cs="Times New Roman"/>
      </w:rPr>
    </w:lvl>
    <w:lvl w:ilvl="8" w:tentative="0">
      <w:start w:val="1"/>
      <w:numFmt w:val="lowerRoman"/>
      <w:lvlText w:val="%9."/>
      <w:lvlJc w:val="right"/>
      <w:pPr>
        <w:tabs>
          <w:tab w:val="left" w:pos="0"/>
        </w:tabs>
        <w:ind w:left="992" w:hanging="629"/>
      </w:pPr>
      <w:rPr>
        <w:rFonts w:hint="eastAsia" w:cs="Times New Roman"/>
      </w:rPr>
    </w:lvl>
  </w:abstractNum>
  <w:abstractNum w:abstractNumId="3">
    <w:nsid w:val="07ED3FEA"/>
    <w:multiLevelType w:val="multilevel"/>
    <w:tmpl w:val="07ED3FEA"/>
    <w:lvl w:ilvl="0" w:tentative="0">
      <w:start w:val="1"/>
      <w:numFmt w:val="none"/>
      <w:pStyle w:val="93"/>
      <w:lvlText w:val="%1"/>
      <w:lvlJc w:val="left"/>
      <w:pPr>
        <w:ind w:left="425" w:hanging="425"/>
      </w:pPr>
      <w:rPr>
        <w:rFonts w:hint="eastAsia" w:cs="Times New Roman"/>
      </w:rPr>
    </w:lvl>
    <w:lvl w:ilvl="1" w:tentative="0">
      <w:start w:val="1"/>
      <w:numFmt w:val="decimal"/>
      <w:pStyle w:val="201"/>
      <w:suff w:val="nothing"/>
      <w:lvlText w:val="%10.%2 "/>
      <w:lvlJc w:val="left"/>
      <w:rPr>
        <w:rFonts w:hint="eastAsia" w:ascii="黑体" w:hAnsi="Calibri" w:eastAsia="黑体" w:cs="Times New Roman"/>
        <w:b w:val="0"/>
        <w:i w:val="0"/>
        <w:sz w:val="21"/>
      </w:rPr>
    </w:lvl>
    <w:lvl w:ilvl="2" w:tentative="0">
      <w:start w:val="1"/>
      <w:numFmt w:val="decimal"/>
      <w:pStyle w:val="202"/>
      <w:suff w:val="nothing"/>
      <w:lvlText w:val="%10.%2.%3 "/>
      <w:lvlJc w:val="left"/>
      <w:rPr>
        <w:rFonts w:hint="eastAsia" w:ascii="黑体" w:hAnsi="Calibri" w:eastAsia="黑体" w:cs="Times New Roman"/>
        <w:b w:val="0"/>
        <w:i w:val="0"/>
        <w:sz w:val="21"/>
      </w:rPr>
    </w:lvl>
    <w:lvl w:ilvl="3" w:tentative="0">
      <w:start w:val="1"/>
      <w:numFmt w:val="decimal"/>
      <w:pStyle w:val="203"/>
      <w:suff w:val="nothing"/>
      <w:lvlText w:val="%10.%2.%3.%4 "/>
      <w:lvlJc w:val="left"/>
      <w:rPr>
        <w:rFonts w:hint="eastAsia" w:ascii="黑体" w:hAnsi="Calibri" w:eastAsia="黑体" w:cs="Times New Roman"/>
        <w:b w:val="0"/>
        <w:i w:val="0"/>
        <w:sz w:val="21"/>
      </w:rPr>
    </w:lvl>
    <w:lvl w:ilvl="4" w:tentative="0">
      <w:start w:val="1"/>
      <w:numFmt w:val="decimal"/>
      <w:pStyle w:val="204"/>
      <w:suff w:val="nothing"/>
      <w:lvlText w:val="%10.%2.%3.%4.%5 "/>
      <w:lvlJc w:val="left"/>
      <w:rPr>
        <w:rFonts w:hint="eastAsia" w:ascii="黑体" w:hAnsi="Calibri" w:eastAsia="黑体" w:cs="Times New Roman"/>
        <w:b w:val="0"/>
        <w:i w:val="0"/>
        <w:sz w:val="21"/>
      </w:rPr>
    </w:lvl>
    <w:lvl w:ilvl="5" w:tentative="0">
      <w:start w:val="1"/>
      <w:numFmt w:val="decimal"/>
      <w:pStyle w:val="205"/>
      <w:suff w:val="nothing"/>
      <w:lvlText w:val="%10.%2.%3.%4.%5.%6 "/>
      <w:lvlJc w:val="left"/>
      <w:rPr>
        <w:rFonts w:hint="eastAsia" w:ascii="黑体" w:hAnsi="Calibri" w:eastAsia="黑体" w:cs="Times New Roman"/>
        <w:b w:val="0"/>
        <w:i w:val="0"/>
        <w:sz w:val="21"/>
      </w:rPr>
    </w:lvl>
    <w:lvl w:ilvl="6" w:tentative="0">
      <w:start w:val="1"/>
      <w:numFmt w:val="decimal"/>
      <w:lvlText w:val="%1.%2.%3.%4.%5.%6.%7"/>
      <w:lvlJc w:val="left"/>
      <w:pPr>
        <w:ind w:left="3827" w:hanging="1276"/>
      </w:pPr>
      <w:rPr>
        <w:rFonts w:hint="eastAsia" w:cs="Times New Roman"/>
      </w:rPr>
    </w:lvl>
    <w:lvl w:ilvl="7" w:tentative="0">
      <w:start w:val="1"/>
      <w:numFmt w:val="decimal"/>
      <w:lvlText w:val="%1.%2.%3.%4.%5.%6.%7.%8"/>
      <w:lvlJc w:val="left"/>
      <w:pPr>
        <w:ind w:left="4394" w:hanging="1418"/>
      </w:pPr>
      <w:rPr>
        <w:rFonts w:hint="eastAsia" w:cs="Times New Roman"/>
      </w:rPr>
    </w:lvl>
    <w:lvl w:ilvl="8" w:tentative="0">
      <w:start w:val="1"/>
      <w:numFmt w:val="decimal"/>
      <w:lvlText w:val="%1.%2.%3.%4.%5.%6.%7.%8.%9"/>
      <w:lvlJc w:val="left"/>
      <w:pPr>
        <w:ind w:left="5102" w:hanging="1700"/>
      </w:pPr>
      <w:rPr>
        <w:rFonts w:hint="eastAsia" w:cs="Times New Roman"/>
      </w:rPr>
    </w:lvl>
  </w:abstractNum>
  <w:abstractNum w:abstractNumId="4">
    <w:nsid w:val="0AE367E9"/>
    <w:multiLevelType w:val="multilevel"/>
    <w:tmpl w:val="0AE367E9"/>
    <w:lvl w:ilvl="0" w:tentative="0">
      <w:start w:val="1"/>
      <w:numFmt w:val="none"/>
      <w:pStyle w:val="182"/>
      <w:suff w:val="nothing"/>
      <w:lvlText w:val="%1示例："/>
      <w:lvlJc w:val="left"/>
      <w:pPr>
        <w:ind w:firstLine="363"/>
      </w:pPr>
      <w:rPr>
        <w:rFonts w:hint="eastAsia" w:ascii="黑体" w:eastAsia="黑体" w:cs="Times New Roman"/>
        <w:b w:val="0"/>
        <w:i w:val="0"/>
        <w:sz w:val="18"/>
      </w:rPr>
    </w:lvl>
    <w:lvl w:ilvl="1" w:tentative="0">
      <w:start w:val="1"/>
      <w:numFmt w:val="lowerLetter"/>
      <w:lvlText w:val="%2)"/>
      <w:lvlJc w:val="left"/>
      <w:pPr>
        <w:tabs>
          <w:tab w:val="left" w:pos="363"/>
        </w:tabs>
        <w:ind w:firstLine="363"/>
      </w:pPr>
      <w:rPr>
        <w:rFonts w:hint="eastAsia" w:cs="Times New Roman"/>
      </w:rPr>
    </w:lvl>
    <w:lvl w:ilvl="2" w:tentative="0">
      <w:start w:val="1"/>
      <w:numFmt w:val="lowerRoman"/>
      <w:lvlText w:val="%3."/>
      <w:lvlJc w:val="right"/>
      <w:pPr>
        <w:tabs>
          <w:tab w:val="left" w:pos="363"/>
        </w:tabs>
        <w:ind w:firstLine="363"/>
      </w:pPr>
      <w:rPr>
        <w:rFonts w:hint="eastAsia" w:cs="Times New Roman"/>
      </w:rPr>
    </w:lvl>
    <w:lvl w:ilvl="3" w:tentative="0">
      <w:start w:val="1"/>
      <w:numFmt w:val="decimal"/>
      <w:lvlText w:val="%4."/>
      <w:lvlJc w:val="left"/>
      <w:pPr>
        <w:tabs>
          <w:tab w:val="left" w:pos="363"/>
        </w:tabs>
        <w:ind w:firstLine="363"/>
      </w:pPr>
      <w:rPr>
        <w:rFonts w:hint="eastAsia" w:cs="Times New Roman"/>
      </w:rPr>
    </w:lvl>
    <w:lvl w:ilvl="4" w:tentative="0">
      <w:start w:val="1"/>
      <w:numFmt w:val="lowerLetter"/>
      <w:lvlText w:val="%5)"/>
      <w:lvlJc w:val="left"/>
      <w:pPr>
        <w:tabs>
          <w:tab w:val="left" w:pos="363"/>
        </w:tabs>
        <w:ind w:firstLine="363"/>
      </w:pPr>
      <w:rPr>
        <w:rFonts w:hint="eastAsia" w:cs="Times New Roman"/>
      </w:rPr>
    </w:lvl>
    <w:lvl w:ilvl="5" w:tentative="0">
      <w:start w:val="1"/>
      <w:numFmt w:val="lowerRoman"/>
      <w:lvlText w:val="%6."/>
      <w:lvlJc w:val="right"/>
      <w:pPr>
        <w:tabs>
          <w:tab w:val="left" w:pos="363"/>
        </w:tabs>
        <w:ind w:firstLine="363"/>
      </w:pPr>
      <w:rPr>
        <w:rFonts w:hint="eastAsia" w:cs="Times New Roman"/>
      </w:rPr>
    </w:lvl>
    <w:lvl w:ilvl="6" w:tentative="0">
      <w:start w:val="1"/>
      <w:numFmt w:val="decimal"/>
      <w:lvlText w:val="%7."/>
      <w:lvlJc w:val="left"/>
      <w:pPr>
        <w:tabs>
          <w:tab w:val="left" w:pos="363"/>
        </w:tabs>
        <w:ind w:firstLine="363"/>
      </w:pPr>
      <w:rPr>
        <w:rFonts w:hint="eastAsia" w:cs="Times New Roman"/>
      </w:rPr>
    </w:lvl>
    <w:lvl w:ilvl="7" w:tentative="0">
      <w:start w:val="1"/>
      <w:numFmt w:val="lowerLetter"/>
      <w:lvlText w:val="%8)"/>
      <w:lvlJc w:val="left"/>
      <w:pPr>
        <w:tabs>
          <w:tab w:val="left" w:pos="363"/>
        </w:tabs>
        <w:ind w:firstLine="363"/>
      </w:pPr>
      <w:rPr>
        <w:rFonts w:hint="eastAsia" w:cs="Times New Roman"/>
      </w:rPr>
    </w:lvl>
    <w:lvl w:ilvl="8" w:tentative="0">
      <w:start w:val="1"/>
      <w:numFmt w:val="lowerRoman"/>
      <w:lvlText w:val="%9."/>
      <w:lvlJc w:val="right"/>
      <w:pPr>
        <w:tabs>
          <w:tab w:val="left" w:pos="363"/>
        </w:tabs>
        <w:ind w:firstLine="363"/>
      </w:pPr>
      <w:rPr>
        <w:rFonts w:hint="eastAsia" w:cs="Times New Roman"/>
      </w:rPr>
    </w:lvl>
  </w:abstractNum>
  <w:abstractNum w:abstractNumId="5">
    <w:nsid w:val="0BDC1670"/>
    <w:multiLevelType w:val="multilevel"/>
    <w:tmpl w:val="0BDC1670"/>
    <w:lvl w:ilvl="0" w:tentative="0">
      <w:start w:val="1"/>
      <w:numFmt w:val="decimal"/>
      <w:pStyle w:val="72"/>
      <w:lvlText w:val="[%1]"/>
      <w:lvlJc w:val="left"/>
      <w:pPr>
        <w:ind w:left="823" w:hanging="420"/>
      </w:pPr>
      <w:rPr>
        <w:rFonts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6">
    <w:nsid w:val="0D051F45"/>
    <w:multiLevelType w:val="multilevel"/>
    <w:tmpl w:val="0D051F45"/>
    <w:lvl w:ilvl="0" w:tentative="0">
      <w:start w:val="1"/>
      <w:numFmt w:val="lowerRoman"/>
      <w:pStyle w:val="170"/>
      <w:lvlText w:val="%1)"/>
      <w:lvlJc w:val="left"/>
      <w:pPr>
        <w:tabs>
          <w:tab w:val="left" w:pos="851"/>
        </w:tabs>
        <w:ind w:left="851" w:hanging="426"/>
      </w:pPr>
      <w:rPr>
        <w:rFonts w:hint="eastAsia" w:ascii="宋体" w:hAnsi="Times New Roman" w:eastAsia="宋体" w:cs="Times New Roman"/>
        <w:sz w:val="21"/>
      </w:rPr>
    </w:lvl>
    <w:lvl w:ilvl="1" w:tentative="0">
      <w:start w:val="1"/>
      <w:numFmt w:val="lowerLetter"/>
      <w:lvlText w:val="%2)"/>
      <w:lvlJc w:val="left"/>
      <w:pPr>
        <w:tabs>
          <w:tab w:val="left" w:pos="1543"/>
        </w:tabs>
        <w:ind w:left="1543" w:hanging="420"/>
      </w:pPr>
      <w:rPr>
        <w:rFonts w:hint="eastAsia" w:cs="Times New Roman"/>
      </w:rPr>
    </w:lvl>
    <w:lvl w:ilvl="2" w:tentative="0">
      <w:start w:val="1"/>
      <w:numFmt w:val="lowerRoman"/>
      <w:lvlText w:val="%3."/>
      <w:lvlJc w:val="right"/>
      <w:pPr>
        <w:tabs>
          <w:tab w:val="left" w:pos="1963"/>
        </w:tabs>
        <w:ind w:left="1963" w:hanging="420"/>
      </w:pPr>
      <w:rPr>
        <w:rFonts w:hint="eastAsia" w:cs="Times New Roman"/>
      </w:rPr>
    </w:lvl>
    <w:lvl w:ilvl="3" w:tentative="0">
      <w:start w:val="1"/>
      <w:numFmt w:val="decimal"/>
      <w:lvlText w:val="%4."/>
      <w:lvlJc w:val="left"/>
      <w:pPr>
        <w:tabs>
          <w:tab w:val="left" w:pos="2383"/>
        </w:tabs>
        <w:ind w:left="2383" w:hanging="420"/>
      </w:pPr>
      <w:rPr>
        <w:rFonts w:hint="eastAsia" w:cs="Times New Roman"/>
      </w:rPr>
    </w:lvl>
    <w:lvl w:ilvl="4" w:tentative="0">
      <w:start w:val="1"/>
      <w:numFmt w:val="lowerLetter"/>
      <w:lvlText w:val="%5)"/>
      <w:lvlJc w:val="left"/>
      <w:pPr>
        <w:tabs>
          <w:tab w:val="left" w:pos="2803"/>
        </w:tabs>
        <w:ind w:left="2803" w:hanging="420"/>
      </w:pPr>
      <w:rPr>
        <w:rFonts w:hint="eastAsia" w:cs="Times New Roman"/>
      </w:rPr>
    </w:lvl>
    <w:lvl w:ilvl="5" w:tentative="0">
      <w:start w:val="1"/>
      <w:numFmt w:val="lowerRoman"/>
      <w:lvlText w:val="%6."/>
      <w:lvlJc w:val="right"/>
      <w:pPr>
        <w:tabs>
          <w:tab w:val="left" w:pos="3223"/>
        </w:tabs>
        <w:ind w:left="3223" w:hanging="420"/>
      </w:pPr>
      <w:rPr>
        <w:rFonts w:hint="eastAsia" w:cs="Times New Roman"/>
      </w:rPr>
    </w:lvl>
    <w:lvl w:ilvl="6" w:tentative="0">
      <w:start w:val="1"/>
      <w:numFmt w:val="decimal"/>
      <w:lvlText w:val="%7."/>
      <w:lvlJc w:val="left"/>
      <w:pPr>
        <w:tabs>
          <w:tab w:val="left" w:pos="3643"/>
        </w:tabs>
        <w:ind w:left="3643" w:hanging="420"/>
      </w:pPr>
      <w:rPr>
        <w:rFonts w:hint="eastAsia" w:cs="Times New Roman"/>
      </w:rPr>
    </w:lvl>
    <w:lvl w:ilvl="7" w:tentative="0">
      <w:start w:val="1"/>
      <w:numFmt w:val="lowerLetter"/>
      <w:lvlText w:val="%8)"/>
      <w:lvlJc w:val="left"/>
      <w:pPr>
        <w:tabs>
          <w:tab w:val="left" w:pos="4063"/>
        </w:tabs>
        <w:ind w:left="4063" w:hanging="420"/>
      </w:pPr>
      <w:rPr>
        <w:rFonts w:hint="eastAsia" w:cs="Times New Roman"/>
      </w:rPr>
    </w:lvl>
    <w:lvl w:ilvl="8" w:tentative="0">
      <w:start w:val="1"/>
      <w:numFmt w:val="lowerRoman"/>
      <w:lvlText w:val="%9."/>
      <w:lvlJc w:val="right"/>
      <w:pPr>
        <w:tabs>
          <w:tab w:val="left" w:pos="4483"/>
        </w:tabs>
        <w:ind w:left="4483" w:hanging="420"/>
      </w:pPr>
      <w:rPr>
        <w:rFonts w:hint="eastAsia" w:cs="Times New Roman"/>
      </w:rPr>
    </w:lvl>
  </w:abstractNum>
  <w:abstractNum w:abstractNumId="7">
    <w:nsid w:val="1AD20F90"/>
    <w:multiLevelType w:val="multilevel"/>
    <w:tmpl w:val="1AD20F90"/>
    <w:lvl w:ilvl="0" w:tentative="0">
      <w:start w:val="1"/>
      <w:numFmt w:val="none"/>
      <w:pStyle w:val="111"/>
      <w:lvlText w:val="%1注："/>
      <w:lvlJc w:val="left"/>
      <w:pPr>
        <w:tabs>
          <w:tab w:val="left" w:pos="845"/>
        </w:tabs>
        <w:ind w:left="-102" w:firstLine="419"/>
      </w:pPr>
      <w:rPr>
        <w:rFonts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8">
    <w:nsid w:val="1AF15012"/>
    <w:multiLevelType w:val="multilevel"/>
    <w:tmpl w:val="1AF15012"/>
    <w:lvl w:ilvl="0" w:tentative="0">
      <w:start w:val="1"/>
      <w:numFmt w:val="upperLetter"/>
      <w:pStyle w:val="90"/>
      <w:suff w:val="nothing"/>
      <w:lvlText w:val="附 录(Annex) %1"/>
      <w:lvlJc w:val="left"/>
      <w:rPr>
        <w:rFonts w:cs="Times New Roman"/>
      </w:rPr>
    </w:lvl>
    <w:lvl w:ilvl="1" w:tentative="0">
      <w:start w:val="1"/>
      <w:numFmt w:val="decimal"/>
      <w:suff w:val="nothing"/>
      <w:lvlText w:val="%1.%2　"/>
      <w:lvlJc w:val="left"/>
      <w:rPr>
        <w:rFonts w:cs="Times New Roman"/>
      </w:rPr>
    </w:lvl>
    <w:lvl w:ilvl="2" w:tentative="0">
      <w:start w:val="1"/>
      <w:numFmt w:val="decimal"/>
      <w:suff w:val="nothing"/>
      <w:lvlText w:val="%1.%2.%3　"/>
      <w:lvlJc w:val="left"/>
      <w:rPr>
        <w:rFonts w:cs="Times New Roman"/>
      </w:rPr>
    </w:lvl>
    <w:lvl w:ilvl="3" w:tentative="0">
      <w:start w:val="1"/>
      <w:numFmt w:val="decimal"/>
      <w:suff w:val="nothing"/>
      <w:lvlText w:val="%1.%2.%3.%4　"/>
      <w:lvlJc w:val="left"/>
      <w:rPr>
        <w:rFonts w:cs="Times New Roman"/>
      </w:rPr>
    </w:lvl>
    <w:lvl w:ilvl="4" w:tentative="0">
      <w:start w:val="1"/>
      <w:numFmt w:val="decimal"/>
      <w:suff w:val="nothing"/>
      <w:lvlText w:val="%1.%2.%3.%4.%5　"/>
      <w:lvlJc w:val="left"/>
      <w:rPr>
        <w:rFonts w:cs="Times New Roman"/>
      </w:rPr>
    </w:lvl>
    <w:lvl w:ilvl="5" w:tentative="0">
      <w:start w:val="1"/>
      <w:numFmt w:val="decimal"/>
      <w:suff w:val="nothing"/>
      <w:lvlText w:val="%1.%2.%3.%4.%5.%6　"/>
      <w:lvlJc w:val="left"/>
      <w:rPr>
        <w:rFonts w:cs="Times New Roman"/>
      </w:rPr>
    </w:lvl>
    <w:lvl w:ilvl="6" w:tentative="0">
      <w:start w:val="1"/>
      <w:numFmt w:val="decimal"/>
      <w:suff w:val="nothing"/>
      <w:lvlText w:val="%1.%2.%3.%4.%5.%6.%7　"/>
      <w:lvlJc w:val="left"/>
      <w:rPr>
        <w:rFonts w:cs="Times New Roman"/>
      </w:rPr>
    </w:lvl>
    <w:lvl w:ilvl="7" w:tentative="0">
      <w:start w:val="1"/>
      <w:numFmt w:val="decimal"/>
      <w:lvlText w:val="%1.%2.%3.%4.%5.%6.%7.%8"/>
      <w:lvlJc w:val="left"/>
      <w:pPr>
        <w:tabs>
          <w:tab w:val="left" w:pos="4394"/>
        </w:tabs>
        <w:ind w:left="4394" w:hanging="1418"/>
      </w:pPr>
      <w:rPr>
        <w:rFonts w:cs="Times New Roman"/>
      </w:rPr>
    </w:lvl>
    <w:lvl w:ilvl="8" w:tentative="0">
      <w:start w:val="1"/>
      <w:numFmt w:val="decimal"/>
      <w:lvlText w:val="%1.%2.%3.%4.%5.%6.%7.%8.%9"/>
      <w:lvlJc w:val="left"/>
      <w:pPr>
        <w:tabs>
          <w:tab w:val="left" w:pos="5102"/>
        </w:tabs>
        <w:ind w:left="5102" w:hanging="1700"/>
      </w:pPr>
      <w:rPr>
        <w:rFonts w:cs="Times New Roman"/>
      </w:rPr>
    </w:lvl>
  </w:abstractNum>
  <w:abstractNum w:abstractNumId="9">
    <w:nsid w:val="1EAA1992"/>
    <w:multiLevelType w:val="multilevel"/>
    <w:tmpl w:val="1EAA1992"/>
    <w:lvl w:ilvl="0" w:tentative="0">
      <w:start w:val="1"/>
      <w:numFmt w:val="none"/>
      <w:pStyle w:val="96"/>
      <w:suff w:val="nothing"/>
      <w:lvlText w:val="——"/>
      <w:lvlJc w:val="left"/>
      <w:pPr>
        <w:ind w:left="794" w:hanging="397"/>
      </w:pPr>
      <w:rPr>
        <w:rFonts w:cs="Times New Roman"/>
      </w:rPr>
    </w:lvl>
    <w:lvl w:ilvl="1" w:tentative="0">
      <w:start w:val="1"/>
      <w:numFmt w:val="decimal"/>
      <w:suff w:val="nothing"/>
      <w:lvlText w:val="%1.%2　"/>
      <w:lvlJc w:val="left"/>
      <w:pPr>
        <w:ind w:left="397"/>
      </w:pPr>
      <w:rPr>
        <w:rFonts w:cs="Times New Roman"/>
      </w:rPr>
    </w:lvl>
    <w:lvl w:ilvl="2" w:tentative="0">
      <w:start w:val="1"/>
      <w:numFmt w:val="decimal"/>
      <w:suff w:val="nothing"/>
      <w:lvlText w:val="%1.%2.%3　"/>
      <w:lvlJc w:val="left"/>
      <w:pPr>
        <w:ind w:left="397"/>
      </w:pPr>
      <w:rPr>
        <w:rFonts w:cs="Times New Roman"/>
      </w:rPr>
    </w:lvl>
    <w:lvl w:ilvl="3" w:tentative="0">
      <w:start w:val="1"/>
      <w:numFmt w:val="decimal"/>
      <w:suff w:val="nothing"/>
      <w:lvlText w:val="%1.%2.%3.%4　"/>
      <w:lvlJc w:val="left"/>
      <w:pPr>
        <w:ind w:left="397"/>
      </w:pPr>
      <w:rPr>
        <w:rFonts w:cs="Times New Roman"/>
      </w:rPr>
    </w:lvl>
    <w:lvl w:ilvl="4" w:tentative="0">
      <w:start w:val="1"/>
      <w:numFmt w:val="decimal"/>
      <w:suff w:val="nothing"/>
      <w:lvlText w:val="%1.%2.%3.%4.%5　"/>
      <w:lvlJc w:val="left"/>
      <w:pPr>
        <w:ind w:left="397"/>
      </w:pPr>
      <w:rPr>
        <w:rFonts w:cs="Times New Roman"/>
      </w:rPr>
    </w:lvl>
    <w:lvl w:ilvl="5" w:tentative="0">
      <w:start w:val="1"/>
      <w:numFmt w:val="decimal"/>
      <w:suff w:val="nothing"/>
      <w:lvlText w:val="%1.%2.%3.%4.%5.%6　"/>
      <w:lvlJc w:val="left"/>
      <w:pPr>
        <w:ind w:left="397"/>
      </w:pPr>
      <w:rPr>
        <w:rFonts w:cs="Times New Roman"/>
      </w:rPr>
    </w:lvl>
    <w:lvl w:ilvl="6" w:tentative="0">
      <w:start w:val="1"/>
      <w:numFmt w:val="decimal"/>
      <w:suff w:val="nothing"/>
      <w:lvlText w:val="%1.%2.%3.%4.%5.%6.%7　"/>
      <w:lvlJc w:val="left"/>
      <w:pPr>
        <w:ind w:left="397"/>
      </w:pPr>
      <w:rPr>
        <w:rFonts w:cs="Times New Roman"/>
      </w:rPr>
    </w:lvl>
    <w:lvl w:ilvl="7" w:tentative="0">
      <w:start w:val="1"/>
      <w:numFmt w:val="decimal"/>
      <w:lvlText w:val="%1.%2.%3.%4.%5.%6.%7.%8"/>
      <w:lvlJc w:val="left"/>
      <w:pPr>
        <w:tabs>
          <w:tab w:val="left" w:pos="4791"/>
        </w:tabs>
        <w:ind w:left="4791" w:hanging="1418"/>
      </w:pPr>
      <w:rPr>
        <w:rFonts w:cs="Times New Roman"/>
      </w:rPr>
    </w:lvl>
    <w:lvl w:ilvl="8" w:tentative="0">
      <w:start w:val="1"/>
      <w:numFmt w:val="decimal"/>
      <w:lvlText w:val="%1.%2.%3.%4.%5.%6.%7.%8.%9"/>
      <w:lvlJc w:val="left"/>
      <w:pPr>
        <w:tabs>
          <w:tab w:val="left" w:pos="5499"/>
        </w:tabs>
        <w:ind w:left="5499" w:hanging="1700"/>
      </w:pPr>
      <w:rPr>
        <w:rFonts w:cs="Times New Roman"/>
      </w:rPr>
    </w:lvl>
  </w:abstractNum>
  <w:abstractNum w:abstractNumId="10">
    <w:nsid w:val="2C5917C3"/>
    <w:multiLevelType w:val="multilevel"/>
    <w:tmpl w:val="2C5917C3"/>
    <w:lvl w:ilvl="0" w:tentative="0">
      <w:start w:val="1"/>
      <w:numFmt w:val="none"/>
      <w:pStyle w:val="133"/>
      <w:lvlText w:val="%1——"/>
      <w:lvlJc w:val="left"/>
      <w:pPr>
        <w:tabs>
          <w:tab w:val="left" w:pos="851"/>
        </w:tabs>
        <w:ind w:left="851" w:hanging="426"/>
      </w:pPr>
      <w:rPr>
        <w:rFonts w:hint="eastAsia" w:ascii="宋体" w:hAnsi="Times New Roman" w:eastAsia="宋体" w:cs="Times New Roman"/>
        <w:b w:val="0"/>
        <w:i w:val="0"/>
        <w:sz w:val="21"/>
      </w:rPr>
    </w:lvl>
    <w:lvl w:ilvl="1" w:tentative="0">
      <w:start w:val="1"/>
      <w:numFmt w:val="none"/>
      <w:pStyle w:val="188"/>
      <w:lvlText w:val=""/>
      <w:lvlJc w:val="left"/>
      <w:pPr>
        <w:ind w:left="851" w:hanging="431"/>
      </w:pPr>
      <w:rPr>
        <w:rFonts w:hint="default" w:ascii="Symbol" w:hAnsi="Symbol" w:cs="Times New Roman"/>
        <w:sz w:val="21"/>
      </w:rPr>
    </w:lvl>
    <w:lvl w:ilvl="2" w:tentative="0">
      <w:start w:val="1"/>
      <w:numFmt w:val="bullet"/>
      <w:pStyle w:val="173"/>
      <w:lvlText w:val=""/>
      <w:lvlJc w:val="left"/>
      <w:pPr>
        <w:ind w:left="851" w:hanging="426"/>
      </w:pPr>
      <w:rPr>
        <w:rFonts w:hint="default" w:ascii="Wingdings" w:hAnsi="Wingdings"/>
        <w:sz w:val="21"/>
      </w:rPr>
    </w:lvl>
    <w:lvl w:ilvl="3" w:tentative="0">
      <w:start w:val="1"/>
      <w:numFmt w:val="decimal"/>
      <w:lvlText w:val="%4."/>
      <w:lvlJc w:val="left"/>
      <w:pPr>
        <w:tabs>
          <w:tab w:val="left" w:pos="2071"/>
        </w:tabs>
        <w:ind w:left="1884" w:hanging="528"/>
      </w:pPr>
      <w:rPr>
        <w:rFonts w:hint="eastAsia" w:cs="Times New Roman"/>
      </w:rPr>
    </w:lvl>
    <w:lvl w:ilvl="4" w:tentative="0">
      <w:start w:val="1"/>
      <w:numFmt w:val="lowerLetter"/>
      <w:lvlText w:val="%5)"/>
      <w:lvlJc w:val="left"/>
      <w:pPr>
        <w:tabs>
          <w:tab w:val="left" w:pos="2383"/>
        </w:tabs>
        <w:ind w:left="2196" w:hanging="528"/>
      </w:pPr>
      <w:rPr>
        <w:rFonts w:hint="eastAsia" w:cs="Times New Roman"/>
      </w:rPr>
    </w:lvl>
    <w:lvl w:ilvl="5" w:tentative="0">
      <w:start w:val="1"/>
      <w:numFmt w:val="lowerRoman"/>
      <w:lvlText w:val="%6."/>
      <w:lvlJc w:val="right"/>
      <w:pPr>
        <w:tabs>
          <w:tab w:val="left" w:pos="2695"/>
        </w:tabs>
        <w:ind w:left="2508" w:hanging="528"/>
      </w:pPr>
      <w:rPr>
        <w:rFonts w:hint="eastAsia" w:cs="Times New Roman"/>
      </w:rPr>
    </w:lvl>
    <w:lvl w:ilvl="6" w:tentative="0">
      <w:start w:val="1"/>
      <w:numFmt w:val="decimal"/>
      <w:lvlText w:val="%7."/>
      <w:lvlJc w:val="left"/>
      <w:pPr>
        <w:tabs>
          <w:tab w:val="left" w:pos="3007"/>
        </w:tabs>
        <w:ind w:left="2820" w:hanging="528"/>
      </w:pPr>
      <w:rPr>
        <w:rFonts w:hint="eastAsia" w:cs="Times New Roman"/>
      </w:rPr>
    </w:lvl>
    <w:lvl w:ilvl="7" w:tentative="0">
      <w:start w:val="1"/>
      <w:numFmt w:val="lowerLetter"/>
      <w:lvlText w:val="%8)"/>
      <w:lvlJc w:val="left"/>
      <w:pPr>
        <w:tabs>
          <w:tab w:val="left" w:pos="3319"/>
        </w:tabs>
        <w:ind w:left="3132" w:hanging="528"/>
      </w:pPr>
      <w:rPr>
        <w:rFonts w:hint="eastAsia" w:cs="Times New Roman"/>
      </w:rPr>
    </w:lvl>
    <w:lvl w:ilvl="8" w:tentative="0">
      <w:start w:val="1"/>
      <w:numFmt w:val="lowerRoman"/>
      <w:lvlText w:val="%9."/>
      <w:lvlJc w:val="right"/>
      <w:pPr>
        <w:tabs>
          <w:tab w:val="left" w:pos="3631"/>
        </w:tabs>
        <w:ind w:left="3444" w:hanging="528"/>
      </w:pPr>
      <w:rPr>
        <w:rFonts w:hint="eastAsia" w:cs="Times New Roman"/>
      </w:rPr>
    </w:lvl>
  </w:abstractNum>
  <w:abstractNum w:abstractNumId="11">
    <w:nsid w:val="32F04FB2"/>
    <w:multiLevelType w:val="multilevel"/>
    <w:tmpl w:val="32F04FB2"/>
    <w:lvl w:ilvl="0" w:tentative="0">
      <w:start w:val="1"/>
      <w:numFmt w:val="lowerLetter"/>
      <w:pStyle w:val="104"/>
      <w:lvlText w:val="%1"/>
      <w:lvlJc w:val="left"/>
      <w:pPr>
        <w:tabs>
          <w:tab w:val="left" w:pos="539"/>
        </w:tabs>
        <w:ind w:left="539" w:hanging="119"/>
      </w:pPr>
      <w:rPr>
        <w:rFonts w:hint="eastAsia" w:cs="Times New Roman"/>
        <w:caps w:val="0"/>
        <w:strike w:val="0"/>
        <w:dstrike w:val="0"/>
        <w:vanish w:val="0"/>
        <w:vertAlign w:val="superscript"/>
      </w:rPr>
    </w:lvl>
    <w:lvl w:ilvl="1" w:tentative="0">
      <w:start w:val="1"/>
      <w:numFmt w:val="lowerLetter"/>
      <w:lvlText w:val="%2)"/>
      <w:lvlJc w:val="left"/>
      <w:pPr>
        <w:ind w:left="1040" w:hanging="420"/>
      </w:pPr>
      <w:rPr>
        <w:rFonts w:hint="eastAsia" w:cs="Times New Roman"/>
      </w:rPr>
    </w:lvl>
    <w:lvl w:ilvl="2" w:tentative="0">
      <w:start w:val="1"/>
      <w:numFmt w:val="lowerRoman"/>
      <w:lvlText w:val="%3."/>
      <w:lvlJc w:val="right"/>
      <w:pPr>
        <w:ind w:left="1460" w:hanging="420"/>
      </w:pPr>
      <w:rPr>
        <w:rFonts w:hint="eastAsia" w:cs="Times New Roman"/>
      </w:rPr>
    </w:lvl>
    <w:lvl w:ilvl="3" w:tentative="0">
      <w:start w:val="1"/>
      <w:numFmt w:val="decimal"/>
      <w:lvlText w:val="%4."/>
      <w:lvlJc w:val="left"/>
      <w:pPr>
        <w:ind w:left="1880" w:hanging="420"/>
      </w:pPr>
      <w:rPr>
        <w:rFonts w:hint="eastAsia" w:cs="Times New Roman"/>
      </w:rPr>
    </w:lvl>
    <w:lvl w:ilvl="4" w:tentative="0">
      <w:start w:val="1"/>
      <w:numFmt w:val="lowerLetter"/>
      <w:lvlText w:val="%5)"/>
      <w:lvlJc w:val="left"/>
      <w:pPr>
        <w:ind w:left="2300" w:hanging="420"/>
      </w:pPr>
      <w:rPr>
        <w:rFonts w:hint="eastAsia" w:cs="Times New Roman"/>
      </w:rPr>
    </w:lvl>
    <w:lvl w:ilvl="5" w:tentative="0">
      <w:start w:val="1"/>
      <w:numFmt w:val="lowerRoman"/>
      <w:lvlText w:val="%6."/>
      <w:lvlJc w:val="right"/>
      <w:pPr>
        <w:ind w:left="2720" w:hanging="420"/>
      </w:pPr>
      <w:rPr>
        <w:rFonts w:hint="eastAsia" w:cs="Times New Roman"/>
      </w:rPr>
    </w:lvl>
    <w:lvl w:ilvl="6" w:tentative="0">
      <w:start w:val="1"/>
      <w:numFmt w:val="decimal"/>
      <w:lvlText w:val="%7."/>
      <w:lvlJc w:val="left"/>
      <w:pPr>
        <w:ind w:left="3140" w:hanging="420"/>
      </w:pPr>
      <w:rPr>
        <w:rFonts w:hint="eastAsia" w:cs="Times New Roman"/>
      </w:rPr>
    </w:lvl>
    <w:lvl w:ilvl="7" w:tentative="0">
      <w:start w:val="1"/>
      <w:numFmt w:val="lowerLetter"/>
      <w:lvlText w:val="%8)"/>
      <w:lvlJc w:val="left"/>
      <w:pPr>
        <w:ind w:left="3560" w:hanging="420"/>
      </w:pPr>
      <w:rPr>
        <w:rFonts w:hint="eastAsia" w:cs="Times New Roman"/>
      </w:rPr>
    </w:lvl>
    <w:lvl w:ilvl="8" w:tentative="0">
      <w:start w:val="1"/>
      <w:numFmt w:val="lowerRoman"/>
      <w:lvlText w:val="%9."/>
      <w:lvlJc w:val="right"/>
      <w:pPr>
        <w:ind w:left="3980" w:hanging="420"/>
      </w:pPr>
      <w:rPr>
        <w:rFonts w:hint="eastAsia" w:cs="Times New Roman"/>
      </w:rPr>
    </w:lvl>
  </w:abstractNum>
  <w:abstractNum w:abstractNumId="12">
    <w:nsid w:val="44C50F90"/>
    <w:multiLevelType w:val="multilevel"/>
    <w:tmpl w:val="44C50F90"/>
    <w:lvl w:ilvl="0" w:tentative="0">
      <w:start w:val="1"/>
      <w:numFmt w:val="lowerLetter"/>
      <w:pStyle w:val="175"/>
      <w:lvlText w:val="%1)"/>
      <w:lvlJc w:val="left"/>
      <w:pPr>
        <w:tabs>
          <w:tab w:val="left" w:pos="851"/>
        </w:tabs>
        <w:ind w:left="851" w:hanging="426"/>
      </w:pPr>
      <w:rPr>
        <w:rFonts w:hint="eastAsia" w:ascii="宋体" w:hAnsi="Times New Roman" w:eastAsia="宋体" w:cs="Times New Roman"/>
        <w:sz w:val="21"/>
      </w:rPr>
    </w:lvl>
    <w:lvl w:ilvl="1" w:tentative="0">
      <w:start w:val="1"/>
      <w:numFmt w:val="decimal"/>
      <w:pStyle w:val="110"/>
      <w:lvlText w:val="%2)"/>
      <w:lvlJc w:val="left"/>
      <w:pPr>
        <w:tabs>
          <w:tab w:val="left" w:pos="1276"/>
        </w:tabs>
        <w:ind w:left="1276" w:hanging="425"/>
      </w:pPr>
      <w:rPr>
        <w:rFonts w:hint="eastAsia" w:ascii="宋体" w:hAnsi="Times New Roman" w:eastAsia="宋体" w:cs="Times New Roman"/>
        <w:sz w:val="21"/>
      </w:rPr>
    </w:lvl>
    <w:lvl w:ilvl="2" w:tentative="0">
      <w:start w:val="1"/>
      <w:numFmt w:val="decimal"/>
      <w:pStyle w:val="118"/>
      <w:lvlText w:val="(%3)"/>
      <w:lvlJc w:val="left"/>
      <w:pPr>
        <w:ind w:left="1701" w:hanging="425"/>
      </w:pPr>
      <w:rPr>
        <w:rFonts w:hint="eastAsia" w:ascii="宋体" w:hAnsi="Times New Roman" w:eastAsia="宋体" w:cs="Times New Roman"/>
        <w:sz w:val="21"/>
      </w:rPr>
    </w:lvl>
    <w:lvl w:ilvl="3" w:tentative="0">
      <w:start w:val="1"/>
      <w:numFmt w:val="decimal"/>
      <w:lvlText w:val="%4."/>
      <w:lvlJc w:val="left"/>
      <w:pPr>
        <w:tabs>
          <w:tab w:val="left" w:pos="2100"/>
        </w:tabs>
        <w:ind w:left="2099" w:hanging="419"/>
      </w:pPr>
      <w:rPr>
        <w:rFonts w:hint="eastAsia" w:cs="Times New Roman"/>
      </w:rPr>
    </w:lvl>
    <w:lvl w:ilvl="4" w:tentative="0">
      <w:start w:val="1"/>
      <w:numFmt w:val="lowerLetter"/>
      <w:lvlText w:val="%5)"/>
      <w:lvlJc w:val="left"/>
      <w:pPr>
        <w:tabs>
          <w:tab w:val="left" w:pos="2520"/>
        </w:tabs>
        <w:ind w:left="2519" w:hanging="419"/>
      </w:pPr>
      <w:rPr>
        <w:rFonts w:hint="eastAsia" w:cs="Times New Roman"/>
      </w:rPr>
    </w:lvl>
    <w:lvl w:ilvl="5" w:tentative="0">
      <w:start w:val="1"/>
      <w:numFmt w:val="lowerRoman"/>
      <w:lvlText w:val="%6."/>
      <w:lvlJc w:val="right"/>
      <w:pPr>
        <w:tabs>
          <w:tab w:val="left" w:pos="2940"/>
        </w:tabs>
        <w:ind w:left="2939" w:hanging="419"/>
      </w:pPr>
      <w:rPr>
        <w:rFonts w:hint="eastAsia" w:cs="Times New Roman"/>
      </w:rPr>
    </w:lvl>
    <w:lvl w:ilvl="6" w:tentative="0">
      <w:start w:val="1"/>
      <w:numFmt w:val="decimal"/>
      <w:lvlText w:val="%7."/>
      <w:lvlJc w:val="left"/>
      <w:pPr>
        <w:tabs>
          <w:tab w:val="left" w:pos="3360"/>
        </w:tabs>
        <w:ind w:left="3359" w:hanging="419"/>
      </w:pPr>
      <w:rPr>
        <w:rFonts w:hint="eastAsia" w:cs="Times New Roman"/>
      </w:rPr>
    </w:lvl>
    <w:lvl w:ilvl="7" w:tentative="0">
      <w:start w:val="1"/>
      <w:numFmt w:val="lowerLetter"/>
      <w:lvlText w:val="%8)"/>
      <w:lvlJc w:val="left"/>
      <w:pPr>
        <w:tabs>
          <w:tab w:val="left" w:pos="3780"/>
        </w:tabs>
        <w:ind w:left="3779" w:hanging="419"/>
      </w:pPr>
      <w:rPr>
        <w:rFonts w:hint="eastAsia" w:cs="Times New Roman"/>
      </w:rPr>
    </w:lvl>
    <w:lvl w:ilvl="8" w:tentative="0">
      <w:start w:val="1"/>
      <w:numFmt w:val="lowerRoman"/>
      <w:lvlText w:val="%9."/>
      <w:lvlJc w:val="right"/>
      <w:pPr>
        <w:tabs>
          <w:tab w:val="left" w:pos="4200"/>
        </w:tabs>
        <w:ind w:left="4199" w:hanging="419"/>
      </w:pPr>
      <w:rPr>
        <w:rFonts w:hint="eastAsia" w:cs="Times New Roman"/>
      </w:rPr>
    </w:lvl>
  </w:abstractNum>
  <w:abstractNum w:abstractNumId="13">
    <w:nsid w:val="48802D1C"/>
    <w:multiLevelType w:val="multilevel"/>
    <w:tmpl w:val="48802D1C"/>
    <w:lvl w:ilvl="0" w:tentative="0">
      <w:start w:val="1"/>
      <w:numFmt w:val="upperLetter"/>
      <w:pStyle w:val="199"/>
      <w:lvlText w:val="%1"/>
      <w:lvlJc w:val="left"/>
      <w:pPr>
        <w:ind w:left="420" w:hanging="420"/>
      </w:pPr>
      <w:rPr>
        <w:rFonts w:hint="eastAsia" w:cs="Times New Roman"/>
      </w:rPr>
    </w:lvl>
    <w:lvl w:ilvl="1" w:tentative="0">
      <w:start w:val="1"/>
      <w:numFmt w:val="decimal"/>
      <w:pStyle w:val="88"/>
      <w:suff w:val="space"/>
      <w:lvlText w:val="图%1.%2"/>
      <w:lvlJc w:val="center"/>
      <w:rPr>
        <w:rFonts w:hint="eastAsia" w:cs="Times New Roman"/>
      </w:rPr>
    </w:lvl>
    <w:lvl w:ilvl="2" w:tentative="0">
      <w:start w:val="1"/>
      <w:numFmt w:val="lowerRoman"/>
      <w:lvlText w:val="%3."/>
      <w:lvlJc w:val="right"/>
      <w:pPr>
        <w:ind w:left="1260" w:hanging="420"/>
      </w:pPr>
      <w:rPr>
        <w:rFonts w:hint="eastAsia" w:cs="Times New Roman"/>
      </w:rPr>
    </w:lvl>
    <w:lvl w:ilvl="3" w:tentative="0">
      <w:start w:val="1"/>
      <w:numFmt w:val="decimal"/>
      <w:lvlText w:val="%4."/>
      <w:lvlJc w:val="left"/>
      <w:pPr>
        <w:ind w:left="1680" w:hanging="420"/>
      </w:pPr>
      <w:rPr>
        <w:rFonts w:hint="eastAsia" w:cs="Times New Roman"/>
      </w:rPr>
    </w:lvl>
    <w:lvl w:ilvl="4" w:tentative="0">
      <w:start w:val="1"/>
      <w:numFmt w:val="lowerLetter"/>
      <w:lvlText w:val="%5)"/>
      <w:lvlJc w:val="left"/>
      <w:pPr>
        <w:ind w:left="2100" w:hanging="420"/>
      </w:pPr>
      <w:rPr>
        <w:rFonts w:hint="eastAsia" w:cs="Times New Roman"/>
      </w:rPr>
    </w:lvl>
    <w:lvl w:ilvl="5" w:tentative="0">
      <w:start w:val="1"/>
      <w:numFmt w:val="lowerRoman"/>
      <w:lvlText w:val="%6."/>
      <w:lvlJc w:val="right"/>
      <w:pPr>
        <w:ind w:left="2520" w:hanging="420"/>
      </w:pPr>
      <w:rPr>
        <w:rFonts w:hint="eastAsia" w:cs="Times New Roman"/>
      </w:rPr>
    </w:lvl>
    <w:lvl w:ilvl="6" w:tentative="0">
      <w:start w:val="1"/>
      <w:numFmt w:val="decimal"/>
      <w:lvlText w:val="%7."/>
      <w:lvlJc w:val="left"/>
      <w:pPr>
        <w:ind w:left="2940" w:hanging="420"/>
      </w:pPr>
      <w:rPr>
        <w:rFonts w:hint="eastAsia" w:cs="Times New Roman"/>
      </w:rPr>
    </w:lvl>
    <w:lvl w:ilvl="7" w:tentative="0">
      <w:start w:val="1"/>
      <w:numFmt w:val="lowerLetter"/>
      <w:lvlText w:val="%8)"/>
      <w:lvlJc w:val="left"/>
      <w:pPr>
        <w:ind w:left="3360" w:hanging="420"/>
      </w:pPr>
      <w:rPr>
        <w:rFonts w:hint="eastAsia" w:cs="Times New Roman"/>
      </w:rPr>
    </w:lvl>
    <w:lvl w:ilvl="8" w:tentative="0">
      <w:start w:val="1"/>
      <w:numFmt w:val="lowerRoman"/>
      <w:lvlText w:val="%9."/>
      <w:lvlJc w:val="right"/>
      <w:pPr>
        <w:ind w:left="3780" w:hanging="420"/>
      </w:pPr>
      <w:rPr>
        <w:rFonts w:hint="eastAsia" w:cs="Times New Roman"/>
      </w:rPr>
    </w:lvl>
  </w:abstractNum>
  <w:abstractNum w:abstractNumId="14">
    <w:nsid w:val="4B733A5F"/>
    <w:multiLevelType w:val="multilevel"/>
    <w:tmpl w:val="4B733A5F"/>
    <w:lvl w:ilvl="0" w:tentative="0">
      <w:start w:val="1"/>
      <w:numFmt w:val="decimal"/>
      <w:pStyle w:val="184"/>
      <w:suff w:val="nothing"/>
      <w:lvlText w:val="示例%1："/>
      <w:lvlJc w:val="left"/>
      <w:pPr>
        <w:ind w:firstLine="363"/>
      </w:pPr>
      <w:rPr>
        <w:rFonts w:hint="eastAsia" w:ascii="黑体" w:eastAsia="黑体" w:cs="Times New Roman"/>
        <w:b w:val="0"/>
        <w:i w:val="0"/>
        <w:sz w:val="18"/>
      </w:rPr>
    </w:lvl>
    <w:lvl w:ilvl="1" w:tentative="0">
      <w:start w:val="1"/>
      <w:numFmt w:val="none"/>
      <w:suff w:val="space"/>
      <w:lvlText w:val=""/>
      <w:lvlJc w:val="left"/>
      <w:rPr>
        <w:rFonts w:hint="eastAsia" w:cs="Times New Roman"/>
      </w:rPr>
    </w:lvl>
    <w:lvl w:ilvl="2" w:tentative="0">
      <w:start w:val="1"/>
      <w:numFmt w:val="decimal"/>
      <w:suff w:val="space"/>
      <w:lvlText w:val="2.2.%3"/>
      <w:lvlJc w:val="left"/>
      <w:rPr>
        <w:rFonts w:hint="eastAsia" w:cs="Times New Roman"/>
      </w:rPr>
    </w:lvl>
    <w:lvl w:ilvl="3" w:tentative="0">
      <w:start w:val="1"/>
      <w:numFmt w:val="decimal"/>
      <w:lvlText w:val="%4."/>
      <w:lvlJc w:val="left"/>
      <w:pPr>
        <w:tabs>
          <w:tab w:val="left" w:pos="0"/>
        </w:tabs>
        <w:ind w:left="992" w:hanging="629"/>
      </w:pPr>
      <w:rPr>
        <w:rFonts w:hint="eastAsia" w:cs="Times New Roman"/>
      </w:rPr>
    </w:lvl>
    <w:lvl w:ilvl="4" w:tentative="0">
      <w:start w:val="1"/>
      <w:numFmt w:val="lowerLetter"/>
      <w:lvlText w:val="%5)"/>
      <w:lvlJc w:val="left"/>
      <w:pPr>
        <w:tabs>
          <w:tab w:val="left" w:pos="0"/>
        </w:tabs>
        <w:ind w:left="992" w:hanging="629"/>
      </w:pPr>
      <w:rPr>
        <w:rFonts w:hint="eastAsia" w:cs="Times New Roman"/>
      </w:rPr>
    </w:lvl>
    <w:lvl w:ilvl="5" w:tentative="0">
      <w:start w:val="1"/>
      <w:numFmt w:val="lowerRoman"/>
      <w:lvlText w:val="%6."/>
      <w:lvlJc w:val="right"/>
      <w:pPr>
        <w:tabs>
          <w:tab w:val="left" w:pos="0"/>
        </w:tabs>
        <w:ind w:left="992" w:hanging="629"/>
      </w:pPr>
      <w:rPr>
        <w:rFonts w:hint="eastAsia" w:cs="Times New Roman"/>
      </w:rPr>
    </w:lvl>
    <w:lvl w:ilvl="6" w:tentative="0">
      <w:start w:val="1"/>
      <w:numFmt w:val="decimal"/>
      <w:lvlText w:val="%7."/>
      <w:lvlJc w:val="left"/>
      <w:pPr>
        <w:tabs>
          <w:tab w:val="left" w:pos="0"/>
        </w:tabs>
        <w:ind w:left="992" w:hanging="629"/>
      </w:pPr>
      <w:rPr>
        <w:rFonts w:hint="eastAsia" w:cs="Times New Roman"/>
      </w:rPr>
    </w:lvl>
    <w:lvl w:ilvl="7" w:tentative="0">
      <w:start w:val="1"/>
      <w:numFmt w:val="lowerLetter"/>
      <w:lvlText w:val="%8)"/>
      <w:lvlJc w:val="left"/>
      <w:pPr>
        <w:tabs>
          <w:tab w:val="left" w:pos="0"/>
        </w:tabs>
        <w:ind w:left="992" w:hanging="629"/>
      </w:pPr>
      <w:rPr>
        <w:rFonts w:hint="eastAsia" w:cs="Times New Roman"/>
      </w:rPr>
    </w:lvl>
    <w:lvl w:ilvl="8" w:tentative="0">
      <w:start w:val="1"/>
      <w:numFmt w:val="lowerRoman"/>
      <w:lvlText w:val="%9."/>
      <w:lvlJc w:val="right"/>
      <w:pPr>
        <w:tabs>
          <w:tab w:val="left" w:pos="0"/>
        </w:tabs>
        <w:ind w:left="992" w:hanging="629"/>
      </w:pPr>
      <w:rPr>
        <w:rFonts w:hint="eastAsia" w:cs="Times New Roman"/>
      </w:rPr>
    </w:lvl>
  </w:abstractNum>
  <w:abstractNum w:abstractNumId="15">
    <w:nsid w:val="4E5D0534"/>
    <w:multiLevelType w:val="multilevel"/>
    <w:tmpl w:val="4E5D0534"/>
    <w:lvl w:ilvl="0" w:tentative="0">
      <w:start w:val="1"/>
      <w:numFmt w:val="decimal"/>
      <w:pStyle w:val="117"/>
      <w:suff w:val="nothing"/>
      <w:lvlText w:val="Figure %1　"/>
      <w:lvlJc w:val="left"/>
      <w:rPr>
        <w:rFonts w:cs="Times New Roman"/>
      </w:rPr>
    </w:lvl>
    <w:lvl w:ilvl="1" w:tentative="0">
      <w:start w:val="1"/>
      <w:numFmt w:val="decimal"/>
      <w:suff w:val="nothing"/>
      <w:lvlText w:val="%1%2　"/>
      <w:lvlJc w:val="left"/>
      <w:rPr>
        <w:rFonts w:cs="Times New Roman"/>
      </w:rPr>
    </w:lvl>
    <w:lvl w:ilvl="2" w:tentative="0">
      <w:start w:val="1"/>
      <w:numFmt w:val="decimal"/>
      <w:suff w:val="nothing"/>
      <w:lvlText w:val="%1%2.%3　"/>
      <w:lvlJc w:val="left"/>
      <w:rPr>
        <w:rFonts w:cs="Times New Roman"/>
      </w:rPr>
    </w:lvl>
    <w:lvl w:ilvl="3" w:tentative="0">
      <w:start w:val="1"/>
      <w:numFmt w:val="decimal"/>
      <w:suff w:val="nothing"/>
      <w:lvlText w:val="%1%2.%3.%4　"/>
      <w:lvlJc w:val="left"/>
      <w:rPr>
        <w:rFonts w:cs="Times New Roman"/>
      </w:rPr>
    </w:lvl>
    <w:lvl w:ilvl="4" w:tentative="0">
      <w:start w:val="1"/>
      <w:numFmt w:val="decimal"/>
      <w:suff w:val="nothing"/>
      <w:lvlText w:val="%1%2.%3.%4.%5　"/>
      <w:lvlJc w:val="left"/>
      <w:rPr>
        <w:rFonts w:cs="Times New Roman"/>
      </w:rPr>
    </w:lvl>
    <w:lvl w:ilvl="5" w:tentative="0">
      <w:start w:val="1"/>
      <w:numFmt w:val="decimal"/>
      <w:suff w:val="nothing"/>
      <w:lvlText w:val="%1%2.%3.%4.%5.%6　"/>
      <w:lvlJc w:val="left"/>
      <w:rPr>
        <w:rFonts w:cs="Times New Roman"/>
      </w:rPr>
    </w:lvl>
    <w:lvl w:ilvl="6" w:tentative="0">
      <w:start w:val="1"/>
      <w:numFmt w:val="decimal"/>
      <w:suff w:val="nothing"/>
      <w:lvlText w:val="%1%2.%3.%4.%5.%6.%7　"/>
      <w:lvlJc w:val="left"/>
      <w:rPr>
        <w:rFonts w:cs="Times New Roman"/>
      </w:rPr>
    </w:lvl>
    <w:lvl w:ilvl="7" w:tentative="0">
      <w:start w:val="1"/>
      <w:numFmt w:val="decimal"/>
      <w:lvlText w:val="%1.%2.%3.%4.%5.%6.%7.%8"/>
      <w:lvlJc w:val="left"/>
      <w:pPr>
        <w:tabs>
          <w:tab w:val="left" w:pos="4348"/>
        </w:tabs>
        <w:ind w:left="3969" w:hanging="1418"/>
      </w:pPr>
      <w:rPr>
        <w:rFonts w:cs="Times New Roman"/>
      </w:rPr>
    </w:lvl>
    <w:lvl w:ilvl="8" w:tentative="0">
      <w:start w:val="1"/>
      <w:numFmt w:val="decimal"/>
      <w:lvlText w:val="%1.%2.%3.%4.%5.%6.%7.%8.%9"/>
      <w:lvlJc w:val="left"/>
      <w:pPr>
        <w:tabs>
          <w:tab w:val="left" w:pos="4774"/>
        </w:tabs>
        <w:ind w:left="4677" w:hanging="1701"/>
      </w:pPr>
      <w:rPr>
        <w:rFonts w:cs="Times New Roman"/>
      </w:rPr>
    </w:lvl>
  </w:abstractNum>
  <w:abstractNum w:abstractNumId="16">
    <w:nsid w:val="54632751"/>
    <w:multiLevelType w:val="multilevel"/>
    <w:tmpl w:val="54632751"/>
    <w:lvl w:ilvl="0" w:tentative="0">
      <w:start w:val="1"/>
      <w:numFmt w:val="none"/>
      <w:pStyle w:val="97"/>
      <w:suff w:val="nothing"/>
      <w:lvlText w:val="——"/>
      <w:lvlJc w:val="left"/>
      <w:pPr>
        <w:ind w:left="1588"/>
      </w:pPr>
      <w:rPr>
        <w:rFonts w:cs="Times New Roman"/>
      </w:rPr>
    </w:lvl>
    <w:lvl w:ilvl="1" w:tentative="0">
      <w:start w:val="1"/>
      <w:numFmt w:val="decimal"/>
      <w:suff w:val="nothing"/>
      <w:lvlText w:val="%1.%2　"/>
      <w:lvlJc w:val="left"/>
      <w:pPr>
        <w:ind w:left="1588"/>
      </w:pPr>
      <w:rPr>
        <w:rFonts w:cs="Times New Roman"/>
      </w:rPr>
    </w:lvl>
    <w:lvl w:ilvl="2" w:tentative="0">
      <w:start w:val="1"/>
      <w:numFmt w:val="decimal"/>
      <w:suff w:val="nothing"/>
      <w:lvlText w:val="%1.%2.%3　"/>
      <w:lvlJc w:val="left"/>
      <w:pPr>
        <w:ind w:left="1588"/>
      </w:pPr>
      <w:rPr>
        <w:rFonts w:cs="Times New Roman"/>
      </w:rPr>
    </w:lvl>
    <w:lvl w:ilvl="3" w:tentative="0">
      <w:start w:val="1"/>
      <w:numFmt w:val="decimal"/>
      <w:suff w:val="nothing"/>
      <w:lvlText w:val="%1.%2.%3.%4　"/>
      <w:lvlJc w:val="left"/>
      <w:pPr>
        <w:ind w:left="1588"/>
      </w:pPr>
      <w:rPr>
        <w:rFonts w:cs="Times New Roman"/>
      </w:rPr>
    </w:lvl>
    <w:lvl w:ilvl="4" w:tentative="0">
      <w:start w:val="1"/>
      <w:numFmt w:val="decimal"/>
      <w:suff w:val="nothing"/>
      <w:lvlText w:val="%1.%2.%3.%4.%5　"/>
      <w:lvlJc w:val="left"/>
      <w:pPr>
        <w:ind w:left="1588"/>
      </w:pPr>
      <w:rPr>
        <w:rFonts w:cs="Times New Roman"/>
      </w:rPr>
    </w:lvl>
    <w:lvl w:ilvl="5" w:tentative="0">
      <w:start w:val="1"/>
      <w:numFmt w:val="decimal"/>
      <w:suff w:val="nothing"/>
      <w:lvlText w:val="%1.%2.%3.%4.%5.%6　"/>
      <w:lvlJc w:val="left"/>
      <w:pPr>
        <w:ind w:left="1588"/>
      </w:pPr>
      <w:rPr>
        <w:rFonts w:cs="Times New Roman"/>
      </w:rPr>
    </w:lvl>
    <w:lvl w:ilvl="6" w:tentative="0">
      <w:start w:val="1"/>
      <w:numFmt w:val="decimal"/>
      <w:suff w:val="nothing"/>
      <w:lvlText w:val="%1.%2.%3.%4.%5.%6.%7　"/>
      <w:lvlJc w:val="left"/>
      <w:pPr>
        <w:ind w:left="1588"/>
      </w:pPr>
      <w:rPr>
        <w:rFonts w:cs="Times New Roman"/>
      </w:rPr>
    </w:lvl>
    <w:lvl w:ilvl="7" w:tentative="0">
      <w:start w:val="1"/>
      <w:numFmt w:val="decimal"/>
      <w:lvlText w:val="%1.%2.%3.%4.%5.%6.%7.%8"/>
      <w:lvlJc w:val="left"/>
      <w:pPr>
        <w:tabs>
          <w:tab w:val="left" w:pos="5982"/>
        </w:tabs>
        <w:ind w:left="5982" w:hanging="1418"/>
      </w:pPr>
      <w:rPr>
        <w:rFonts w:cs="Times New Roman"/>
      </w:rPr>
    </w:lvl>
    <w:lvl w:ilvl="8" w:tentative="0">
      <w:start w:val="1"/>
      <w:numFmt w:val="decimal"/>
      <w:lvlText w:val="%1.%2.%3.%4.%5.%6.%7.%8.%9"/>
      <w:lvlJc w:val="left"/>
      <w:pPr>
        <w:tabs>
          <w:tab w:val="left" w:pos="6690"/>
        </w:tabs>
        <w:ind w:left="6690" w:hanging="1700"/>
      </w:pPr>
      <w:rPr>
        <w:rFonts w:cs="Times New Roman"/>
      </w:rPr>
    </w:lvl>
  </w:abstractNum>
  <w:abstractNum w:abstractNumId="17">
    <w:nsid w:val="557C2AF5"/>
    <w:multiLevelType w:val="multilevel"/>
    <w:tmpl w:val="557C2AF5"/>
    <w:lvl w:ilvl="0" w:tentative="0">
      <w:start w:val="1"/>
      <w:numFmt w:val="decimal"/>
      <w:pStyle w:val="115"/>
      <w:suff w:val="nothing"/>
      <w:lvlText w:val="图%1　"/>
      <w:lvlJc w:val="left"/>
      <w:rPr>
        <w:rFonts w:cs="Times New Roman"/>
      </w:rPr>
    </w:lvl>
    <w:lvl w:ilvl="1" w:tentative="0">
      <w:start w:val="1"/>
      <w:numFmt w:val="decimal"/>
      <w:suff w:val="nothing"/>
      <w:lvlText w:val="%1%2　"/>
      <w:lvlJc w:val="left"/>
      <w:rPr>
        <w:rFonts w:cs="Times New Roman"/>
      </w:rPr>
    </w:lvl>
    <w:lvl w:ilvl="2" w:tentative="0">
      <w:start w:val="1"/>
      <w:numFmt w:val="decimal"/>
      <w:suff w:val="nothing"/>
      <w:lvlText w:val="%1%2.%3　"/>
      <w:lvlJc w:val="left"/>
      <w:rPr>
        <w:rFonts w:cs="Times New Roman"/>
      </w:rPr>
    </w:lvl>
    <w:lvl w:ilvl="3" w:tentative="0">
      <w:start w:val="1"/>
      <w:numFmt w:val="decimal"/>
      <w:suff w:val="nothing"/>
      <w:lvlText w:val="%1%2.%3.%4　"/>
      <w:lvlJc w:val="left"/>
      <w:rPr>
        <w:rFonts w:cs="Times New Roman"/>
      </w:rPr>
    </w:lvl>
    <w:lvl w:ilvl="4" w:tentative="0">
      <w:start w:val="1"/>
      <w:numFmt w:val="decimal"/>
      <w:suff w:val="nothing"/>
      <w:lvlText w:val="%1%2.%3.%4.%5　"/>
      <w:lvlJc w:val="left"/>
      <w:rPr>
        <w:rFonts w:cs="Times New Roman"/>
      </w:rPr>
    </w:lvl>
    <w:lvl w:ilvl="5" w:tentative="0">
      <w:start w:val="1"/>
      <w:numFmt w:val="decimal"/>
      <w:suff w:val="nothing"/>
      <w:lvlText w:val="%1%2.%3.%4.%5.%6　"/>
      <w:lvlJc w:val="left"/>
      <w:rPr>
        <w:rFonts w:cs="Times New Roman"/>
      </w:rPr>
    </w:lvl>
    <w:lvl w:ilvl="6" w:tentative="0">
      <w:start w:val="1"/>
      <w:numFmt w:val="decimal"/>
      <w:suff w:val="nothing"/>
      <w:lvlText w:val="%1%2.%3.%4.%5.%6.%7　"/>
      <w:lvlJc w:val="left"/>
      <w:rPr>
        <w:rFonts w:cs="Times New Roman"/>
      </w:rPr>
    </w:lvl>
    <w:lvl w:ilvl="7" w:tentative="0">
      <w:start w:val="1"/>
      <w:numFmt w:val="decimal"/>
      <w:lvlText w:val="%1.%2.%3.%4.%5.%6.%7.%8"/>
      <w:lvlJc w:val="left"/>
      <w:pPr>
        <w:tabs>
          <w:tab w:val="left" w:pos="4348"/>
        </w:tabs>
        <w:ind w:left="3969" w:hanging="1418"/>
      </w:pPr>
      <w:rPr>
        <w:rFonts w:cs="Times New Roman"/>
      </w:rPr>
    </w:lvl>
    <w:lvl w:ilvl="8" w:tentative="0">
      <w:start w:val="1"/>
      <w:numFmt w:val="decimal"/>
      <w:lvlText w:val="%1.%2.%3.%4.%5.%6.%7.%8.%9"/>
      <w:lvlJc w:val="left"/>
      <w:pPr>
        <w:tabs>
          <w:tab w:val="left" w:pos="4774"/>
        </w:tabs>
        <w:ind w:left="4677" w:hanging="1701"/>
      </w:pPr>
      <w:rPr>
        <w:rFonts w:cs="Times New Roman"/>
      </w:rPr>
    </w:lvl>
  </w:abstractNum>
  <w:abstractNum w:abstractNumId="18">
    <w:nsid w:val="5603797C"/>
    <w:multiLevelType w:val="multilevel"/>
    <w:tmpl w:val="5603797C"/>
    <w:lvl w:ilvl="0" w:tentative="0">
      <w:start w:val="1"/>
      <w:numFmt w:val="upperLetter"/>
      <w:pStyle w:val="200"/>
      <w:suff w:val="space"/>
      <w:lvlText w:val="%1"/>
      <w:lvlJc w:val="left"/>
      <w:pPr>
        <w:ind w:left="425" w:hanging="425"/>
      </w:pPr>
      <w:rPr>
        <w:rFonts w:hint="eastAsia" w:cs="Times New Roman"/>
      </w:rPr>
    </w:lvl>
    <w:lvl w:ilvl="1" w:tentative="0">
      <w:start w:val="1"/>
      <w:numFmt w:val="decimal"/>
      <w:pStyle w:val="82"/>
      <w:suff w:val="space"/>
      <w:lvlText w:val="表%1.%2"/>
      <w:lvlJc w:val="center"/>
      <w:rPr>
        <w:rFonts w:hint="eastAsia" w:ascii="黑体" w:eastAsia="黑体" w:cs="Times New Roman"/>
        <w:sz w:val="21"/>
      </w:rPr>
    </w:lvl>
    <w:lvl w:ilvl="2" w:tentative="0">
      <w:start w:val="1"/>
      <w:numFmt w:val="decimal"/>
      <w:lvlText w:val="%1.%2.%3"/>
      <w:lvlJc w:val="left"/>
      <w:pPr>
        <w:ind w:left="1418" w:hanging="567"/>
      </w:pPr>
      <w:rPr>
        <w:rFonts w:hint="eastAsia" w:cs="Times New Roman"/>
      </w:rPr>
    </w:lvl>
    <w:lvl w:ilvl="3" w:tentative="0">
      <w:start w:val="1"/>
      <w:numFmt w:val="decimal"/>
      <w:lvlText w:val="%1.%2.%3.%4"/>
      <w:lvlJc w:val="left"/>
      <w:pPr>
        <w:ind w:left="1984" w:hanging="708"/>
      </w:pPr>
      <w:rPr>
        <w:rFonts w:hint="eastAsia" w:cs="Times New Roman"/>
      </w:rPr>
    </w:lvl>
    <w:lvl w:ilvl="4" w:tentative="0">
      <w:start w:val="1"/>
      <w:numFmt w:val="decimal"/>
      <w:lvlText w:val="%1.%2.%3.%4.%5"/>
      <w:lvlJc w:val="left"/>
      <w:pPr>
        <w:ind w:left="2551" w:hanging="850"/>
      </w:pPr>
      <w:rPr>
        <w:rFonts w:hint="eastAsia" w:cs="Times New Roman"/>
      </w:rPr>
    </w:lvl>
    <w:lvl w:ilvl="5" w:tentative="0">
      <w:start w:val="1"/>
      <w:numFmt w:val="decimal"/>
      <w:lvlText w:val="%1.%2.%3.%4.%5.%6"/>
      <w:lvlJc w:val="left"/>
      <w:pPr>
        <w:ind w:left="3260" w:hanging="1134"/>
      </w:pPr>
      <w:rPr>
        <w:rFonts w:hint="eastAsia" w:cs="Times New Roman"/>
      </w:rPr>
    </w:lvl>
    <w:lvl w:ilvl="6" w:tentative="0">
      <w:start w:val="1"/>
      <w:numFmt w:val="decimal"/>
      <w:lvlText w:val="%1.%2.%3.%4.%5.%6.%7"/>
      <w:lvlJc w:val="left"/>
      <w:pPr>
        <w:ind w:left="3827" w:hanging="1276"/>
      </w:pPr>
      <w:rPr>
        <w:rFonts w:hint="eastAsia" w:cs="Times New Roman"/>
      </w:rPr>
    </w:lvl>
    <w:lvl w:ilvl="7" w:tentative="0">
      <w:start w:val="1"/>
      <w:numFmt w:val="decimal"/>
      <w:lvlText w:val="%1.%2.%3.%4.%5.%6.%7.%8"/>
      <w:lvlJc w:val="left"/>
      <w:pPr>
        <w:ind w:left="4394" w:hanging="1418"/>
      </w:pPr>
      <w:rPr>
        <w:rFonts w:hint="eastAsia" w:cs="Times New Roman"/>
      </w:rPr>
    </w:lvl>
    <w:lvl w:ilvl="8" w:tentative="0">
      <w:start w:val="1"/>
      <w:numFmt w:val="decimal"/>
      <w:lvlText w:val="%1.%2.%3.%4.%5.%6.%7.%8.%9"/>
      <w:lvlJc w:val="left"/>
      <w:pPr>
        <w:ind w:left="5102" w:hanging="1700"/>
      </w:pPr>
      <w:rPr>
        <w:rFonts w:hint="eastAsia" w:cs="Times New Roman"/>
      </w:rPr>
    </w:lvl>
  </w:abstractNum>
  <w:abstractNum w:abstractNumId="19">
    <w:nsid w:val="564D2089"/>
    <w:multiLevelType w:val="multilevel"/>
    <w:tmpl w:val="564D2089"/>
    <w:lvl w:ilvl="0" w:tentative="0">
      <w:start w:val="1"/>
      <w:numFmt w:val="none"/>
      <w:pStyle w:val="112"/>
      <w:lvlText w:val="%1注"/>
      <w:lvlJc w:val="left"/>
      <w:pPr>
        <w:tabs>
          <w:tab w:val="left" w:pos="760"/>
        </w:tabs>
        <w:ind w:left="760" w:hanging="284"/>
      </w:pPr>
      <w:rPr>
        <w:rFonts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0">
    <w:nsid w:val="644622F9"/>
    <w:multiLevelType w:val="multilevel"/>
    <w:tmpl w:val="644622F9"/>
    <w:lvl w:ilvl="0" w:tentative="0">
      <w:start w:val="1"/>
      <w:numFmt w:val="upperRoman"/>
      <w:pStyle w:val="169"/>
      <w:lvlText w:val="%1)"/>
      <w:lvlJc w:val="left"/>
      <w:pPr>
        <w:tabs>
          <w:tab w:val="left" w:pos="851"/>
        </w:tabs>
        <w:ind w:left="851" w:hanging="426"/>
      </w:pPr>
      <w:rPr>
        <w:rFonts w:hint="eastAsia" w:ascii="宋体" w:hAnsi="Times New Roman" w:eastAsia="宋体" w:cs="Times New Roman"/>
        <w:sz w:val="21"/>
      </w:rPr>
    </w:lvl>
    <w:lvl w:ilvl="1" w:tentative="0">
      <w:start w:val="1"/>
      <w:numFmt w:val="lowerLetter"/>
      <w:lvlText w:val="%2)"/>
      <w:lvlJc w:val="left"/>
      <w:pPr>
        <w:tabs>
          <w:tab w:val="left" w:pos="1310"/>
        </w:tabs>
        <w:ind w:left="1310" w:hanging="420"/>
      </w:pPr>
      <w:rPr>
        <w:rFonts w:hint="eastAsia" w:cs="Times New Roman"/>
      </w:rPr>
    </w:lvl>
    <w:lvl w:ilvl="2" w:tentative="0">
      <w:start w:val="1"/>
      <w:numFmt w:val="lowerRoman"/>
      <w:lvlText w:val="%3."/>
      <w:lvlJc w:val="right"/>
      <w:pPr>
        <w:tabs>
          <w:tab w:val="left" w:pos="1730"/>
        </w:tabs>
        <w:ind w:left="1730" w:hanging="420"/>
      </w:pPr>
      <w:rPr>
        <w:rFonts w:hint="eastAsia" w:cs="Times New Roman"/>
      </w:rPr>
    </w:lvl>
    <w:lvl w:ilvl="3" w:tentative="0">
      <w:start w:val="1"/>
      <w:numFmt w:val="decimal"/>
      <w:lvlText w:val="%4."/>
      <w:lvlJc w:val="left"/>
      <w:pPr>
        <w:tabs>
          <w:tab w:val="left" w:pos="2150"/>
        </w:tabs>
        <w:ind w:left="2150" w:hanging="420"/>
      </w:pPr>
      <w:rPr>
        <w:rFonts w:hint="eastAsia" w:cs="Times New Roman"/>
      </w:rPr>
    </w:lvl>
    <w:lvl w:ilvl="4" w:tentative="0">
      <w:start w:val="1"/>
      <w:numFmt w:val="lowerLetter"/>
      <w:lvlText w:val="%5)"/>
      <w:lvlJc w:val="left"/>
      <w:pPr>
        <w:tabs>
          <w:tab w:val="left" w:pos="2570"/>
        </w:tabs>
        <w:ind w:left="2570" w:hanging="420"/>
      </w:pPr>
      <w:rPr>
        <w:rFonts w:hint="eastAsia" w:cs="Times New Roman"/>
      </w:rPr>
    </w:lvl>
    <w:lvl w:ilvl="5" w:tentative="0">
      <w:start w:val="1"/>
      <w:numFmt w:val="lowerRoman"/>
      <w:lvlText w:val="%6."/>
      <w:lvlJc w:val="right"/>
      <w:pPr>
        <w:tabs>
          <w:tab w:val="left" w:pos="2990"/>
        </w:tabs>
        <w:ind w:left="2990" w:hanging="420"/>
      </w:pPr>
      <w:rPr>
        <w:rFonts w:hint="eastAsia" w:cs="Times New Roman"/>
      </w:rPr>
    </w:lvl>
    <w:lvl w:ilvl="6" w:tentative="0">
      <w:start w:val="1"/>
      <w:numFmt w:val="decimal"/>
      <w:lvlText w:val="%7."/>
      <w:lvlJc w:val="left"/>
      <w:pPr>
        <w:tabs>
          <w:tab w:val="left" w:pos="3410"/>
        </w:tabs>
        <w:ind w:left="3410" w:hanging="420"/>
      </w:pPr>
      <w:rPr>
        <w:rFonts w:hint="eastAsia" w:cs="Times New Roman"/>
      </w:rPr>
    </w:lvl>
    <w:lvl w:ilvl="7" w:tentative="0">
      <w:start w:val="1"/>
      <w:numFmt w:val="lowerLetter"/>
      <w:lvlText w:val="%8)"/>
      <w:lvlJc w:val="left"/>
      <w:pPr>
        <w:tabs>
          <w:tab w:val="left" w:pos="3830"/>
        </w:tabs>
        <w:ind w:left="3830" w:hanging="420"/>
      </w:pPr>
      <w:rPr>
        <w:rFonts w:hint="eastAsia" w:cs="Times New Roman"/>
      </w:rPr>
    </w:lvl>
    <w:lvl w:ilvl="8" w:tentative="0">
      <w:start w:val="1"/>
      <w:numFmt w:val="lowerRoman"/>
      <w:lvlText w:val="%9."/>
      <w:lvlJc w:val="right"/>
      <w:pPr>
        <w:tabs>
          <w:tab w:val="left" w:pos="4250"/>
        </w:tabs>
        <w:ind w:left="4250" w:hanging="420"/>
      </w:pPr>
      <w:rPr>
        <w:rFonts w:hint="eastAsia" w:cs="Times New Roman"/>
      </w:rPr>
    </w:lvl>
  </w:abstractNum>
  <w:abstractNum w:abstractNumId="21">
    <w:nsid w:val="646260FA"/>
    <w:multiLevelType w:val="multilevel"/>
    <w:tmpl w:val="646260FA"/>
    <w:lvl w:ilvl="0" w:tentative="0">
      <w:start w:val="1"/>
      <w:numFmt w:val="decimal"/>
      <w:pStyle w:val="113"/>
      <w:suff w:val="nothing"/>
      <w:lvlText w:val="表%1　"/>
      <w:lvlJc w:val="left"/>
      <w:rPr>
        <w:rFonts w:cs="Times New Roman"/>
      </w:rPr>
    </w:lvl>
    <w:lvl w:ilvl="1" w:tentative="0">
      <w:start w:val="1"/>
      <w:numFmt w:val="decimal"/>
      <w:lvlText w:val="%1.%2"/>
      <w:lvlJc w:val="left"/>
      <w:pPr>
        <w:tabs>
          <w:tab w:val="left" w:pos="992"/>
        </w:tabs>
        <w:ind w:left="992" w:hanging="567"/>
      </w:pPr>
      <w:rPr>
        <w:rFonts w:cs="Times New Roman"/>
      </w:rPr>
    </w:lvl>
    <w:lvl w:ilvl="2" w:tentative="0">
      <w:start w:val="1"/>
      <w:numFmt w:val="decimal"/>
      <w:lvlText w:val="%1.%2.%3"/>
      <w:lvlJc w:val="left"/>
      <w:pPr>
        <w:tabs>
          <w:tab w:val="left" w:pos="1417"/>
        </w:tabs>
        <w:ind w:left="1417" w:hanging="567"/>
      </w:pPr>
      <w:rPr>
        <w:rFonts w:cs="Times New Roman"/>
      </w:rPr>
    </w:lvl>
    <w:lvl w:ilvl="3" w:tentative="0">
      <w:start w:val="1"/>
      <w:numFmt w:val="decimal"/>
      <w:lvlText w:val="%1.%2.%3.%4"/>
      <w:lvlJc w:val="left"/>
      <w:pPr>
        <w:tabs>
          <w:tab w:val="left" w:pos="1984"/>
        </w:tabs>
        <w:ind w:left="1984" w:hanging="708"/>
      </w:pPr>
      <w:rPr>
        <w:rFonts w:cs="Times New Roman"/>
      </w:rPr>
    </w:lvl>
    <w:lvl w:ilvl="4" w:tentative="0">
      <w:start w:val="1"/>
      <w:numFmt w:val="decimal"/>
      <w:lvlText w:val="%1.%2.%3.%4.%5"/>
      <w:lvlJc w:val="left"/>
      <w:pPr>
        <w:tabs>
          <w:tab w:val="left" w:pos="2551"/>
        </w:tabs>
        <w:ind w:left="2551" w:hanging="850"/>
      </w:pPr>
      <w:rPr>
        <w:rFonts w:cs="Times New Roman"/>
      </w:rPr>
    </w:lvl>
    <w:lvl w:ilvl="5" w:tentative="0">
      <w:start w:val="1"/>
      <w:numFmt w:val="decimal"/>
      <w:lvlText w:val="%1.%2.%3.%4.%5.%6"/>
      <w:lvlJc w:val="left"/>
      <w:pPr>
        <w:tabs>
          <w:tab w:val="left" w:pos="3260"/>
        </w:tabs>
        <w:ind w:left="3260" w:hanging="1134"/>
      </w:pPr>
      <w:rPr>
        <w:rFonts w:cs="Times New Roman"/>
      </w:rPr>
    </w:lvl>
    <w:lvl w:ilvl="6" w:tentative="0">
      <w:start w:val="1"/>
      <w:numFmt w:val="decimal"/>
      <w:lvlText w:val="%1.%2.%3.%4.%5.%6.%7"/>
      <w:lvlJc w:val="left"/>
      <w:pPr>
        <w:tabs>
          <w:tab w:val="left" w:pos="3827"/>
        </w:tabs>
        <w:ind w:left="3827" w:hanging="1276"/>
      </w:pPr>
      <w:rPr>
        <w:rFonts w:cs="Times New Roman"/>
      </w:rPr>
    </w:lvl>
    <w:lvl w:ilvl="7" w:tentative="0">
      <w:start w:val="1"/>
      <w:numFmt w:val="decimal"/>
      <w:lvlText w:val="%1.%2.%3.%4.%5.%6.%7.%8"/>
      <w:lvlJc w:val="left"/>
      <w:pPr>
        <w:tabs>
          <w:tab w:val="left" w:pos="4394"/>
        </w:tabs>
        <w:ind w:left="4394" w:hanging="1418"/>
      </w:pPr>
      <w:rPr>
        <w:rFonts w:cs="Times New Roman"/>
      </w:rPr>
    </w:lvl>
    <w:lvl w:ilvl="8" w:tentative="0">
      <w:start w:val="1"/>
      <w:numFmt w:val="decimal"/>
      <w:lvlText w:val="%1.%2.%3.%4.%5.%6.%7.%8.%9"/>
      <w:lvlJc w:val="left"/>
      <w:pPr>
        <w:tabs>
          <w:tab w:val="left" w:pos="5102"/>
        </w:tabs>
        <w:ind w:left="5102" w:hanging="1700"/>
      </w:pPr>
      <w:rPr>
        <w:rFonts w:cs="Times New Roman"/>
      </w:rPr>
    </w:lvl>
  </w:abstractNum>
  <w:abstractNum w:abstractNumId="22">
    <w:nsid w:val="654A26C9"/>
    <w:multiLevelType w:val="multilevel"/>
    <w:tmpl w:val="654A26C9"/>
    <w:lvl w:ilvl="0" w:tentative="0">
      <w:start w:val="1"/>
      <w:numFmt w:val="none"/>
      <w:pStyle w:val="190"/>
      <w:lvlText w:val="──"/>
      <w:lvlJc w:val="left"/>
      <w:pPr>
        <w:ind w:left="851"/>
      </w:pPr>
      <w:rPr>
        <w:rFonts w:hint="eastAsia" w:ascii="宋体" w:hAnsi="Calibri Light" w:eastAsia="宋体" w:cs="Times New Roman"/>
        <w:b w:val="0"/>
        <w:i w:val="0"/>
        <w:sz w:val="21"/>
      </w:rPr>
    </w:lvl>
    <w:lvl w:ilvl="1" w:tentative="0">
      <w:start w:val="1"/>
      <w:numFmt w:val="bullet"/>
      <w:lvlText w:val=""/>
      <w:lvlJc w:val="left"/>
      <w:pPr>
        <w:ind w:left="1276" w:hanging="425"/>
      </w:pPr>
      <w:rPr>
        <w:rFonts w:hint="default" w:ascii="Wingdings" w:hAnsi="Wingdings"/>
      </w:rPr>
    </w:lvl>
    <w:lvl w:ilvl="2" w:tentative="0">
      <w:start w:val="1"/>
      <w:numFmt w:val="bullet"/>
      <w:lvlText w:val=""/>
      <w:lvlJc w:val="left"/>
      <w:pPr>
        <w:ind w:left="1276" w:hanging="236"/>
      </w:pPr>
      <w:rPr>
        <w:rFonts w:hint="default" w:ascii="Wingdings" w:hAnsi="Wingdings"/>
      </w:rPr>
    </w:lvl>
    <w:lvl w:ilvl="3" w:tentative="0">
      <w:start w:val="1"/>
      <w:numFmt w:val="bullet"/>
      <w:lvlText w:val=""/>
      <w:lvlJc w:val="left"/>
      <w:pPr>
        <w:ind w:left="1880" w:hanging="420"/>
      </w:pPr>
      <w:rPr>
        <w:rFonts w:hint="default" w:ascii="Wingdings" w:hAnsi="Wingdings"/>
      </w:rPr>
    </w:lvl>
    <w:lvl w:ilvl="4" w:tentative="0">
      <w:start w:val="1"/>
      <w:numFmt w:val="bullet"/>
      <w:lvlText w:val=""/>
      <w:lvlJc w:val="left"/>
      <w:pPr>
        <w:ind w:left="2300" w:hanging="420"/>
      </w:pPr>
      <w:rPr>
        <w:rFonts w:hint="default" w:ascii="Wingdings" w:hAnsi="Wingdings"/>
      </w:rPr>
    </w:lvl>
    <w:lvl w:ilvl="5" w:tentative="0">
      <w:start w:val="1"/>
      <w:numFmt w:val="bullet"/>
      <w:lvlText w:val=""/>
      <w:lvlJc w:val="left"/>
      <w:pPr>
        <w:ind w:left="2720" w:hanging="420"/>
      </w:pPr>
      <w:rPr>
        <w:rFonts w:hint="default" w:ascii="Wingdings" w:hAnsi="Wingdings"/>
      </w:rPr>
    </w:lvl>
    <w:lvl w:ilvl="6" w:tentative="0">
      <w:start w:val="1"/>
      <w:numFmt w:val="bullet"/>
      <w:lvlText w:val=""/>
      <w:lvlJc w:val="left"/>
      <w:pPr>
        <w:ind w:left="3140" w:hanging="420"/>
      </w:pPr>
      <w:rPr>
        <w:rFonts w:hint="default" w:ascii="Wingdings" w:hAnsi="Wingdings"/>
      </w:rPr>
    </w:lvl>
    <w:lvl w:ilvl="7" w:tentative="0">
      <w:start w:val="1"/>
      <w:numFmt w:val="bullet"/>
      <w:lvlText w:val=""/>
      <w:lvlJc w:val="left"/>
      <w:pPr>
        <w:ind w:left="3560" w:hanging="420"/>
      </w:pPr>
      <w:rPr>
        <w:rFonts w:hint="default" w:ascii="Wingdings" w:hAnsi="Wingdings"/>
      </w:rPr>
    </w:lvl>
    <w:lvl w:ilvl="8" w:tentative="0">
      <w:start w:val="1"/>
      <w:numFmt w:val="bullet"/>
      <w:lvlText w:val=""/>
      <w:lvlJc w:val="left"/>
      <w:pPr>
        <w:ind w:left="3980" w:hanging="420"/>
      </w:pPr>
      <w:rPr>
        <w:rFonts w:hint="default" w:ascii="Wingdings" w:hAnsi="Wingdings"/>
      </w:rPr>
    </w:lvl>
  </w:abstractNum>
  <w:abstractNum w:abstractNumId="23">
    <w:nsid w:val="657D3FBC"/>
    <w:multiLevelType w:val="multilevel"/>
    <w:tmpl w:val="657D3FBC"/>
    <w:lvl w:ilvl="0" w:tentative="0">
      <w:start w:val="1"/>
      <w:numFmt w:val="upperLetter"/>
      <w:pStyle w:val="81"/>
      <w:suff w:val="nothing"/>
      <w:lvlText w:val="附录%1"/>
      <w:lvlJc w:val="left"/>
      <w:rPr>
        <w:rFonts w:hint="eastAsia" w:cs="Times New Roman"/>
        <w:spacing w:val="100"/>
      </w:rPr>
    </w:lvl>
    <w:lvl w:ilvl="1" w:tentative="0">
      <w:start w:val="1"/>
      <w:numFmt w:val="decimal"/>
      <w:pStyle w:val="83"/>
      <w:suff w:val="nothing"/>
      <w:lvlText w:val="%1.%2　"/>
      <w:lvlJc w:val="left"/>
      <w:rPr>
        <w:rFonts w:hint="eastAsia" w:ascii="黑体" w:eastAsia="黑体" w:cs="Times New Roman"/>
        <w:b w:val="0"/>
        <w:i w:val="0"/>
        <w:sz w:val="21"/>
      </w:rPr>
    </w:lvl>
    <w:lvl w:ilvl="2" w:tentative="0">
      <w:start w:val="1"/>
      <w:numFmt w:val="decimal"/>
      <w:pStyle w:val="84"/>
      <w:suff w:val="nothing"/>
      <w:lvlText w:val="%1.%2.%3　"/>
      <w:lvlJc w:val="left"/>
      <w:rPr>
        <w:rFonts w:hint="eastAsia" w:ascii="黑体" w:eastAsia="黑体" w:cs="Times New Roman"/>
        <w:b w:val="0"/>
        <w:i w:val="0"/>
        <w:sz w:val="21"/>
      </w:rPr>
    </w:lvl>
    <w:lvl w:ilvl="3" w:tentative="0">
      <w:start w:val="1"/>
      <w:numFmt w:val="decimal"/>
      <w:pStyle w:val="86"/>
      <w:suff w:val="nothing"/>
      <w:lvlText w:val="%1.%2.%3.%4　"/>
      <w:lvlJc w:val="left"/>
      <w:rPr>
        <w:rFonts w:hint="eastAsia" w:ascii="黑体" w:eastAsia="黑体" w:cs="Times New Roman"/>
        <w:b w:val="0"/>
        <w:i w:val="0"/>
        <w:sz w:val="21"/>
      </w:rPr>
    </w:lvl>
    <w:lvl w:ilvl="4" w:tentative="0">
      <w:start w:val="1"/>
      <w:numFmt w:val="decimal"/>
      <w:pStyle w:val="87"/>
      <w:suff w:val="nothing"/>
      <w:lvlText w:val="%1.%2.%3.%4.%5　"/>
      <w:lvlJc w:val="left"/>
      <w:rPr>
        <w:rFonts w:hint="eastAsia" w:ascii="黑体" w:eastAsia="黑体" w:cs="Times New Roman"/>
        <w:b w:val="0"/>
        <w:i w:val="0"/>
        <w:sz w:val="21"/>
      </w:rPr>
    </w:lvl>
    <w:lvl w:ilvl="5" w:tentative="0">
      <w:start w:val="1"/>
      <w:numFmt w:val="decimal"/>
      <w:pStyle w:val="89"/>
      <w:suff w:val="nothing"/>
      <w:lvlText w:val="%1.%2.%3.%4.%5.%6　"/>
      <w:lvlJc w:val="left"/>
      <w:rPr>
        <w:rFonts w:hint="eastAsia" w:ascii="黑体" w:eastAsia="黑体" w:cs="Times New Roman"/>
        <w:b w:val="0"/>
        <w:i w:val="0"/>
        <w:sz w:val="21"/>
      </w:rPr>
    </w:lvl>
    <w:lvl w:ilvl="6" w:tentative="0">
      <w:start w:val="1"/>
      <w:numFmt w:val="decimal"/>
      <w:suff w:val="nothing"/>
      <w:lvlText w:val="%1.%2.%3.%4.%5.%6.%7　"/>
      <w:lvlJc w:val="left"/>
      <w:rPr>
        <w:rFonts w:hint="eastAsia" w:cs="Times New Roman"/>
      </w:rPr>
    </w:lvl>
    <w:lvl w:ilvl="7" w:tentative="0">
      <w:start w:val="1"/>
      <w:numFmt w:val="decimal"/>
      <w:lvlText w:val="%1.%2.%3.%4.%5.%6.%7.%8"/>
      <w:lvlJc w:val="left"/>
      <w:pPr>
        <w:tabs>
          <w:tab w:val="left" w:pos="4394"/>
        </w:tabs>
        <w:ind w:left="4394" w:hanging="1418"/>
      </w:pPr>
      <w:rPr>
        <w:rFonts w:hint="eastAsia" w:cs="Times New Roman"/>
      </w:rPr>
    </w:lvl>
    <w:lvl w:ilvl="8" w:tentative="0">
      <w:start w:val="1"/>
      <w:numFmt w:val="decimal"/>
      <w:lvlText w:val="%1.%2.%3.%4.%5.%6.%7.%8.%9"/>
      <w:lvlJc w:val="left"/>
      <w:pPr>
        <w:tabs>
          <w:tab w:val="left" w:pos="5102"/>
        </w:tabs>
        <w:ind w:left="5102" w:hanging="1700"/>
      </w:pPr>
      <w:rPr>
        <w:rFonts w:hint="eastAsia" w:cs="Times New Roman"/>
      </w:rPr>
    </w:lvl>
  </w:abstractNum>
  <w:abstractNum w:abstractNumId="24">
    <w:nsid w:val="69506ABF"/>
    <w:multiLevelType w:val="multilevel"/>
    <w:tmpl w:val="69506ABF"/>
    <w:lvl w:ilvl="0" w:tentative="0">
      <w:start w:val="1"/>
      <w:numFmt w:val="bullet"/>
      <w:pStyle w:val="189"/>
      <w:lvlText w:val=""/>
      <w:lvlJc w:val="left"/>
      <w:pPr>
        <w:ind w:left="851"/>
      </w:pPr>
      <w:rPr>
        <w:rFonts w:hint="default" w:ascii="Wingdings" w:hAnsi="Wingdings"/>
        <w:color w:val="auto"/>
      </w:rPr>
    </w:lvl>
    <w:lvl w:ilvl="1" w:tentative="0">
      <w:start w:val="1"/>
      <w:numFmt w:val="lowerLetter"/>
      <w:lvlText w:val="%2)"/>
      <w:lvlJc w:val="left"/>
      <w:pPr>
        <w:ind w:left="1040" w:hanging="420"/>
      </w:pPr>
      <w:rPr>
        <w:rFonts w:hint="eastAsia" w:cs="Times New Roman"/>
      </w:rPr>
    </w:lvl>
    <w:lvl w:ilvl="2" w:tentative="0">
      <w:start w:val="1"/>
      <w:numFmt w:val="lowerRoman"/>
      <w:lvlText w:val="%3."/>
      <w:lvlJc w:val="right"/>
      <w:pPr>
        <w:ind w:left="1460" w:hanging="420"/>
      </w:pPr>
      <w:rPr>
        <w:rFonts w:hint="eastAsia" w:cs="Times New Roman"/>
      </w:rPr>
    </w:lvl>
    <w:lvl w:ilvl="3" w:tentative="0">
      <w:start w:val="1"/>
      <w:numFmt w:val="decimal"/>
      <w:lvlText w:val="%4."/>
      <w:lvlJc w:val="left"/>
      <w:pPr>
        <w:ind w:left="1880" w:hanging="420"/>
      </w:pPr>
      <w:rPr>
        <w:rFonts w:hint="eastAsia" w:cs="Times New Roman"/>
      </w:rPr>
    </w:lvl>
    <w:lvl w:ilvl="4" w:tentative="0">
      <w:start w:val="1"/>
      <w:numFmt w:val="lowerLetter"/>
      <w:lvlText w:val="%5)"/>
      <w:lvlJc w:val="left"/>
      <w:pPr>
        <w:ind w:left="2300" w:hanging="420"/>
      </w:pPr>
      <w:rPr>
        <w:rFonts w:hint="eastAsia" w:cs="Times New Roman"/>
      </w:rPr>
    </w:lvl>
    <w:lvl w:ilvl="5" w:tentative="0">
      <w:start w:val="1"/>
      <w:numFmt w:val="lowerRoman"/>
      <w:lvlText w:val="%6."/>
      <w:lvlJc w:val="right"/>
      <w:pPr>
        <w:ind w:left="2720" w:hanging="420"/>
      </w:pPr>
      <w:rPr>
        <w:rFonts w:hint="eastAsia" w:cs="Times New Roman"/>
      </w:rPr>
    </w:lvl>
    <w:lvl w:ilvl="6" w:tentative="0">
      <w:start w:val="1"/>
      <w:numFmt w:val="decimal"/>
      <w:lvlText w:val="%7."/>
      <w:lvlJc w:val="left"/>
      <w:pPr>
        <w:ind w:left="3140" w:hanging="420"/>
      </w:pPr>
      <w:rPr>
        <w:rFonts w:hint="eastAsia" w:cs="Times New Roman"/>
      </w:rPr>
    </w:lvl>
    <w:lvl w:ilvl="7" w:tentative="0">
      <w:start w:val="1"/>
      <w:numFmt w:val="lowerLetter"/>
      <w:lvlText w:val="%8)"/>
      <w:lvlJc w:val="left"/>
      <w:pPr>
        <w:ind w:left="3560" w:hanging="420"/>
      </w:pPr>
      <w:rPr>
        <w:rFonts w:hint="eastAsia" w:cs="Times New Roman"/>
      </w:rPr>
    </w:lvl>
    <w:lvl w:ilvl="8" w:tentative="0">
      <w:start w:val="1"/>
      <w:numFmt w:val="lowerRoman"/>
      <w:lvlText w:val="%9."/>
      <w:lvlJc w:val="right"/>
      <w:pPr>
        <w:ind w:left="3980" w:hanging="420"/>
      </w:pPr>
      <w:rPr>
        <w:rFonts w:hint="eastAsia" w:cs="Times New Roman"/>
      </w:rPr>
    </w:lvl>
  </w:abstractNum>
  <w:abstractNum w:abstractNumId="25">
    <w:nsid w:val="6CA41985"/>
    <w:multiLevelType w:val="multilevel"/>
    <w:tmpl w:val="6CA41985"/>
    <w:lvl w:ilvl="0" w:tentative="0">
      <w:start w:val="1"/>
      <w:numFmt w:val="decimal"/>
      <w:pStyle w:val="101"/>
      <w:lvlText w:val="%1)"/>
      <w:lvlJc w:val="left"/>
      <w:pPr>
        <w:tabs>
          <w:tab w:val="left" w:pos="823"/>
        </w:tabs>
        <w:ind w:left="823" w:hanging="420"/>
      </w:pPr>
      <w:rPr>
        <w:rFonts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abstractNum w:abstractNumId="26">
    <w:nsid w:val="6CE42AC1"/>
    <w:multiLevelType w:val="multilevel"/>
    <w:tmpl w:val="6CE42AC1"/>
    <w:lvl w:ilvl="0" w:tentative="0">
      <w:start w:val="1"/>
      <w:numFmt w:val="lowerLetter"/>
      <w:pStyle w:val="174"/>
      <w:lvlText w:val="%1"/>
      <w:lvlJc w:val="left"/>
      <w:pPr>
        <w:ind w:left="420" w:hanging="420"/>
      </w:pPr>
      <w:rPr>
        <w:rFonts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27">
    <w:nsid w:val="6CEA2025"/>
    <w:multiLevelType w:val="multilevel"/>
    <w:tmpl w:val="6CEA2025"/>
    <w:lvl w:ilvl="0" w:tentative="0">
      <w:start w:val="1"/>
      <w:numFmt w:val="none"/>
      <w:pStyle w:val="153"/>
      <w:suff w:val="nothing"/>
      <w:lvlText w:val="%1"/>
      <w:lvlJc w:val="left"/>
      <w:rPr>
        <w:rFonts w:hint="eastAsia" w:cs="Times New Roman"/>
      </w:rPr>
    </w:lvl>
    <w:lvl w:ilvl="1" w:tentative="0">
      <w:start w:val="1"/>
      <w:numFmt w:val="decimal"/>
      <w:pStyle w:val="50"/>
      <w:suff w:val="nothing"/>
      <w:lvlText w:val="%1%2　"/>
      <w:lvlJc w:val="left"/>
      <w:rPr>
        <w:rFonts w:hint="eastAsia" w:ascii="黑体" w:eastAsia="黑体" w:cs="Times New Roman"/>
        <w:b w:val="0"/>
        <w:i w:val="0"/>
        <w:sz w:val="21"/>
      </w:rPr>
    </w:lvl>
    <w:lvl w:ilvl="2" w:tentative="0">
      <w:start w:val="1"/>
      <w:numFmt w:val="decimal"/>
      <w:pStyle w:val="52"/>
      <w:suff w:val="nothing"/>
      <w:lvlText w:val="%1%2.%3　"/>
      <w:lvlJc w:val="left"/>
      <w:rPr>
        <w:rFonts w:hint="eastAsia" w:ascii="黑体" w:hAnsi="Times New Roman" w:eastAsia="黑体" w:cs="Times New Roman"/>
        <w:b w:val="0"/>
        <w:bCs w:val="0"/>
        <w:i w:val="0"/>
        <w:iCs w:val="0"/>
        <w:caps w:val="0"/>
        <w:smallCaps w:val="0"/>
        <w:strike w:val="0"/>
        <w:dstrike w:val="0"/>
        <w:vanish w:val="0"/>
        <w:color w:val="000000"/>
        <w:spacing w:val="0"/>
        <w:kern w:val="0"/>
        <w:position w:val="0"/>
        <w:sz w:val="21"/>
        <w:u w:val="none"/>
        <w:vertAlign w:val="baseline"/>
      </w:rPr>
    </w:lvl>
    <w:lvl w:ilvl="3" w:tentative="0">
      <w:start w:val="1"/>
      <w:numFmt w:val="decimal"/>
      <w:pStyle w:val="70"/>
      <w:suff w:val="nothing"/>
      <w:lvlText w:val="%1%2.%3.%4　"/>
      <w:lvlJc w:val="left"/>
      <w:rPr>
        <w:rFonts w:hint="eastAsia" w:ascii="黑体" w:eastAsia="黑体" w:cs="Times New Roman"/>
        <w:b w:val="0"/>
        <w:i w:val="0"/>
        <w:sz w:val="21"/>
      </w:rPr>
    </w:lvl>
    <w:lvl w:ilvl="4" w:tentative="0">
      <w:start w:val="1"/>
      <w:numFmt w:val="decimal"/>
      <w:pStyle w:val="98"/>
      <w:suff w:val="nothing"/>
      <w:lvlText w:val="%1%2.%3.%4.%5　"/>
      <w:lvlJc w:val="left"/>
      <w:rPr>
        <w:rFonts w:hint="eastAsia" w:ascii="黑体" w:eastAsia="黑体" w:cs="Times New Roman"/>
        <w:b w:val="0"/>
        <w:i w:val="0"/>
        <w:sz w:val="21"/>
      </w:rPr>
    </w:lvl>
    <w:lvl w:ilvl="5" w:tentative="0">
      <w:start w:val="1"/>
      <w:numFmt w:val="decimal"/>
      <w:pStyle w:val="102"/>
      <w:suff w:val="nothing"/>
      <w:lvlText w:val="%1%2.%3.%4.%5.%6　"/>
      <w:lvlJc w:val="left"/>
      <w:rPr>
        <w:rFonts w:hint="eastAsia" w:ascii="黑体" w:eastAsia="黑体" w:cs="Times New Roman"/>
        <w:b w:val="0"/>
        <w:i w:val="0"/>
        <w:sz w:val="21"/>
      </w:rPr>
    </w:lvl>
    <w:lvl w:ilvl="6" w:tentative="0">
      <w:start w:val="1"/>
      <w:numFmt w:val="decimal"/>
      <w:pStyle w:val="106"/>
      <w:suff w:val="nothing"/>
      <w:lvlText w:val="%1%2.%3.%4.%5.%6.%7　"/>
      <w:lvlJc w:val="left"/>
      <w:rPr>
        <w:rFonts w:hint="eastAsia" w:ascii="黑体" w:eastAsia="黑体" w:cs="Times New Roman"/>
        <w:b w:val="0"/>
        <w:i w:val="0"/>
        <w:sz w:val="21"/>
      </w:rPr>
    </w:lvl>
    <w:lvl w:ilvl="7" w:tentative="0">
      <w:start w:val="1"/>
      <w:numFmt w:val="decimal"/>
      <w:lvlText w:val="%1.%2.%3.%4.%5.%6.%7.%8"/>
      <w:lvlJc w:val="left"/>
      <w:pPr>
        <w:tabs>
          <w:tab w:val="left" w:pos="4351"/>
        </w:tabs>
        <w:ind w:left="3969" w:hanging="1418"/>
      </w:pPr>
      <w:rPr>
        <w:rFonts w:hint="eastAsia" w:cs="Times New Roman"/>
      </w:rPr>
    </w:lvl>
    <w:lvl w:ilvl="8" w:tentative="0">
      <w:start w:val="1"/>
      <w:numFmt w:val="decimal"/>
      <w:lvlText w:val="%1.%2.%3.%4.%5.%6.%7.%8.%9"/>
      <w:lvlJc w:val="left"/>
      <w:pPr>
        <w:tabs>
          <w:tab w:val="left" w:pos="4777"/>
        </w:tabs>
        <w:ind w:left="4677" w:hanging="1700"/>
      </w:pPr>
      <w:rPr>
        <w:rFonts w:hint="eastAsia" w:cs="Times New Roman"/>
      </w:rPr>
    </w:lvl>
  </w:abstractNum>
  <w:abstractNum w:abstractNumId="28">
    <w:nsid w:val="6DBF04F4"/>
    <w:multiLevelType w:val="multilevel"/>
    <w:tmpl w:val="6DBF04F4"/>
    <w:lvl w:ilvl="0" w:tentative="0">
      <w:start w:val="1"/>
      <w:numFmt w:val="none"/>
      <w:pStyle w:val="180"/>
      <w:lvlText w:val="%1注："/>
      <w:lvlJc w:val="left"/>
      <w:pPr>
        <w:ind w:left="737" w:hanging="374"/>
      </w:pPr>
      <w:rPr>
        <w:rFonts w:hint="eastAsia" w:ascii="黑体" w:eastAsia="黑体" w:cs="Times New Roman"/>
        <w:b w:val="0"/>
        <w:i w:val="0"/>
        <w:sz w:val="18"/>
      </w:rPr>
    </w:lvl>
    <w:lvl w:ilvl="1" w:tentative="0">
      <w:start w:val="1"/>
      <w:numFmt w:val="lowerLetter"/>
      <w:lvlText w:val="%2)"/>
      <w:lvlJc w:val="left"/>
      <w:pPr>
        <w:tabs>
          <w:tab w:val="left" w:pos="1140"/>
        </w:tabs>
        <w:ind w:left="726" w:hanging="363"/>
      </w:pPr>
      <w:rPr>
        <w:rFonts w:hint="eastAsia" w:cs="Times New Roman"/>
      </w:rPr>
    </w:lvl>
    <w:lvl w:ilvl="2" w:tentative="0">
      <w:start w:val="1"/>
      <w:numFmt w:val="lowerRoman"/>
      <w:lvlText w:val="%3."/>
      <w:lvlJc w:val="right"/>
      <w:pPr>
        <w:tabs>
          <w:tab w:val="left" w:pos="1140"/>
        </w:tabs>
        <w:ind w:left="726" w:hanging="363"/>
      </w:pPr>
      <w:rPr>
        <w:rFonts w:hint="eastAsia" w:cs="Times New Roman"/>
      </w:rPr>
    </w:lvl>
    <w:lvl w:ilvl="3" w:tentative="0">
      <w:start w:val="1"/>
      <w:numFmt w:val="decimal"/>
      <w:lvlText w:val="%4."/>
      <w:lvlJc w:val="left"/>
      <w:pPr>
        <w:tabs>
          <w:tab w:val="left" w:pos="1140"/>
        </w:tabs>
        <w:ind w:left="726" w:hanging="363"/>
      </w:pPr>
      <w:rPr>
        <w:rFonts w:hint="eastAsia" w:cs="Times New Roman"/>
      </w:rPr>
    </w:lvl>
    <w:lvl w:ilvl="4" w:tentative="0">
      <w:start w:val="1"/>
      <w:numFmt w:val="lowerLetter"/>
      <w:lvlText w:val="%5)"/>
      <w:lvlJc w:val="left"/>
      <w:pPr>
        <w:tabs>
          <w:tab w:val="left" w:pos="1140"/>
        </w:tabs>
        <w:ind w:left="726" w:hanging="363"/>
      </w:pPr>
      <w:rPr>
        <w:rFonts w:hint="eastAsia" w:cs="Times New Roman"/>
      </w:rPr>
    </w:lvl>
    <w:lvl w:ilvl="5" w:tentative="0">
      <w:start w:val="1"/>
      <w:numFmt w:val="lowerRoman"/>
      <w:lvlText w:val="%6."/>
      <w:lvlJc w:val="right"/>
      <w:pPr>
        <w:tabs>
          <w:tab w:val="left" w:pos="1140"/>
        </w:tabs>
        <w:ind w:left="726" w:hanging="363"/>
      </w:pPr>
      <w:rPr>
        <w:rFonts w:hint="eastAsia" w:cs="Times New Roman"/>
      </w:rPr>
    </w:lvl>
    <w:lvl w:ilvl="6" w:tentative="0">
      <w:start w:val="1"/>
      <w:numFmt w:val="decimal"/>
      <w:lvlText w:val="%7."/>
      <w:lvlJc w:val="left"/>
      <w:pPr>
        <w:tabs>
          <w:tab w:val="left" w:pos="1140"/>
        </w:tabs>
        <w:ind w:left="726" w:hanging="363"/>
      </w:pPr>
      <w:rPr>
        <w:rFonts w:hint="eastAsia" w:cs="Times New Roman"/>
      </w:rPr>
    </w:lvl>
    <w:lvl w:ilvl="7" w:tentative="0">
      <w:start w:val="1"/>
      <w:numFmt w:val="lowerLetter"/>
      <w:lvlText w:val="%8)"/>
      <w:lvlJc w:val="left"/>
      <w:pPr>
        <w:tabs>
          <w:tab w:val="left" w:pos="1140"/>
        </w:tabs>
        <w:ind w:left="726" w:hanging="363"/>
      </w:pPr>
      <w:rPr>
        <w:rFonts w:hint="eastAsia" w:cs="Times New Roman"/>
      </w:rPr>
    </w:lvl>
    <w:lvl w:ilvl="8" w:tentative="0">
      <w:start w:val="1"/>
      <w:numFmt w:val="lowerRoman"/>
      <w:lvlText w:val="%9."/>
      <w:lvlJc w:val="right"/>
      <w:pPr>
        <w:tabs>
          <w:tab w:val="left" w:pos="1140"/>
        </w:tabs>
        <w:ind w:left="726" w:hanging="363"/>
      </w:pPr>
      <w:rPr>
        <w:rFonts w:hint="eastAsia" w:cs="Times New Roman"/>
      </w:rPr>
    </w:lvl>
  </w:abstractNum>
  <w:abstractNum w:abstractNumId="29">
    <w:nsid w:val="6DF35F19"/>
    <w:multiLevelType w:val="multilevel"/>
    <w:tmpl w:val="6DF35F19"/>
    <w:lvl w:ilvl="0" w:tentative="0">
      <w:start w:val="1"/>
      <w:numFmt w:val="decimal"/>
      <w:pStyle w:val="116"/>
      <w:suff w:val="nothing"/>
      <w:lvlText w:val="Table %1　"/>
      <w:lvlJc w:val="left"/>
      <w:rPr>
        <w:rFonts w:cs="Times New Roman"/>
      </w:rPr>
    </w:lvl>
    <w:lvl w:ilvl="1" w:tentative="0">
      <w:start w:val="1"/>
      <w:numFmt w:val="decimal"/>
      <w:suff w:val="nothing"/>
      <w:lvlText w:val="%1%2　"/>
      <w:lvlJc w:val="left"/>
      <w:rPr>
        <w:rFonts w:cs="Times New Roman"/>
      </w:rPr>
    </w:lvl>
    <w:lvl w:ilvl="2" w:tentative="0">
      <w:start w:val="1"/>
      <w:numFmt w:val="decimal"/>
      <w:suff w:val="nothing"/>
      <w:lvlText w:val="%1%2.%3　"/>
      <w:lvlJc w:val="left"/>
      <w:rPr>
        <w:rFonts w:cs="Times New Roman"/>
      </w:rPr>
    </w:lvl>
    <w:lvl w:ilvl="3" w:tentative="0">
      <w:start w:val="1"/>
      <w:numFmt w:val="decimal"/>
      <w:suff w:val="nothing"/>
      <w:lvlText w:val="%1%2.%3.%4　"/>
      <w:lvlJc w:val="left"/>
      <w:rPr>
        <w:rFonts w:cs="Times New Roman"/>
      </w:rPr>
    </w:lvl>
    <w:lvl w:ilvl="4" w:tentative="0">
      <w:start w:val="1"/>
      <w:numFmt w:val="decimal"/>
      <w:suff w:val="nothing"/>
      <w:lvlText w:val="%1%2.%3.%4.%5　"/>
      <w:lvlJc w:val="left"/>
      <w:rPr>
        <w:rFonts w:cs="Times New Roman"/>
      </w:rPr>
    </w:lvl>
    <w:lvl w:ilvl="5" w:tentative="0">
      <w:start w:val="1"/>
      <w:numFmt w:val="decimal"/>
      <w:suff w:val="nothing"/>
      <w:lvlText w:val="%1%2.%3.%4.%5.%6　"/>
      <w:lvlJc w:val="left"/>
      <w:rPr>
        <w:rFonts w:cs="Times New Roman"/>
      </w:rPr>
    </w:lvl>
    <w:lvl w:ilvl="6" w:tentative="0">
      <w:start w:val="1"/>
      <w:numFmt w:val="decimal"/>
      <w:suff w:val="nothing"/>
      <w:lvlText w:val="%1%2.%3.%4.%5.%6.%7　"/>
      <w:lvlJc w:val="left"/>
      <w:rPr>
        <w:rFonts w:cs="Times New Roman"/>
      </w:rPr>
    </w:lvl>
    <w:lvl w:ilvl="7" w:tentative="0">
      <w:start w:val="1"/>
      <w:numFmt w:val="decimal"/>
      <w:lvlText w:val="%1.%2.%3.%4.%5.%6.%7.%8"/>
      <w:lvlJc w:val="left"/>
      <w:pPr>
        <w:tabs>
          <w:tab w:val="left" w:pos="4348"/>
        </w:tabs>
        <w:ind w:left="3969" w:hanging="1418"/>
      </w:pPr>
      <w:rPr>
        <w:rFonts w:cs="Times New Roman"/>
      </w:rPr>
    </w:lvl>
    <w:lvl w:ilvl="8" w:tentative="0">
      <w:start w:val="1"/>
      <w:numFmt w:val="decimal"/>
      <w:lvlText w:val="%1.%2.%3.%4.%5.%6.%7.%8.%9"/>
      <w:lvlJc w:val="left"/>
      <w:pPr>
        <w:tabs>
          <w:tab w:val="left" w:pos="4774"/>
        </w:tabs>
        <w:ind w:left="4677" w:hanging="1701"/>
      </w:pPr>
      <w:rPr>
        <w:rFonts w:cs="Times New Roman"/>
      </w:rPr>
    </w:lvl>
  </w:abstractNum>
  <w:abstractNum w:abstractNumId="30">
    <w:nsid w:val="76933334"/>
    <w:multiLevelType w:val="multilevel"/>
    <w:tmpl w:val="76933334"/>
    <w:lvl w:ilvl="0" w:tentative="0">
      <w:start w:val="1"/>
      <w:numFmt w:val="none"/>
      <w:pStyle w:val="140"/>
      <w:lvlText w:val="%1——"/>
      <w:lvlJc w:val="left"/>
      <w:pPr>
        <w:tabs>
          <w:tab w:val="left" w:pos="330"/>
        </w:tabs>
        <w:ind w:left="948" w:hanging="420"/>
      </w:pPr>
      <w:rPr>
        <w:rFonts w:cs="Times New Roman"/>
      </w:rPr>
    </w:lvl>
    <w:lvl w:ilvl="1" w:tentative="0">
      <w:start w:val="1"/>
      <w:numFmt w:val="lowerLetter"/>
      <w:lvlText w:val="%2)"/>
      <w:lvlJc w:val="left"/>
      <w:pPr>
        <w:tabs>
          <w:tab w:val="left" w:pos="840"/>
        </w:tabs>
        <w:ind w:left="840" w:hanging="420"/>
      </w:pPr>
      <w:rPr>
        <w:rFonts w:cs="Times New Roman"/>
      </w:rPr>
    </w:lvl>
    <w:lvl w:ilvl="2" w:tentative="0">
      <w:start w:val="1"/>
      <w:numFmt w:val="lowerRoman"/>
      <w:lvlText w:val="%3."/>
      <w:lvlJc w:val="right"/>
      <w:pPr>
        <w:tabs>
          <w:tab w:val="left" w:pos="1260"/>
        </w:tabs>
        <w:ind w:left="1260" w:hanging="420"/>
      </w:pPr>
      <w:rPr>
        <w:rFonts w:cs="Times New Roman"/>
      </w:rPr>
    </w:lvl>
    <w:lvl w:ilvl="3" w:tentative="0">
      <w:start w:val="1"/>
      <w:numFmt w:val="decimal"/>
      <w:lvlText w:val="%4."/>
      <w:lvlJc w:val="left"/>
      <w:pPr>
        <w:tabs>
          <w:tab w:val="left" w:pos="1680"/>
        </w:tabs>
        <w:ind w:left="1680" w:hanging="420"/>
      </w:pPr>
      <w:rPr>
        <w:rFonts w:cs="Times New Roman"/>
      </w:rPr>
    </w:lvl>
    <w:lvl w:ilvl="4" w:tentative="0">
      <w:start w:val="1"/>
      <w:numFmt w:val="lowerLetter"/>
      <w:lvlText w:val="%5)"/>
      <w:lvlJc w:val="left"/>
      <w:pPr>
        <w:tabs>
          <w:tab w:val="left" w:pos="2100"/>
        </w:tabs>
        <w:ind w:left="2100" w:hanging="420"/>
      </w:pPr>
      <w:rPr>
        <w:rFonts w:cs="Times New Roman"/>
      </w:rPr>
    </w:lvl>
    <w:lvl w:ilvl="5" w:tentative="0">
      <w:start w:val="1"/>
      <w:numFmt w:val="lowerRoman"/>
      <w:lvlText w:val="%6."/>
      <w:lvlJc w:val="right"/>
      <w:pPr>
        <w:tabs>
          <w:tab w:val="left" w:pos="2520"/>
        </w:tabs>
        <w:ind w:left="2520" w:hanging="420"/>
      </w:pPr>
      <w:rPr>
        <w:rFonts w:cs="Times New Roman"/>
      </w:rPr>
    </w:lvl>
    <w:lvl w:ilvl="6" w:tentative="0">
      <w:start w:val="1"/>
      <w:numFmt w:val="decimal"/>
      <w:lvlText w:val="%7."/>
      <w:lvlJc w:val="left"/>
      <w:pPr>
        <w:tabs>
          <w:tab w:val="left" w:pos="2940"/>
        </w:tabs>
        <w:ind w:left="2940" w:hanging="420"/>
      </w:pPr>
      <w:rPr>
        <w:rFonts w:cs="Times New Roman"/>
      </w:rPr>
    </w:lvl>
    <w:lvl w:ilvl="7" w:tentative="0">
      <w:start w:val="1"/>
      <w:numFmt w:val="lowerLetter"/>
      <w:lvlText w:val="%8)"/>
      <w:lvlJc w:val="left"/>
      <w:pPr>
        <w:tabs>
          <w:tab w:val="left" w:pos="3360"/>
        </w:tabs>
        <w:ind w:left="3360" w:hanging="420"/>
      </w:pPr>
      <w:rPr>
        <w:rFonts w:cs="Times New Roman"/>
      </w:rPr>
    </w:lvl>
    <w:lvl w:ilvl="8" w:tentative="0">
      <w:start w:val="1"/>
      <w:numFmt w:val="lowerRoman"/>
      <w:lvlText w:val="%9."/>
      <w:lvlJc w:val="right"/>
      <w:pPr>
        <w:tabs>
          <w:tab w:val="left" w:pos="3780"/>
        </w:tabs>
        <w:ind w:left="3780" w:hanging="420"/>
      </w:pPr>
      <w:rPr>
        <w:rFonts w:cs="Times New Roman"/>
      </w:rPr>
    </w:lvl>
  </w:abstractNum>
  <w:num w:numId="1">
    <w:abstractNumId w:val="27"/>
  </w:num>
  <w:num w:numId="2">
    <w:abstractNumId w:val="0"/>
  </w:num>
  <w:num w:numId="3">
    <w:abstractNumId w:val="5"/>
  </w:num>
  <w:num w:numId="4">
    <w:abstractNumId w:val="23"/>
  </w:num>
  <w:num w:numId="5">
    <w:abstractNumId w:val="18"/>
  </w:num>
  <w:num w:numId="6">
    <w:abstractNumId w:val="13"/>
  </w:num>
  <w:num w:numId="7">
    <w:abstractNumId w:val="8"/>
  </w:num>
  <w:num w:numId="8">
    <w:abstractNumId w:val="3"/>
  </w:num>
  <w:num w:numId="9">
    <w:abstractNumId w:val="9"/>
  </w:num>
  <w:num w:numId="10">
    <w:abstractNumId w:val="16"/>
  </w:num>
  <w:num w:numId="11">
    <w:abstractNumId w:val="25"/>
  </w:num>
  <w:num w:numId="12">
    <w:abstractNumId w:val="11"/>
  </w:num>
  <w:num w:numId="13">
    <w:abstractNumId w:val="12"/>
  </w:num>
  <w:num w:numId="14">
    <w:abstractNumId w:val="7"/>
  </w:num>
  <w:num w:numId="15">
    <w:abstractNumId w:val="19"/>
  </w:num>
  <w:num w:numId="16">
    <w:abstractNumId w:val="21"/>
  </w:num>
  <w:num w:numId="17">
    <w:abstractNumId w:val="17"/>
  </w:num>
  <w:num w:numId="18">
    <w:abstractNumId w:val="29"/>
  </w:num>
  <w:num w:numId="19">
    <w:abstractNumId w:val="15"/>
  </w:num>
  <w:num w:numId="20">
    <w:abstractNumId w:val="1"/>
  </w:num>
  <w:num w:numId="21">
    <w:abstractNumId w:val="10"/>
  </w:num>
  <w:num w:numId="22">
    <w:abstractNumId w:val="30"/>
  </w:num>
  <w:num w:numId="23">
    <w:abstractNumId w:val="20"/>
  </w:num>
  <w:num w:numId="24">
    <w:abstractNumId w:val="6"/>
  </w:num>
  <w:num w:numId="25">
    <w:abstractNumId w:val="26"/>
  </w:num>
  <w:num w:numId="26">
    <w:abstractNumId w:val="28"/>
  </w:num>
  <w:num w:numId="27">
    <w:abstractNumId w:val="2"/>
  </w:num>
  <w:num w:numId="28">
    <w:abstractNumId w:val="4"/>
  </w:num>
  <w:num w:numId="29">
    <w:abstractNumId w:val="14"/>
  </w:num>
  <w:num w:numId="30">
    <w:abstractNumId w:val="24"/>
  </w:num>
  <w:num w:numId="3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8"/>
  <w:displayHorizontalDrawingGridEvery w:val="0"/>
  <w:displayVerticalDrawingGridEvery w:val="2"/>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9A66AE"/>
    <w:rsid w:val="003675E8"/>
    <w:rsid w:val="00384381"/>
    <w:rsid w:val="00666937"/>
    <w:rsid w:val="009F77D5"/>
    <w:rsid w:val="00D710BA"/>
    <w:rsid w:val="00DA5643"/>
    <w:rsid w:val="00DC585A"/>
    <w:rsid w:val="02594933"/>
    <w:rsid w:val="06CC6AD1"/>
    <w:rsid w:val="06DE568C"/>
    <w:rsid w:val="0CB56344"/>
    <w:rsid w:val="0DB2568E"/>
    <w:rsid w:val="11642723"/>
    <w:rsid w:val="15976B22"/>
    <w:rsid w:val="1A16195D"/>
    <w:rsid w:val="1E0012AB"/>
    <w:rsid w:val="1E01664E"/>
    <w:rsid w:val="1EB37BF3"/>
    <w:rsid w:val="208539D6"/>
    <w:rsid w:val="254C67AE"/>
    <w:rsid w:val="282568E3"/>
    <w:rsid w:val="2AB76B27"/>
    <w:rsid w:val="2D0926B1"/>
    <w:rsid w:val="2EAF0FFD"/>
    <w:rsid w:val="2F976672"/>
    <w:rsid w:val="369A66AE"/>
    <w:rsid w:val="379851DA"/>
    <w:rsid w:val="39012E62"/>
    <w:rsid w:val="3B76636D"/>
    <w:rsid w:val="413D3C7B"/>
    <w:rsid w:val="434631BF"/>
    <w:rsid w:val="47F8326B"/>
    <w:rsid w:val="4B3F3E35"/>
    <w:rsid w:val="513A41B2"/>
    <w:rsid w:val="52313CF4"/>
    <w:rsid w:val="54FF441D"/>
    <w:rsid w:val="58F670FB"/>
    <w:rsid w:val="59F62075"/>
    <w:rsid w:val="5A94708D"/>
    <w:rsid w:val="5B065A38"/>
    <w:rsid w:val="5E863C11"/>
    <w:rsid w:val="61946007"/>
    <w:rsid w:val="61DF3FED"/>
    <w:rsid w:val="62462FB0"/>
    <w:rsid w:val="626D5516"/>
    <w:rsid w:val="64A85C5F"/>
    <w:rsid w:val="68774C9E"/>
    <w:rsid w:val="6A037A30"/>
    <w:rsid w:val="6B465E1C"/>
    <w:rsid w:val="6B521DD4"/>
    <w:rsid w:val="6DBB5A0E"/>
    <w:rsid w:val="6DEE183F"/>
    <w:rsid w:val="6E8176D1"/>
    <w:rsid w:val="72153141"/>
    <w:rsid w:val="773032FF"/>
    <w:rsid w:val="7C5C3191"/>
    <w:rsid w:val="7C7662D0"/>
  </w:rsids>
  <m:mathPr>
    <m:mathFont m:val="Cambria Math"/>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nhideWhenUsed="0" w:uiPriority="99" w:semiHidden="0" w:name="heading 6"/>
    <w:lsdException w:qFormat="1" w:unhideWhenUsed="0" w:uiPriority="99" w:semiHidden="0" w:name="heading 7"/>
    <w:lsdException w:qFormat="1" w:unhideWhenUsed="0" w:uiPriority="99" w:semiHidden="0" w:name="heading 8"/>
    <w:lsdException w:qFormat="1" w:unhideWhenUsed="0" w:uiPriority="9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99" w:semiHidden="0" w:name="toc 1"/>
    <w:lsdException w:unhideWhenUsed="0" w:uiPriority="99" w:semiHidden="0" w:name="toc 2"/>
    <w:lsdException w:unhideWhenUsed="0" w:uiPriority="99" w:semiHidden="0" w:name="toc 3"/>
    <w:lsdException w:unhideWhenUsed="0" w:uiPriority="99" w:semiHidden="0" w:name="toc 4"/>
    <w:lsdException w:unhideWhenUsed="0" w:uiPriority="99" w:semiHidden="0" w:name="toc 5"/>
    <w:lsdException w:unhideWhenUsed="0" w:uiPriority="99" w:semiHidden="0" w:name="toc 6"/>
    <w:lsdException w:unhideWhenUsed="0" w:uiPriority="99" w:semiHidden="0" w:name="toc 7"/>
    <w:lsdException w:unhideWhenUsed="0" w:uiPriority="0" w:semiHidden="0" w:name="toc 8" w:locked="1"/>
    <w:lsdException w:unhideWhenUsed="0" w:uiPriority="0" w:semiHidden="0" w:name="toc 9" w:locked="1"/>
    <w:lsdException w:unhideWhenUsed="0" w:uiPriority="99" w:semiHidden="0" w:name="Normal Indent"/>
    <w:lsdException w:unhideWhenUsed="0"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0" w:name="caption" w:locked="1"/>
    <w:lsdException w:unhideWhenUsed="0" w:uiPriority="99" w:name="table of figures"/>
    <w:lsdException w:uiPriority="99" w:name="envelope address"/>
    <w:lsdException w:uiPriority="99" w:name="envelope return"/>
    <w:lsdException w:unhideWhenUsed="0" w:uiPriority="99" w:name="footnote reference"/>
    <w:lsdException w:uiPriority="99" w:name="annotation reference"/>
    <w:lsdException w:uiPriority="99" w:name="line number"/>
    <w:lsdException w:unhideWhenUsed="0"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99" w:semiHidden="0" w:name="Title"/>
    <w:lsdException w:uiPriority="99" w:name="Closing"/>
    <w:lsdException w:uiPriority="99" w:name="Signature"/>
    <w:lsdException w:unhideWhenUsed="0" w:uiPriority="99" w:name="Default Paragraph Font"/>
    <w:lsdException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99" w:semiHidden="0" w:name="Strong"/>
    <w:lsdException w:qFormat="1" w:unhideWhenUsed="0" w:uiPriority="99" w:semiHidden="0" w:name="Emphasis"/>
    <w:lsdException w:uiPriority="99" w:name="Document Map"/>
    <w:lsdException w:uiPriority="99" w:name="Plain Text"/>
    <w:lsdException w:uiPriority="99" w:name="E-mail Signature"/>
    <w:lsdException w:unhideWhenUsed="0"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99" w:name="Balloon Text"/>
    <w:lsdException w:unhideWhenUsed="0" w:uiPriority="9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link w:val="35"/>
    <w:qFormat/>
    <w:uiPriority w:val="99"/>
    <w:pPr>
      <w:keepNext/>
      <w:keepLines/>
      <w:adjustRightInd w:val="0"/>
      <w:spacing w:before="340" w:after="330" w:line="578" w:lineRule="auto"/>
      <w:outlineLvl w:val="0"/>
    </w:pPr>
    <w:rPr>
      <w:b/>
      <w:bCs/>
      <w:kern w:val="44"/>
      <w:sz w:val="44"/>
      <w:szCs w:val="44"/>
    </w:rPr>
  </w:style>
  <w:style w:type="paragraph" w:styleId="3">
    <w:name w:val="heading 2"/>
    <w:basedOn w:val="1"/>
    <w:next w:val="1"/>
    <w:link w:val="36"/>
    <w:qFormat/>
    <w:uiPriority w:val="99"/>
    <w:pPr>
      <w:keepNext/>
      <w:keepLines/>
      <w:adjustRightInd w:val="0"/>
      <w:spacing w:before="260" w:after="260" w:line="416" w:lineRule="auto"/>
      <w:outlineLvl w:val="1"/>
    </w:pPr>
    <w:rPr>
      <w:rFonts w:ascii="Arial" w:hAnsi="Arial" w:eastAsia="黑体"/>
      <w:b/>
      <w:bCs/>
      <w:kern w:val="0"/>
      <w:sz w:val="32"/>
      <w:szCs w:val="32"/>
    </w:rPr>
  </w:style>
  <w:style w:type="paragraph" w:styleId="4">
    <w:name w:val="heading 3"/>
    <w:basedOn w:val="1"/>
    <w:next w:val="1"/>
    <w:link w:val="37"/>
    <w:qFormat/>
    <w:uiPriority w:val="99"/>
    <w:pPr>
      <w:keepNext/>
      <w:keepLines/>
      <w:adjustRightInd w:val="0"/>
      <w:spacing w:before="260" w:after="260" w:line="416" w:lineRule="auto"/>
      <w:outlineLvl w:val="2"/>
    </w:pPr>
    <w:rPr>
      <w:b/>
      <w:bCs/>
      <w:kern w:val="0"/>
      <w:sz w:val="32"/>
      <w:szCs w:val="32"/>
    </w:rPr>
  </w:style>
  <w:style w:type="paragraph" w:styleId="5">
    <w:name w:val="heading 4"/>
    <w:basedOn w:val="1"/>
    <w:next w:val="1"/>
    <w:link w:val="38"/>
    <w:qFormat/>
    <w:uiPriority w:val="99"/>
    <w:pPr>
      <w:keepNext/>
      <w:keepLines/>
      <w:adjustRightInd w:val="0"/>
      <w:spacing w:before="280" w:after="290" w:line="376" w:lineRule="auto"/>
      <w:outlineLvl w:val="3"/>
    </w:pPr>
    <w:rPr>
      <w:rFonts w:ascii="Arial" w:hAnsi="Arial" w:eastAsia="黑体"/>
      <w:b/>
      <w:bCs/>
      <w:kern w:val="0"/>
      <w:sz w:val="28"/>
      <w:szCs w:val="28"/>
    </w:rPr>
  </w:style>
  <w:style w:type="paragraph" w:styleId="6">
    <w:name w:val="heading 5"/>
    <w:basedOn w:val="1"/>
    <w:next w:val="1"/>
    <w:link w:val="39"/>
    <w:qFormat/>
    <w:uiPriority w:val="99"/>
    <w:pPr>
      <w:keepNext/>
      <w:keepLines/>
      <w:spacing w:before="280" w:after="290" w:line="376" w:lineRule="auto"/>
      <w:outlineLvl w:val="4"/>
    </w:pPr>
    <w:rPr>
      <w:b/>
      <w:bCs/>
      <w:kern w:val="0"/>
      <w:sz w:val="28"/>
      <w:szCs w:val="28"/>
    </w:rPr>
  </w:style>
  <w:style w:type="paragraph" w:styleId="7">
    <w:name w:val="heading 6"/>
    <w:basedOn w:val="1"/>
    <w:next w:val="1"/>
    <w:link w:val="40"/>
    <w:qFormat/>
    <w:uiPriority w:val="99"/>
    <w:pPr>
      <w:keepNext/>
      <w:keepLines/>
      <w:spacing w:before="240" w:after="64" w:line="320" w:lineRule="auto"/>
      <w:outlineLvl w:val="5"/>
    </w:pPr>
    <w:rPr>
      <w:rFonts w:ascii="Arial" w:hAnsi="Arial" w:eastAsia="黑体"/>
      <w:b/>
      <w:bCs/>
      <w:kern w:val="0"/>
      <w:sz w:val="24"/>
    </w:rPr>
  </w:style>
  <w:style w:type="paragraph" w:styleId="8">
    <w:name w:val="heading 7"/>
    <w:basedOn w:val="1"/>
    <w:next w:val="1"/>
    <w:link w:val="41"/>
    <w:qFormat/>
    <w:uiPriority w:val="99"/>
    <w:pPr>
      <w:keepNext/>
      <w:keepLines/>
      <w:spacing w:before="240" w:after="64" w:line="320" w:lineRule="auto"/>
      <w:outlineLvl w:val="6"/>
    </w:pPr>
    <w:rPr>
      <w:b/>
      <w:bCs/>
      <w:kern w:val="0"/>
      <w:sz w:val="24"/>
    </w:rPr>
  </w:style>
  <w:style w:type="paragraph" w:styleId="9">
    <w:name w:val="heading 8"/>
    <w:basedOn w:val="1"/>
    <w:next w:val="1"/>
    <w:link w:val="42"/>
    <w:qFormat/>
    <w:uiPriority w:val="99"/>
    <w:pPr>
      <w:keepNext/>
      <w:keepLines/>
      <w:spacing w:before="240" w:after="64" w:line="320" w:lineRule="auto"/>
      <w:outlineLvl w:val="7"/>
    </w:pPr>
    <w:rPr>
      <w:rFonts w:ascii="Arial" w:hAnsi="Arial" w:eastAsia="黑体"/>
      <w:kern w:val="0"/>
      <w:sz w:val="24"/>
    </w:rPr>
  </w:style>
  <w:style w:type="paragraph" w:styleId="10">
    <w:name w:val="heading 9"/>
    <w:basedOn w:val="1"/>
    <w:next w:val="1"/>
    <w:link w:val="43"/>
    <w:qFormat/>
    <w:uiPriority w:val="99"/>
    <w:pPr>
      <w:keepNext/>
      <w:keepLines/>
      <w:spacing w:before="240" w:after="64" w:line="320" w:lineRule="auto"/>
      <w:outlineLvl w:val="8"/>
    </w:pPr>
    <w:rPr>
      <w:rFonts w:ascii="Arial" w:hAnsi="Arial" w:eastAsia="黑体"/>
      <w:kern w:val="0"/>
      <w:sz w:val="20"/>
      <w:szCs w:val="20"/>
    </w:rPr>
  </w:style>
  <w:style w:type="character" w:default="1" w:styleId="29">
    <w:name w:val="Default Paragraph Font"/>
    <w:semiHidden/>
    <w:uiPriority w:val="99"/>
  </w:style>
  <w:style w:type="table" w:default="1" w:styleId="27">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uiPriority w:val="99"/>
    <w:pPr>
      <w:tabs>
        <w:tab w:val="right" w:leader="dot" w:pos="9344"/>
      </w:tabs>
      <w:adjustRightInd w:val="0"/>
      <w:spacing w:line="300" w:lineRule="exact"/>
      <w:ind w:left="1259"/>
    </w:pPr>
    <w:rPr>
      <w:rFonts w:ascii="宋体"/>
      <w:szCs w:val="21"/>
    </w:rPr>
  </w:style>
  <w:style w:type="paragraph" w:styleId="12">
    <w:name w:val="Normal Indent"/>
    <w:basedOn w:val="1"/>
    <w:uiPriority w:val="99"/>
    <w:pPr>
      <w:adjustRightInd w:val="0"/>
      <w:spacing w:line="400" w:lineRule="exact"/>
      <w:ind w:firstLine="420"/>
    </w:pPr>
    <w:rPr>
      <w:szCs w:val="21"/>
    </w:rPr>
  </w:style>
  <w:style w:type="paragraph" w:styleId="13">
    <w:name w:val="Body Text"/>
    <w:basedOn w:val="1"/>
    <w:link w:val="44"/>
    <w:uiPriority w:val="99"/>
    <w:pPr>
      <w:adjustRightInd w:val="0"/>
      <w:spacing w:after="120" w:line="400" w:lineRule="exact"/>
    </w:pPr>
    <w:rPr>
      <w:kern w:val="0"/>
      <w:sz w:val="20"/>
      <w:szCs w:val="20"/>
    </w:rPr>
  </w:style>
  <w:style w:type="paragraph" w:styleId="14">
    <w:name w:val="toc 5"/>
    <w:basedOn w:val="1"/>
    <w:next w:val="1"/>
    <w:uiPriority w:val="99"/>
    <w:pPr>
      <w:adjustRightInd w:val="0"/>
      <w:spacing w:line="400" w:lineRule="exact"/>
      <w:ind w:left="839"/>
    </w:pPr>
    <w:rPr>
      <w:rFonts w:ascii="宋体"/>
      <w:szCs w:val="21"/>
    </w:rPr>
  </w:style>
  <w:style w:type="paragraph" w:styleId="15">
    <w:name w:val="toc 3"/>
    <w:basedOn w:val="1"/>
    <w:next w:val="1"/>
    <w:uiPriority w:val="99"/>
    <w:pPr>
      <w:adjustRightInd w:val="0"/>
      <w:spacing w:line="300" w:lineRule="exact"/>
      <w:ind w:left="420"/>
    </w:pPr>
    <w:rPr>
      <w:rFonts w:ascii="宋体"/>
      <w:szCs w:val="21"/>
    </w:rPr>
  </w:style>
  <w:style w:type="paragraph" w:styleId="16">
    <w:name w:val="Balloon Text"/>
    <w:basedOn w:val="1"/>
    <w:link w:val="45"/>
    <w:semiHidden/>
    <w:uiPriority w:val="99"/>
    <w:pPr>
      <w:adjustRightInd w:val="0"/>
      <w:spacing w:line="400" w:lineRule="exact"/>
    </w:pPr>
    <w:rPr>
      <w:kern w:val="0"/>
      <w:sz w:val="18"/>
      <w:szCs w:val="18"/>
    </w:rPr>
  </w:style>
  <w:style w:type="paragraph" w:styleId="17">
    <w:name w:val="footer"/>
    <w:basedOn w:val="1"/>
    <w:link w:val="46"/>
    <w:uiPriority w:val="99"/>
    <w:pPr>
      <w:tabs>
        <w:tab w:val="center" w:pos="4153"/>
        <w:tab w:val="right" w:pos="8306"/>
      </w:tabs>
      <w:snapToGrid w:val="0"/>
      <w:jc w:val="right"/>
    </w:pPr>
    <w:rPr>
      <w:rFonts w:ascii="宋体"/>
      <w:kern w:val="0"/>
      <w:sz w:val="18"/>
      <w:szCs w:val="18"/>
    </w:rPr>
  </w:style>
  <w:style w:type="paragraph" w:styleId="18">
    <w:name w:val="header"/>
    <w:basedOn w:val="1"/>
    <w:link w:val="47"/>
    <w:uiPriority w:val="99"/>
    <w:pPr>
      <w:tabs>
        <w:tab w:val="center" w:pos="4153"/>
        <w:tab w:val="right" w:pos="8306"/>
      </w:tabs>
      <w:snapToGrid w:val="0"/>
      <w:spacing w:line="400" w:lineRule="exact"/>
      <w:jc w:val="center"/>
    </w:pPr>
    <w:rPr>
      <w:kern w:val="0"/>
      <w:sz w:val="18"/>
      <w:szCs w:val="18"/>
    </w:rPr>
  </w:style>
  <w:style w:type="paragraph" w:styleId="19">
    <w:name w:val="toc 1"/>
    <w:basedOn w:val="1"/>
    <w:next w:val="1"/>
    <w:uiPriority w:val="99"/>
    <w:pPr>
      <w:adjustRightInd w:val="0"/>
      <w:spacing w:line="400" w:lineRule="exact"/>
    </w:pPr>
    <w:rPr>
      <w:rFonts w:ascii="宋体"/>
      <w:szCs w:val="21"/>
    </w:rPr>
  </w:style>
  <w:style w:type="paragraph" w:styleId="20">
    <w:name w:val="toc 4"/>
    <w:basedOn w:val="1"/>
    <w:next w:val="1"/>
    <w:uiPriority w:val="99"/>
    <w:pPr>
      <w:tabs>
        <w:tab w:val="right" w:leader="dot" w:pos="9344"/>
      </w:tabs>
      <w:adjustRightInd w:val="0"/>
      <w:spacing w:line="300" w:lineRule="exact"/>
      <w:ind w:left="629"/>
    </w:pPr>
    <w:rPr>
      <w:rFonts w:ascii="宋体"/>
      <w:szCs w:val="21"/>
    </w:rPr>
  </w:style>
  <w:style w:type="paragraph" w:styleId="21">
    <w:name w:val="footnote text"/>
    <w:basedOn w:val="1"/>
    <w:next w:val="1"/>
    <w:link w:val="48"/>
    <w:semiHidden/>
    <w:uiPriority w:val="99"/>
    <w:pPr>
      <w:snapToGrid w:val="0"/>
      <w:spacing w:line="300" w:lineRule="exact"/>
      <w:ind w:left="400" w:leftChars="200" w:hanging="200" w:hangingChars="200"/>
      <w:jc w:val="left"/>
    </w:pPr>
    <w:rPr>
      <w:rFonts w:ascii="宋体"/>
      <w:kern w:val="0"/>
      <w:sz w:val="18"/>
      <w:szCs w:val="18"/>
    </w:rPr>
  </w:style>
  <w:style w:type="paragraph" w:styleId="22">
    <w:name w:val="toc 6"/>
    <w:basedOn w:val="1"/>
    <w:next w:val="1"/>
    <w:uiPriority w:val="99"/>
    <w:pPr>
      <w:adjustRightInd w:val="0"/>
      <w:spacing w:line="300" w:lineRule="exact"/>
      <w:ind w:left="1049"/>
    </w:pPr>
    <w:rPr>
      <w:rFonts w:ascii="宋体"/>
      <w:szCs w:val="21"/>
    </w:rPr>
  </w:style>
  <w:style w:type="paragraph" w:styleId="23">
    <w:name w:val="table of figures"/>
    <w:basedOn w:val="1"/>
    <w:next w:val="1"/>
    <w:semiHidden/>
    <w:uiPriority w:val="99"/>
    <w:pPr>
      <w:jc w:val="left"/>
    </w:pPr>
  </w:style>
  <w:style w:type="paragraph" w:styleId="24">
    <w:name w:val="toc 2"/>
    <w:basedOn w:val="1"/>
    <w:next w:val="1"/>
    <w:uiPriority w:val="99"/>
    <w:pPr>
      <w:tabs>
        <w:tab w:val="right" w:leader="dot" w:pos="9344"/>
      </w:tabs>
      <w:adjustRightInd w:val="0"/>
      <w:spacing w:line="300" w:lineRule="exact"/>
      <w:ind w:left="210"/>
    </w:pPr>
    <w:rPr>
      <w:rFonts w:ascii="宋体"/>
      <w:szCs w:val="21"/>
    </w:rPr>
  </w:style>
  <w:style w:type="paragraph" w:styleId="25">
    <w:name w:val="Normal (Web)"/>
    <w:basedOn w:val="1"/>
    <w:semiHidden/>
    <w:uiPriority w:val="99"/>
    <w:rPr>
      <w:sz w:val="24"/>
    </w:rPr>
  </w:style>
  <w:style w:type="paragraph" w:styleId="26">
    <w:name w:val="Title"/>
    <w:basedOn w:val="1"/>
    <w:link w:val="49"/>
    <w:qFormat/>
    <w:uiPriority w:val="99"/>
    <w:pPr>
      <w:adjustRightInd w:val="0"/>
      <w:spacing w:before="240" w:after="60" w:line="400" w:lineRule="exact"/>
      <w:jc w:val="center"/>
      <w:outlineLvl w:val="0"/>
    </w:pPr>
    <w:rPr>
      <w:rFonts w:ascii="Arial" w:hAnsi="Arial"/>
      <w:b/>
      <w:bCs/>
      <w:kern w:val="0"/>
      <w:sz w:val="32"/>
      <w:szCs w:val="32"/>
    </w:rPr>
  </w:style>
  <w:style w:type="table" w:styleId="28">
    <w:name w:val="Table Grid"/>
    <w:basedOn w:val="27"/>
    <w:uiPriority w:val="99"/>
    <w:pPr>
      <w:widowControl w:val="0"/>
      <w:jc w:val="both"/>
    </w:pPr>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30">
    <w:name w:val="Strong"/>
    <w:basedOn w:val="29"/>
    <w:qFormat/>
    <w:uiPriority w:val="99"/>
    <w:rPr>
      <w:rFonts w:ascii="Calibri" w:hAnsi="Calibri" w:eastAsia="宋体" w:cs="Times New Roman"/>
      <w:b/>
    </w:rPr>
  </w:style>
  <w:style w:type="character" w:styleId="31">
    <w:name w:val="page number"/>
    <w:basedOn w:val="29"/>
    <w:uiPriority w:val="99"/>
    <w:rPr>
      <w:rFonts w:ascii="宋体" w:hAnsi="Times New Roman" w:eastAsia="宋体" w:cs="Times New Roman"/>
      <w:sz w:val="18"/>
    </w:rPr>
  </w:style>
  <w:style w:type="character" w:styleId="32">
    <w:name w:val="Emphasis"/>
    <w:basedOn w:val="29"/>
    <w:qFormat/>
    <w:uiPriority w:val="99"/>
    <w:rPr>
      <w:rFonts w:ascii="Calibri" w:hAnsi="Calibri" w:eastAsia="宋体" w:cs="Times New Roman"/>
      <w:i/>
    </w:rPr>
  </w:style>
  <w:style w:type="character" w:styleId="33">
    <w:name w:val="Hyperlink"/>
    <w:basedOn w:val="29"/>
    <w:uiPriority w:val="99"/>
    <w:rPr>
      <w:rFonts w:ascii="宋体" w:hAnsi="Times New Roman" w:eastAsia="宋体" w:cs="Times New Roman"/>
      <w:color w:val="auto"/>
      <w:spacing w:val="0"/>
      <w:w w:val="100"/>
      <w:position w:val="0"/>
      <w:sz w:val="21"/>
      <w:u w:val="none"/>
      <w:vertAlign w:val="baseline"/>
    </w:rPr>
  </w:style>
  <w:style w:type="character" w:styleId="34">
    <w:name w:val="footnote reference"/>
    <w:basedOn w:val="29"/>
    <w:semiHidden/>
    <w:uiPriority w:val="99"/>
    <w:rPr>
      <w:rFonts w:ascii="宋体" w:hAnsi="宋体" w:eastAsia="宋体" w:cs="Times New Roman"/>
      <w:spacing w:val="0"/>
      <w:sz w:val="18"/>
      <w:vertAlign w:val="superscript"/>
    </w:rPr>
  </w:style>
  <w:style w:type="character" w:customStyle="1" w:styleId="35">
    <w:name w:val="Heading 1 Char"/>
    <w:basedOn w:val="29"/>
    <w:link w:val="2"/>
    <w:locked/>
    <w:uiPriority w:val="99"/>
    <w:rPr>
      <w:rFonts w:ascii="Calibri" w:hAnsi="Calibri" w:eastAsia="宋体"/>
      <w:b/>
      <w:kern w:val="44"/>
      <w:sz w:val="44"/>
    </w:rPr>
  </w:style>
  <w:style w:type="character" w:customStyle="1" w:styleId="36">
    <w:name w:val="Heading 2 Char"/>
    <w:basedOn w:val="29"/>
    <w:link w:val="3"/>
    <w:locked/>
    <w:uiPriority w:val="99"/>
    <w:rPr>
      <w:rFonts w:ascii="Arial" w:hAnsi="Arial" w:eastAsia="黑体"/>
      <w:b/>
      <w:sz w:val="32"/>
    </w:rPr>
  </w:style>
  <w:style w:type="character" w:customStyle="1" w:styleId="37">
    <w:name w:val="Heading 3 Char"/>
    <w:basedOn w:val="29"/>
    <w:link w:val="4"/>
    <w:locked/>
    <w:uiPriority w:val="99"/>
    <w:rPr>
      <w:rFonts w:ascii="Calibri" w:hAnsi="Calibri" w:eastAsia="宋体"/>
      <w:b/>
      <w:sz w:val="32"/>
    </w:rPr>
  </w:style>
  <w:style w:type="character" w:customStyle="1" w:styleId="38">
    <w:name w:val="Heading 4 Char"/>
    <w:basedOn w:val="29"/>
    <w:link w:val="5"/>
    <w:locked/>
    <w:uiPriority w:val="99"/>
    <w:rPr>
      <w:rFonts w:ascii="Arial" w:hAnsi="Arial" w:eastAsia="黑体"/>
      <w:b/>
      <w:sz w:val="28"/>
    </w:rPr>
  </w:style>
  <w:style w:type="character" w:customStyle="1" w:styleId="39">
    <w:name w:val="Heading 5 Char"/>
    <w:basedOn w:val="29"/>
    <w:link w:val="6"/>
    <w:locked/>
    <w:uiPriority w:val="99"/>
    <w:rPr>
      <w:rFonts w:ascii="Calibri" w:hAnsi="Calibri" w:eastAsia="宋体"/>
      <w:b/>
      <w:sz w:val="28"/>
    </w:rPr>
  </w:style>
  <w:style w:type="character" w:customStyle="1" w:styleId="40">
    <w:name w:val="Heading 6 Char"/>
    <w:basedOn w:val="29"/>
    <w:link w:val="7"/>
    <w:locked/>
    <w:uiPriority w:val="99"/>
    <w:rPr>
      <w:rFonts w:ascii="Arial" w:hAnsi="Arial" w:eastAsia="黑体"/>
      <w:b/>
      <w:sz w:val="24"/>
    </w:rPr>
  </w:style>
  <w:style w:type="character" w:customStyle="1" w:styleId="41">
    <w:name w:val="Heading 7 Char"/>
    <w:basedOn w:val="29"/>
    <w:link w:val="8"/>
    <w:locked/>
    <w:uiPriority w:val="99"/>
    <w:rPr>
      <w:rFonts w:ascii="Calibri" w:hAnsi="Calibri" w:eastAsia="宋体"/>
      <w:b/>
      <w:sz w:val="24"/>
    </w:rPr>
  </w:style>
  <w:style w:type="character" w:customStyle="1" w:styleId="42">
    <w:name w:val="Heading 8 Char"/>
    <w:basedOn w:val="29"/>
    <w:link w:val="9"/>
    <w:locked/>
    <w:uiPriority w:val="99"/>
    <w:rPr>
      <w:rFonts w:ascii="Arial" w:hAnsi="Arial" w:eastAsia="黑体"/>
      <w:sz w:val="24"/>
    </w:rPr>
  </w:style>
  <w:style w:type="character" w:customStyle="1" w:styleId="43">
    <w:name w:val="Heading 9 Char"/>
    <w:basedOn w:val="29"/>
    <w:link w:val="10"/>
    <w:locked/>
    <w:uiPriority w:val="99"/>
    <w:rPr>
      <w:rFonts w:ascii="Arial" w:hAnsi="Arial" w:eastAsia="黑体"/>
    </w:rPr>
  </w:style>
  <w:style w:type="character" w:customStyle="1" w:styleId="44">
    <w:name w:val="Body Text Char"/>
    <w:basedOn w:val="29"/>
    <w:link w:val="13"/>
    <w:locked/>
    <w:uiPriority w:val="99"/>
    <w:rPr>
      <w:rFonts w:ascii="Calibri" w:hAnsi="Calibri" w:eastAsia="宋体"/>
    </w:rPr>
  </w:style>
  <w:style w:type="character" w:customStyle="1" w:styleId="45">
    <w:name w:val="Balloon Text Char"/>
    <w:basedOn w:val="29"/>
    <w:link w:val="16"/>
    <w:semiHidden/>
    <w:locked/>
    <w:uiPriority w:val="99"/>
    <w:rPr>
      <w:rFonts w:ascii="Calibri" w:hAnsi="Calibri" w:eastAsia="宋体"/>
      <w:sz w:val="18"/>
    </w:rPr>
  </w:style>
  <w:style w:type="character" w:customStyle="1" w:styleId="46">
    <w:name w:val="Footer Char"/>
    <w:basedOn w:val="29"/>
    <w:link w:val="17"/>
    <w:locked/>
    <w:uiPriority w:val="99"/>
    <w:rPr>
      <w:rFonts w:ascii="宋体" w:hAnsi="Calibri" w:eastAsia="宋体"/>
      <w:sz w:val="18"/>
    </w:rPr>
  </w:style>
  <w:style w:type="character" w:customStyle="1" w:styleId="47">
    <w:name w:val="Header Char"/>
    <w:basedOn w:val="29"/>
    <w:link w:val="18"/>
    <w:locked/>
    <w:uiPriority w:val="99"/>
    <w:rPr>
      <w:rFonts w:ascii="Calibri" w:hAnsi="Calibri" w:eastAsia="宋体"/>
      <w:sz w:val="18"/>
    </w:rPr>
  </w:style>
  <w:style w:type="character" w:customStyle="1" w:styleId="48">
    <w:name w:val="Footnote Text Char"/>
    <w:basedOn w:val="29"/>
    <w:link w:val="21"/>
    <w:semiHidden/>
    <w:locked/>
    <w:uiPriority w:val="99"/>
    <w:rPr>
      <w:rFonts w:ascii="宋体" w:hAnsi="Calibri" w:eastAsia="宋体"/>
      <w:sz w:val="18"/>
    </w:rPr>
  </w:style>
  <w:style w:type="character" w:customStyle="1" w:styleId="49">
    <w:name w:val="Title Char"/>
    <w:basedOn w:val="29"/>
    <w:link w:val="26"/>
    <w:locked/>
    <w:uiPriority w:val="99"/>
    <w:rPr>
      <w:rFonts w:ascii="Arial" w:hAnsi="Arial" w:eastAsia="宋体"/>
      <w:b/>
      <w:sz w:val="32"/>
    </w:rPr>
  </w:style>
  <w:style w:type="paragraph" w:customStyle="1" w:styleId="50">
    <w:name w:val="标准文件_章标题"/>
    <w:next w:val="51"/>
    <w:uiPriority w:val="99"/>
    <w:pPr>
      <w:numPr>
        <w:ilvl w:val="1"/>
        <w:numId w:val="1"/>
      </w:numPr>
      <w:spacing w:beforeLines="100" w:afterLines="100"/>
      <w:jc w:val="both"/>
      <w:outlineLvl w:val="0"/>
    </w:pPr>
    <w:rPr>
      <w:rFonts w:ascii="黑体" w:hAnsi="Times New Roman" w:eastAsia="黑体" w:cs="Times New Roman"/>
      <w:kern w:val="0"/>
      <w:sz w:val="21"/>
      <w:szCs w:val="20"/>
      <w:lang w:val="en-US" w:eastAsia="zh-CN" w:bidi="ar-SA"/>
    </w:rPr>
  </w:style>
  <w:style w:type="paragraph" w:customStyle="1" w:styleId="51">
    <w:name w:val="标准文件_段"/>
    <w:link w:val="185"/>
    <w:uiPriority w:val="99"/>
    <w:pPr>
      <w:autoSpaceDE w:val="0"/>
      <w:autoSpaceDN w:val="0"/>
      <w:ind w:firstLine="200" w:firstLineChars="200"/>
      <w:jc w:val="both"/>
    </w:pPr>
    <w:rPr>
      <w:rFonts w:ascii="宋体" w:hAnsi="宋体" w:eastAsia="宋体" w:cs="Times New Roman"/>
      <w:kern w:val="0"/>
      <w:sz w:val="21"/>
      <w:szCs w:val="20"/>
      <w:lang w:val="en-US" w:eastAsia="zh-CN" w:bidi="ar-SA"/>
    </w:rPr>
  </w:style>
  <w:style w:type="paragraph" w:customStyle="1" w:styleId="52">
    <w:name w:val="标准文件_一级条标题"/>
    <w:basedOn w:val="50"/>
    <w:next w:val="51"/>
    <w:qFormat/>
    <w:uiPriority w:val="99"/>
    <w:pPr>
      <w:numPr>
        <w:ilvl w:val="2"/>
      </w:numPr>
      <w:spacing w:beforeLines="50" w:afterLines="50"/>
      <w:outlineLvl w:val="1"/>
    </w:pPr>
  </w:style>
  <w:style w:type="paragraph" w:styleId="53">
    <w:name w:val="Quote"/>
    <w:basedOn w:val="1"/>
    <w:next w:val="1"/>
    <w:link w:val="54"/>
    <w:qFormat/>
    <w:uiPriority w:val="99"/>
    <w:pPr>
      <w:adjustRightInd w:val="0"/>
      <w:spacing w:line="400" w:lineRule="exact"/>
    </w:pPr>
    <w:rPr>
      <w:i/>
      <w:iCs/>
      <w:color w:val="000000"/>
      <w:kern w:val="0"/>
      <w:sz w:val="20"/>
      <w:szCs w:val="20"/>
    </w:rPr>
  </w:style>
  <w:style w:type="character" w:customStyle="1" w:styleId="54">
    <w:name w:val="Quote Char"/>
    <w:basedOn w:val="29"/>
    <w:link w:val="53"/>
    <w:qFormat/>
    <w:locked/>
    <w:uiPriority w:val="99"/>
    <w:rPr>
      <w:rFonts w:ascii="Calibri" w:hAnsi="Calibri" w:eastAsia="宋体"/>
      <w:i/>
      <w:color w:val="000000"/>
    </w:rPr>
  </w:style>
  <w:style w:type="paragraph" w:customStyle="1" w:styleId="55">
    <w:name w:val="标准标志"/>
    <w:next w:val="1"/>
    <w:uiPriority w:val="99"/>
    <w:pPr>
      <w:framePr w:w="2268" w:h="1392" w:hRule="exact" w:wrap="around" w:vAnchor="margin" w:hAnchor="margin" w:x="6748" w:y="171" w:anchorLock="1"/>
      <w:shd w:val="solid" w:color="FFFFFF" w:fill="FFFFFF"/>
      <w:spacing w:line="240" w:lineRule="atLeast"/>
      <w:jc w:val="right"/>
    </w:pPr>
    <w:rPr>
      <w:rFonts w:ascii="Times New Roman" w:hAnsi="Times New Roman" w:eastAsia="宋体" w:cs="Times New Roman"/>
      <w:b/>
      <w:w w:val="130"/>
      <w:kern w:val="0"/>
      <w:sz w:val="96"/>
      <w:szCs w:val="20"/>
      <w:lang w:val="en-US" w:eastAsia="zh-CN" w:bidi="ar-SA"/>
    </w:rPr>
  </w:style>
  <w:style w:type="paragraph" w:customStyle="1" w:styleId="56">
    <w:name w:val="标准称谓"/>
    <w:next w:val="1"/>
    <w:qFormat/>
    <w:uiPriority w:val="99"/>
    <w:pPr>
      <w:framePr w:w="9638" w:h="754" w:hRule="exact" w:hSpace="180" w:vSpace="180" w:wrap="around" w:vAnchor="page" w:hAnchor="margin" w:xAlign="center" w:y="2128" w:anchorLock="1"/>
      <w:widowControl w:val="0"/>
      <w:kinsoku w:val="0"/>
      <w:overflowPunct w:val="0"/>
      <w:autoSpaceDE w:val="0"/>
      <w:autoSpaceDN w:val="0"/>
      <w:spacing w:line="240" w:lineRule="atLeast"/>
      <w:jc w:val="distribute"/>
    </w:pPr>
    <w:rPr>
      <w:rFonts w:ascii="宋体" w:hAnsi="Times New Roman" w:eastAsia="宋体" w:cs="Times New Roman"/>
      <w:b/>
      <w:bCs/>
      <w:w w:val="148"/>
      <w:kern w:val="0"/>
      <w:sz w:val="52"/>
      <w:szCs w:val="20"/>
      <w:lang w:val="en-US" w:eastAsia="zh-CN" w:bidi="ar-SA"/>
    </w:rPr>
  </w:style>
  <w:style w:type="paragraph" w:customStyle="1" w:styleId="57">
    <w:name w:val="标准文件_页脚偶数页"/>
    <w:qFormat/>
    <w:uiPriority w:val="99"/>
    <w:pPr>
      <w:ind w:left="198"/>
    </w:pPr>
    <w:rPr>
      <w:rFonts w:ascii="宋体" w:hAnsi="Times New Roman" w:eastAsia="宋体" w:cs="Times New Roman"/>
      <w:kern w:val="0"/>
      <w:sz w:val="18"/>
      <w:szCs w:val="20"/>
      <w:lang w:val="en-US" w:eastAsia="zh-CN" w:bidi="ar-SA"/>
    </w:rPr>
  </w:style>
  <w:style w:type="paragraph" w:customStyle="1" w:styleId="58">
    <w:name w:val="标准文件_页脚奇数页"/>
    <w:qFormat/>
    <w:uiPriority w:val="99"/>
    <w:pPr>
      <w:ind w:right="227"/>
      <w:jc w:val="right"/>
    </w:pPr>
    <w:rPr>
      <w:rFonts w:ascii="宋体" w:hAnsi="Times New Roman" w:eastAsia="宋体" w:cs="Times New Roman"/>
      <w:kern w:val="0"/>
      <w:sz w:val="18"/>
      <w:szCs w:val="20"/>
      <w:lang w:val="en-US" w:eastAsia="zh-CN" w:bidi="ar-SA"/>
    </w:rPr>
  </w:style>
  <w:style w:type="paragraph" w:customStyle="1" w:styleId="59">
    <w:name w:val="标准书眉一"/>
    <w:uiPriority w:val="99"/>
    <w:pPr>
      <w:jc w:val="both"/>
    </w:pPr>
    <w:rPr>
      <w:rFonts w:ascii="Times New Roman" w:hAnsi="Times New Roman" w:eastAsia="宋体" w:cs="Times New Roman"/>
      <w:kern w:val="0"/>
      <w:sz w:val="20"/>
      <w:szCs w:val="20"/>
      <w:lang w:val="en-US" w:eastAsia="zh-CN" w:bidi="ar-SA"/>
    </w:rPr>
  </w:style>
  <w:style w:type="paragraph" w:customStyle="1" w:styleId="60">
    <w:name w:val="标准文件_ICS"/>
    <w:basedOn w:val="1"/>
    <w:uiPriority w:val="99"/>
    <w:pPr>
      <w:adjustRightInd w:val="0"/>
      <w:spacing w:line="240" w:lineRule="atLeast"/>
    </w:pPr>
    <w:rPr>
      <w:rFonts w:ascii="黑体" w:hAnsi="宋体" w:eastAsia="黑体"/>
      <w:szCs w:val="21"/>
    </w:rPr>
  </w:style>
  <w:style w:type="paragraph" w:customStyle="1" w:styleId="61">
    <w:name w:val="标准文件_标准正文"/>
    <w:basedOn w:val="1"/>
    <w:next w:val="51"/>
    <w:uiPriority w:val="99"/>
    <w:pPr>
      <w:adjustRightInd w:val="0"/>
      <w:snapToGrid w:val="0"/>
      <w:spacing w:line="400" w:lineRule="exact"/>
      <w:ind w:firstLine="200" w:firstLineChars="200"/>
    </w:pPr>
    <w:rPr>
      <w:kern w:val="0"/>
      <w:szCs w:val="21"/>
    </w:rPr>
  </w:style>
  <w:style w:type="paragraph" w:customStyle="1" w:styleId="62">
    <w:name w:val="标准文件_版本"/>
    <w:basedOn w:val="61"/>
    <w:qFormat/>
    <w:uiPriority w:val="99"/>
    <w:pPr>
      <w:adjustRightInd/>
      <w:snapToGrid/>
      <w:ind w:firstLine="0" w:firstLineChars="0"/>
    </w:pPr>
    <w:rPr>
      <w:rFonts w:ascii="宋体" w:hAnsi="宋体"/>
      <w:kern w:val="2"/>
    </w:rPr>
  </w:style>
  <w:style w:type="paragraph" w:customStyle="1" w:styleId="63">
    <w:name w:val="标准文件_标准部门"/>
    <w:basedOn w:val="1"/>
    <w:qFormat/>
    <w:uiPriority w:val="99"/>
    <w:pPr>
      <w:adjustRightInd w:val="0"/>
      <w:spacing w:line="400" w:lineRule="exact"/>
      <w:jc w:val="center"/>
    </w:pPr>
    <w:rPr>
      <w:rFonts w:ascii="黑体" w:eastAsia="黑体"/>
      <w:kern w:val="0"/>
      <w:sz w:val="44"/>
      <w:szCs w:val="21"/>
    </w:rPr>
  </w:style>
  <w:style w:type="paragraph" w:customStyle="1" w:styleId="64">
    <w:name w:val="标准文件_标准代替"/>
    <w:basedOn w:val="1"/>
    <w:next w:val="1"/>
    <w:qFormat/>
    <w:uiPriority w:val="99"/>
    <w:pPr>
      <w:adjustRightInd w:val="0"/>
      <w:spacing w:line="310" w:lineRule="exact"/>
      <w:jc w:val="right"/>
    </w:pPr>
    <w:rPr>
      <w:rFonts w:ascii="宋体" w:hAnsi="宋体"/>
      <w:kern w:val="0"/>
      <w:szCs w:val="21"/>
    </w:rPr>
  </w:style>
  <w:style w:type="paragraph" w:customStyle="1" w:styleId="65">
    <w:name w:val="标准文件_标准名称标题"/>
    <w:basedOn w:val="1"/>
    <w:next w:val="1"/>
    <w:qFormat/>
    <w:uiPriority w:val="99"/>
    <w:pPr>
      <w:widowControl/>
      <w:shd w:val="clear" w:color="FFFFFF" w:fill="FFFFFF"/>
      <w:spacing w:before="640" w:after="100" w:line="400" w:lineRule="exact"/>
      <w:jc w:val="center"/>
    </w:pPr>
    <w:rPr>
      <w:rFonts w:ascii="黑体" w:eastAsia="黑体"/>
      <w:kern w:val="0"/>
      <w:sz w:val="32"/>
      <w:szCs w:val="21"/>
    </w:rPr>
  </w:style>
  <w:style w:type="paragraph" w:customStyle="1" w:styleId="66">
    <w:name w:val="标准文件_页眉奇数页"/>
    <w:next w:val="1"/>
    <w:qFormat/>
    <w:uiPriority w:val="99"/>
    <w:pPr>
      <w:tabs>
        <w:tab w:val="center" w:pos="4154"/>
        <w:tab w:val="right" w:pos="8306"/>
      </w:tabs>
      <w:spacing w:after="120"/>
      <w:jc w:val="right"/>
    </w:pPr>
    <w:rPr>
      <w:rFonts w:ascii="黑体" w:hAnsi="宋体" w:eastAsia="黑体" w:cs="Times New Roman"/>
      <w:kern w:val="0"/>
      <w:sz w:val="21"/>
      <w:szCs w:val="20"/>
      <w:lang w:val="en-US" w:eastAsia="zh-CN" w:bidi="ar-SA"/>
    </w:rPr>
  </w:style>
  <w:style w:type="paragraph" w:customStyle="1" w:styleId="67">
    <w:name w:val="标准文件_页眉偶数页"/>
    <w:basedOn w:val="66"/>
    <w:next w:val="1"/>
    <w:qFormat/>
    <w:uiPriority w:val="99"/>
    <w:pPr>
      <w:jc w:val="left"/>
    </w:pPr>
  </w:style>
  <w:style w:type="paragraph" w:customStyle="1" w:styleId="68">
    <w:name w:val="标准文件_参考文献标题"/>
    <w:basedOn w:val="1"/>
    <w:next w:val="1"/>
    <w:qFormat/>
    <w:uiPriority w:val="99"/>
    <w:pPr>
      <w:widowControl/>
      <w:shd w:val="clear" w:color="FFFFFF" w:fill="FFFFFF"/>
      <w:spacing w:beforeLines="40" w:afterLines="50"/>
      <w:jc w:val="center"/>
      <w:outlineLvl w:val="0"/>
    </w:pPr>
    <w:rPr>
      <w:rFonts w:ascii="黑体" w:eastAsia="黑体"/>
      <w:kern w:val="0"/>
      <w:szCs w:val="21"/>
    </w:rPr>
  </w:style>
  <w:style w:type="paragraph" w:customStyle="1" w:styleId="69">
    <w:name w:val="标准文件_参考文献条目"/>
    <w:qFormat/>
    <w:uiPriority w:val="99"/>
    <w:pPr>
      <w:numPr>
        <w:ilvl w:val="0"/>
        <w:numId w:val="2"/>
      </w:numPr>
    </w:pPr>
    <w:rPr>
      <w:rFonts w:ascii="宋体" w:hAnsi="Times New Roman" w:eastAsia="宋体" w:cs="Times New Roman"/>
      <w:kern w:val="0"/>
      <w:sz w:val="20"/>
      <w:szCs w:val="20"/>
      <w:lang w:val="en-US" w:eastAsia="zh-CN" w:bidi="ar-SA"/>
    </w:rPr>
  </w:style>
  <w:style w:type="paragraph" w:customStyle="1" w:styleId="70">
    <w:name w:val="标准文件_二级条标题"/>
    <w:next w:val="51"/>
    <w:qFormat/>
    <w:uiPriority w:val="99"/>
    <w:pPr>
      <w:widowControl w:val="0"/>
      <w:numPr>
        <w:ilvl w:val="3"/>
        <w:numId w:val="1"/>
      </w:numPr>
      <w:spacing w:beforeLines="50" w:afterLines="50"/>
      <w:jc w:val="both"/>
      <w:outlineLvl w:val="2"/>
    </w:pPr>
    <w:rPr>
      <w:rFonts w:ascii="黑体" w:hAnsi="Times New Roman" w:eastAsia="黑体" w:cs="Times New Roman"/>
      <w:kern w:val="0"/>
      <w:sz w:val="21"/>
      <w:szCs w:val="20"/>
      <w:lang w:val="en-US" w:eastAsia="zh-CN" w:bidi="ar-SA"/>
    </w:rPr>
  </w:style>
  <w:style w:type="character" w:customStyle="1" w:styleId="71">
    <w:name w:val="标准文件_发布"/>
    <w:qFormat/>
    <w:uiPriority w:val="99"/>
    <w:rPr>
      <w:rFonts w:ascii="黑体" w:hAnsi="Calibri" w:eastAsia="黑体"/>
      <w:spacing w:val="0"/>
      <w:w w:val="100"/>
      <w:position w:val="3"/>
      <w:sz w:val="28"/>
    </w:rPr>
  </w:style>
  <w:style w:type="paragraph" w:customStyle="1" w:styleId="72">
    <w:name w:val="标准文件_方框数字列项"/>
    <w:basedOn w:val="51"/>
    <w:qFormat/>
    <w:uiPriority w:val="99"/>
    <w:pPr>
      <w:numPr>
        <w:ilvl w:val="0"/>
        <w:numId w:val="3"/>
      </w:numPr>
      <w:ind w:firstLine="0" w:firstLineChars="0"/>
    </w:pPr>
    <w:rPr>
      <w:rFonts w:hAnsi="Times New Roman"/>
    </w:rPr>
  </w:style>
  <w:style w:type="paragraph" w:customStyle="1" w:styleId="73">
    <w:name w:val="标准文件_封面标准编号"/>
    <w:basedOn w:val="1"/>
    <w:next w:val="64"/>
    <w:qFormat/>
    <w:uiPriority w:val="99"/>
    <w:pPr>
      <w:adjustRightInd w:val="0"/>
      <w:spacing w:line="310" w:lineRule="exact"/>
      <w:jc w:val="right"/>
    </w:pPr>
    <w:rPr>
      <w:rFonts w:ascii="黑体" w:eastAsia="黑体"/>
      <w:kern w:val="0"/>
      <w:sz w:val="28"/>
      <w:szCs w:val="21"/>
    </w:rPr>
  </w:style>
  <w:style w:type="paragraph" w:customStyle="1" w:styleId="74">
    <w:name w:val="标准文件_封面标准分类号"/>
    <w:basedOn w:val="1"/>
    <w:qFormat/>
    <w:uiPriority w:val="99"/>
    <w:pPr>
      <w:adjustRightInd w:val="0"/>
      <w:spacing w:line="400" w:lineRule="exact"/>
    </w:pPr>
    <w:rPr>
      <w:rFonts w:ascii="黑体" w:eastAsia="黑体"/>
      <w:b/>
      <w:kern w:val="0"/>
      <w:sz w:val="28"/>
      <w:szCs w:val="21"/>
    </w:rPr>
  </w:style>
  <w:style w:type="paragraph" w:customStyle="1" w:styleId="75">
    <w:name w:val="标准文件_封面标准名称"/>
    <w:basedOn w:val="1"/>
    <w:qFormat/>
    <w:uiPriority w:val="99"/>
    <w:pPr>
      <w:adjustRightInd w:val="0"/>
      <w:jc w:val="center"/>
    </w:pPr>
    <w:rPr>
      <w:rFonts w:ascii="黑体" w:eastAsia="黑体"/>
      <w:kern w:val="0"/>
      <w:sz w:val="52"/>
      <w:szCs w:val="21"/>
    </w:rPr>
  </w:style>
  <w:style w:type="paragraph" w:customStyle="1" w:styleId="76">
    <w:name w:val="标准文件_封面标准英文名称"/>
    <w:basedOn w:val="1"/>
    <w:qFormat/>
    <w:uiPriority w:val="99"/>
    <w:pPr>
      <w:adjustRightInd w:val="0"/>
      <w:jc w:val="center"/>
    </w:pPr>
    <w:rPr>
      <w:rFonts w:ascii="黑体" w:eastAsia="黑体"/>
      <w:b/>
      <w:sz w:val="28"/>
      <w:szCs w:val="21"/>
    </w:rPr>
  </w:style>
  <w:style w:type="paragraph" w:customStyle="1" w:styleId="77">
    <w:name w:val="标准文件_封面发布日期"/>
    <w:basedOn w:val="1"/>
    <w:qFormat/>
    <w:uiPriority w:val="99"/>
    <w:pPr>
      <w:adjustRightInd w:val="0"/>
      <w:spacing w:line="310" w:lineRule="exact"/>
    </w:pPr>
    <w:rPr>
      <w:rFonts w:ascii="黑体" w:eastAsia="黑体"/>
      <w:kern w:val="0"/>
      <w:sz w:val="28"/>
      <w:szCs w:val="21"/>
    </w:rPr>
  </w:style>
  <w:style w:type="paragraph" w:customStyle="1" w:styleId="78">
    <w:name w:val="标准文件_封面密级"/>
    <w:basedOn w:val="1"/>
    <w:qFormat/>
    <w:uiPriority w:val="99"/>
    <w:pPr>
      <w:adjustRightInd w:val="0"/>
      <w:spacing w:line="400" w:lineRule="exact"/>
    </w:pPr>
    <w:rPr>
      <w:rFonts w:eastAsia="黑体"/>
      <w:sz w:val="32"/>
      <w:szCs w:val="21"/>
    </w:rPr>
  </w:style>
  <w:style w:type="paragraph" w:customStyle="1" w:styleId="79">
    <w:name w:val="标准文件_封面实施日期"/>
    <w:basedOn w:val="1"/>
    <w:uiPriority w:val="99"/>
    <w:pPr>
      <w:adjustRightInd w:val="0"/>
      <w:spacing w:line="310" w:lineRule="exact"/>
      <w:jc w:val="right"/>
    </w:pPr>
    <w:rPr>
      <w:rFonts w:ascii="黑体" w:eastAsia="黑体"/>
      <w:sz w:val="28"/>
      <w:szCs w:val="21"/>
    </w:rPr>
  </w:style>
  <w:style w:type="paragraph" w:customStyle="1" w:styleId="80">
    <w:name w:val="标准文件_封面抬头"/>
    <w:basedOn w:val="51"/>
    <w:uiPriority w:val="99"/>
    <w:pPr>
      <w:adjustRightInd w:val="0"/>
      <w:spacing w:line="800" w:lineRule="exact"/>
      <w:ind w:firstLine="0" w:firstLineChars="0"/>
      <w:jc w:val="distribute"/>
    </w:pPr>
    <w:rPr>
      <w:rFonts w:ascii="黑体" w:hAnsi="Times New Roman" w:eastAsia="黑体"/>
      <w:b/>
      <w:sz w:val="64"/>
    </w:rPr>
  </w:style>
  <w:style w:type="paragraph" w:customStyle="1" w:styleId="81">
    <w:name w:val="标准文件_附录标识"/>
    <w:next w:val="51"/>
    <w:uiPriority w:val="99"/>
    <w:pPr>
      <w:numPr>
        <w:ilvl w:val="0"/>
        <w:numId w:val="4"/>
      </w:numPr>
      <w:shd w:val="clear" w:color="FFFFFF" w:fill="FFFFFF"/>
      <w:tabs>
        <w:tab w:val="left" w:pos="6406"/>
      </w:tabs>
      <w:spacing w:beforeLines="25" w:afterLines="50"/>
      <w:jc w:val="center"/>
      <w:outlineLvl w:val="0"/>
    </w:pPr>
    <w:rPr>
      <w:rFonts w:ascii="黑体" w:hAnsi="Times New Roman" w:eastAsia="黑体" w:cs="Times New Roman"/>
      <w:kern w:val="0"/>
      <w:sz w:val="21"/>
      <w:szCs w:val="20"/>
      <w:lang w:val="en-US" w:eastAsia="zh-CN" w:bidi="ar-SA"/>
    </w:rPr>
  </w:style>
  <w:style w:type="paragraph" w:customStyle="1" w:styleId="82">
    <w:name w:val="标准文件_附录表标题"/>
    <w:next w:val="51"/>
    <w:uiPriority w:val="99"/>
    <w:pPr>
      <w:numPr>
        <w:ilvl w:val="1"/>
        <w:numId w:val="5"/>
      </w:numPr>
      <w:adjustRightInd w:val="0"/>
      <w:snapToGrid w:val="0"/>
      <w:spacing w:beforeLines="50" w:afterLines="50"/>
      <w:ind w:firstLine="420"/>
      <w:jc w:val="center"/>
      <w:textAlignment w:val="baseline"/>
    </w:pPr>
    <w:rPr>
      <w:rFonts w:ascii="黑体" w:hAnsi="Times New Roman" w:eastAsia="黑体" w:cs="Times New Roman"/>
      <w:kern w:val="21"/>
      <w:sz w:val="21"/>
      <w:szCs w:val="20"/>
      <w:lang w:val="en-US" w:eastAsia="zh-CN" w:bidi="ar-SA"/>
    </w:rPr>
  </w:style>
  <w:style w:type="paragraph" w:customStyle="1" w:styleId="83">
    <w:name w:val="标准文件_附录一级条标题"/>
    <w:next w:val="51"/>
    <w:uiPriority w:val="99"/>
    <w:pPr>
      <w:widowControl w:val="0"/>
      <w:numPr>
        <w:ilvl w:val="1"/>
        <w:numId w:val="4"/>
      </w:numPr>
      <w:spacing w:beforeLines="50" w:afterLines="50"/>
      <w:jc w:val="both"/>
      <w:outlineLvl w:val="2"/>
    </w:pPr>
    <w:rPr>
      <w:rFonts w:ascii="黑体" w:hAnsi="Times New Roman" w:eastAsia="黑体" w:cs="Times New Roman"/>
      <w:kern w:val="21"/>
      <w:sz w:val="21"/>
      <w:szCs w:val="20"/>
      <w:lang w:val="en-US" w:eastAsia="zh-CN" w:bidi="ar-SA"/>
    </w:rPr>
  </w:style>
  <w:style w:type="paragraph" w:customStyle="1" w:styleId="84">
    <w:name w:val="标准文件_附录二级条标题"/>
    <w:basedOn w:val="83"/>
    <w:next w:val="51"/>
    <w:uiPriority w:val="99"/>
    <w:pPr>
      <w:widowControl/>
      <w:numPr>
        <w:ilvl w:val="2"/>
      </w:numPr>
      <w:wordWrap w:val="0"/>
      <w:overflowPunct w:val="0"/>
      <w:autoSpaceDE w:val="0"/>
      <w:autoSpaceDN w:val="0"/>
      <w:textAlignment w:val="baseline"/>
      <w:outlineLvl w:val="3"/>
    </w:pPr>
  </w:style>
  <w:style w:type="paragraph" w:customStyle="1" w:styleId="85">
    <w:name w:val="标准文件_附录公式"/>
    <w:basedOn w:val="61"/>
    <w:next w:val="61"/>
    <w:uiPriority w:val="99"/>
    <w:pPr>
      <w:tabs>
        <w:tab w:val="center" w:pos="4678"/>
        <w:tab w:val="right" w:leader="middleDot" w:pos="9356"/>
      </w:tabs>
      <w:spacing w:line="240" w:lineRule="auto"/>
      <w:ind w:right="-51" w:firstLine="0" w:firstLineChars="0"/>
    </w:pPr>
    <w:rPr>
      <w:rFonts w:ascii="宋体" w:hAnsi="宋体"/>
    </w:rPr>
  </w:style>
  <w:style w:type="paragraph" w:customStyle="1" w:styleId="86">
    <w:name w:val="标准文件_附录三级条标题"/>
    <w:next w:val="51"/>
    <w:uiPriority w:val="99"/>
    <w:pPr>
      <w:widowControl w:val="0"/>
      <w:numPr>
        <w:ilvl w:val="3"/>
        <w:numId w:val="4"/>
      </w:numPr>
      <w:spacing w:beforeLines="50" w:afterLines="50"/>
      <w:jc w:val="both"/>
      <w:outlineLvl w:val="4"/>
    </w:pPr>
    <w:rPr>
      <w:rFonts w:ascii="黑体" w:hAnsi="Times New Roman" w:eastAsia="黑体" w:cs="Times New Roman"/>
      <w:kern w:val="21"/>
      <w:sz w:val="21"/>
      <w:szCs w:val="20"/>
      <w:lang w:val="en-US" w:eastAsia="zh-CN" w:bidi="ar-SA"/>
    </w:rPr>
  </w:style>
  <w:style w:type="paragraph" w:customStyle="1" w:styleId="87">
    <w:name w:val="标准文件_附录四级条标题"/>
    <w:next w:val="51"/>
    <w:uiPriority w:val="99"/>
    <w:pPr>
      <w:widowControl w:val="0"/>
      <w:numPr>
        <w:ilvl w:val="4"/>
        <w:numId w:val="4"/>
      </w:numPr>
      <w:spacing w:beforeLines="50" w:afterLines="50"/>
      <w:jc w:val="both"/>
      <w:outlineLvl w:val="5"/>
    </w:pPr>
    <w:rPr>
      <w:rFonts w:ascii="黑体" w:hAnsi="Times New Roman" w:eastAsia="黑体" w:cs="Times New Roman"/>
      <w:kern w:val="21"/>
      <w:sz w:val="21"/>
      <w:szCs w:val="20"/>
      <w:lang w:val="en-US" w:eastAsia="zh-CN" w:bidi="ar-SA"/>
    </w:rPr>
  </w:style>
  <w:style w:type="paragraph" w:customStyle="1" w:styleId="88">
    <w:name w:val="标准文件_附录图标题"/>
    <w:next w:val="51"/>
    <w:uiPriority w:val="99"/>
    <w:pPr>
      <w:numPr>
        <w:ilvl w:val="1"/>
        <w:numId w:val="6"/>
      </w:numPr>
      <w:adjustRightInd w:val="0"/>
      <w:snapToGrid w:val="0"/>
      <w:spacing w:beforeLines="50" w:afterLines="50"/>
      <w:ind w:firstLine="420"/>
      <w:jc w:val="center"/>
    </w:pPr>
    <w:rPr>
      <w:rFonts w:ascii="黑体" w:hAnsi="Times New Roman" w:eastAsia="黑体" w:cs="Times New Roman"/>
      <w:kern w:val="0"/>
      <w:sz w:val="21"/>
      <w:szCs w:val="20"/>
      <w:lang w:val="en-US" w:eastAsia="zh-CN" w:bidi="ar-SA"/>
    </w:rPr>
  </w:style>
  <w:style w:type="paragraph" w:customStyle="1" w:styleId="89">
    <w:name w:val="标准文件_附录五级条标题"/>
    <w:next w:val="51"/>
    <w:uiPriority w:val="99"/>
    <w:pPr>
      <w:widowControl w:val="0"/>
      <w:numPr>
        <w:ilvl w:val="5"/>
        <w:numId w:val="4"/>
      </w:numPr>
      <w:spacing w:beforeLines="50" w:afterLines="50"/>
      <w:jc w:val="both"/>
      <w:outlineLvl w:val="6"/>
    </w:pPr>
    <w:rPr>
      <w:rFonts w:ascii="黑体" w:hAnsi="Times New Roman" w:eastAsia="黑体" w:cs="Times New Roman"/>
      <w:kern w:val="21"/>
      <w:sz w:val="21"/>
      <w:szCs w:val="20"/>
      <w:lang w:val="en-US" w:eastAsia="zh-CN" w:bidi="ar-SA"/>
    </w:rPr>
  </w:style>
  <w:style w:type="paragraph" w:customStyle="1" w:styleId="90">
    <w:name w:val="标准文件_附录英文标识"/>
    <w:next w:val="13"/>
    <w:uiPriority w:val="99"/>
    <w:pPr>
      <w:numPr>
        <w:ilvl w:val="0"/>
        <w:numId w:val="7"/>
      </w:numPr>
      <w:tabs>
        <w:tab w:val="left" w:pos="6406"/>
      </w:tabs>
      <w:spacing w:before="220" w:after="320"/>
      <w:jc w:val="center"/>
      <w:outlineLvl w:val="0"/>
    </w:pPr>
    <w:rPr>
      <w:rFonts w:ascii="黑体" w:hAnsi="Times New Roman" w:eastAsia="黑体" w:cs="Times New Roman"/>
      <w:kern w:val="0"/>
      <w:sz w:val="21"/>
      <w:szCs w:val="20"/>
      <w:lang w:val="en-US" w:eastAsia="zh-CN" w:bidi="ar-SA"/>
    </w:rPr>
  </w:style>
  <w:style w:type="paragraph" w:customStyle="1" w:styleId="91">
    <w:name w:val="标准文件_附录章标题"/>
    <w:next w:val="51"/>
    <w:uiPriority w:val="99"/>
    <w:pPr>
      <w:wordWrap w:val="0"/>
      <w:overflowPunct w:val="0"/>
      <w:autoSpaceDE w:val="0"/>
      <w:spacing w:beforeLines="50" w:afterLines="50"/>
      <w:jc w:val="both"/>
      <w:textAlignment w:val="baseline"/>
      <w:outlineLvl w:val="1"/>
    </w:pPr>
    <w:rPr>
      <w:rFonts w:ascii="黑体" w:hAnsi="Times New Roman" w:eastAsia="黑体" w:cs="Times New Roman"/>
      <w:kern w:val="21"/>
      <w:sz w:val="21"/>
      <w:szCs w:val="20"/>
      <w:lang w:val="en-US" w:eastAsia="zh-CN" w:bidi="ar-SA"/>
    </w:rPr>
  </w:style>
  <w:style w:type="paragraph" w:customStyle="1" w:styleId="92">
    <w:name w:val="标准文件_公式后的破折号"/>
    <w:basedOn w:val="51"/>
    <w:next w:val="51"/>
    <w:uiPriority w:val="99"/>
    <w:pPr>
      <w:ind w:left="488" w:leftChars="200" w:hanging="289" w:hangingChars="290"/>
    </w:pPr>
    <w:rPr>
      <w:rFonts w:hAnsi="Times New Roman"/>
    </w:rPr>
  </w:style>
  <w:style w:type="paragraph" w:customStyle="1" w:styleId="93">
    <w:name w:val="标准文件_前言、引言标题"/>
    <w:next w:val="1"/>
    <w:uiPriority w:val="99"/>
    <w:pPr>
      <w:numPr>
        <w:ilvl w:val="0"/>
        <w:numId w:val="8"/>
      </w:numPr>
      <w:shd w:val="clear" w:color="FFFFFF" w:fill="FFFFFF"/>
      <w:spacing w:afterLines="150"/>
      <w:ind w:left="0" w:firstLine="0"/>
      <w:jc w:val="center"/>
      <w:outlineLvl w:val="0"/>
    </w:pPr>
    <w:rPr>
      <w:rFonts w:ascii="黑体" w:hAnsi="Times New Roman" w:eastAsia="黑体" w:cs="Times New Roman"/>
      <w:kern w:val="0"/>
      <w:sz w:val="32"/>
      <w:szCs w:val="20"/>
      <w:lang w:val="en-US" w:eastAsia="zh-CN" w:bidi="ar-SA"/>
    </w:rPr>
  </w:style>
  <w:style w:type="paragraph" w:customStyle="1" w:styleId="94">
    <w:name w:val="标准文件_目次、标准名称标题"/>
    <w:basedOn w:val="93"/>
    <w:next w:val="51"/>
    <w:uiPriority w:val="99"/>
    <w:pPr>
      <w:spacing w:line="460" w:lineRule="exact"/>
    </w:pPr>
  </w:style>
  <w:style w:type="paragraph" w:customStyle="1" w:styleId="95">
    <w:name w:val="标准文件_目录标题"/>
    <w:basedOn w:val="1"/>
    <w:uiPriority w:val="99"/>
    <w:pPr>
      <w:adjustRightInd w:val="0"/>
      <w:spacing w:afterLines="150"/>
      <w:jc w:val="center"/>
    </w:pPr>
    <w:rPr>
      <w:rFonts w:ascii="黑体" w:eastAsia="黑体"/>
      <w:sz w:val="32"/>
      <w:szCs w:val="21"/>
    </w:rPr>
  </w:style>
  <w:style w:type="paragraph" w:customStyle="1" w:styleId="96">
    <w:name w:val="标准文件_破折号列项"/>
    <w:uiPriority w:val="99"/>
    <w:pPr>
      <w:numPr>
        <w:ilvl w:val="0"/>
        <w:numId w:val="9"/>
      </w:numPr>
      <w:adjustRightInd w:val="0"/>
      <w:snapToGrid w:val="0"/>
      <w:ind w:left="0" w:firstLine="200" w:firstLineChars="200"/>
    </w:pPr>
    <w:rPr>
      <w:rFonts w:ascii="Times New Roman" w:hAnsi="Times New Roman" w:eastAsia="宋体" w:cs="Times New Roman"/>
      <w:kern w:val="0"/>
      <w:sz w:val="21"/>
      <w:szCs w:val="20"/>
      <w:lang w:val="en-US" w:eastAsia="zh-CN" w:bidi="ar-SA"/>
    </w:rPr>
  </w:style>
  <w:style w:type="paragraph" w:customStyle="1" w:styleId="97">
    <w:name w:val="标准文件_破折号列项（二级）"/>
    <w:basedOn w:val="96"/>
    <w:uiPriority w:val="99"/>
    <w:pPr>
      <w:numPr>
        <w:numId w:val="10"/>
      </w:numPr>
      <w:ind w:left="0" w:firstLine="200"/>
    </w:pPr>
  </w:style>
  <w:style w:type="paragraph" w:customStyle="1" w:styleId="98">
    <w:name w:val="标准文件_三级条标题"/>
    <w:basedOn w:val="70"/>
    <w:next w:val="51"/>
    <w:uiPriority w:val="99"/>
    <w:pPr>
      <w:widowControl/>
      <w:numPr>
        <w:ilvl w:val="4"/>
      </w:numPr>
      <w:outlineLvl w:val="3"/>
    </w:pPr>
  </w:style>
  <w:style w:type="character" w:customStyle="1" w:styleId="99">
    <w:name w:val="Subtle Reference1"/>
    <w:uiPriority w:val="99"/>
    <w:rPr>
      <w:rFonts w:ascii="Calibri" w:hAnsi="Calibri" w:eastAsia="宋体"/>
      <w:smallCaps/>
      <w:color w:val="C0504D"/>
      <w:u w:val="single"/>
    </w:rPr>
  </w:style>
  <w:style w:type="paragraph" w:customStyle="1" w:styleId="100">
    <w:name w:val="标准文件_示例后续"/>
    <w:basedOn w:val="1"/>
    <w:uiPriority w:val="99"/>
    <w:pPr>
      <w:ind w:firstLine="200" w:firstLineChars="200"/>
    </w:pPr>
    <w:rPr>
      <w:sz w:val="18"/>
    </w:rPr>
  </w:style>
  <w:style w:type="paragraph" w:customStyle="1" w:styleId="101">
    <w:name w:val="标准文件_数字编号列项"/>
    <w:uiPriority w:val="99"/>
    <w:pPr>
      <w:numPr>
        <w:ilvl w:val="0"/>
        <w:numId w:val="11"/>
      </w:numPr>
      <w:jc w:val="both"/>
    </w:pPr>
    <w:rPr>
      <w:rFonts w:ascii="宋体" w:hAnsi="宋体" w:eastAsia="宋体" w:cs="Times New Roman"/>
      <w:kern w:val="0"/>
      <w:sz w:val="21"/>
      <w:szCs w:val="20"/>
      <w:lang w:val="en-US" w:eastAsia="zh-CN" w:bidi="ar-SA"/>
    </w:rPr>
  </w:style>
  <w:style w:type="paragraph" w:customStyle="1" w:styleId="102">
    <w:name w:val="标准文件_四级条标题"/>
    <w:next w:val="51"/>
    <w:uiPriority w:val="99"/>
    <w:pPr>
      <w:widowControl w:val="0"/>
      <w:numPr>
        <w:ilvl w:val="5"/>
        <w:numId w:val="1"/>
      </w:numPr>
      <w:spacing w:beforeLines="50" w:afterLines="50"/>
      <w:jc w:val="both"/>
      <w:outlineLvl w:val="4"/>
    </w:pPr>
    <w:rPr>
      <w:rFonts w:ascii="黑体" w:hAnsi="Times New Roman" w:eastAsia="黑体" w:cs="Times New Roman"/>
      <w:kern w:val="0"/>
      <w:sz w:val="21"/>
      <w:szCs w:val="20"/>
      <w:lang w:val="en-US" w:eastAsia="zh-CN" w:bidi="ar-SA"/>
    </w:rPr>
  </w:style>
  <w:style w:type="paragraph" w:customStyle="1" w:styleId="103">
    <w:name w:val="标准文件_条文脚注"/>
    <w:basedOn w:val="21"/>
    <w:uiPriority w:val="99"/>
    <w:pPr>
      <w:adjustRightInd w:val="0"/>
      <w:spacing w:line="240" w:lineRule="auto"/>
      <w:ind w:left="0" w:leftChars="0" w:firstLine="200" w:firstLineChars="200"/>
      <w:jc w:val="both"/>
    </w:pPr>
    <w:rPr>
      <w:rFonts w:hAnsi="宋体"/>
    </w:rPr>
  </w:style>
  <w:style w:type="paragraph" w:customStyle="1" w:styleId="104">
    <w:name w:val="标准文件_图表脚注"/>
    <w:basedOn w:val="1"/>
    <w:next w:val="51"/>
    <w:uiPriority w:val="99"/>
    <w:pPr>
      <w:numPr>
        <w:ilvl w:val="0"/>
        <w:numId w:val="12"/>
      </w:numPr>
      <w:adjustRightInd w:val="0"/>
      <w:jc w:val="left"/>
    </w:pPr>
    <w:rPr>
      <w:rFonts w:ascii="宋体" w:hAnsi="宋体"/>
      <w:sz w:val="18"/>
      <w:szCs w:val="21"/>
    </w:rPr>
  </w:style>
  <w:style w:type="character" w:customStyle="1" w:styleId="105">
    <w:name w:val="标准文件_图表脚注内容"/>
    <w:uiPriority w:val="99"/>
    <w:rPr>
      <w:rFonts w:ascii="宋体" w:hAnsi="宋体" w:eastAsia="宋体"/>
      <w:spacing w:val="0"/>
      <w:sz w:val="18"/>
      <w:vertAlign w:val="superscript"/>
    </w:rPr>
  </w:style>
  <w:style w:type="paragraph" w:customStyle="1" w:styleId="106">
    <w:name w:val="标准文件_五级条标题"/>
    <w:next w:val="51"/>
    <w:uiPriority w:val="99"/>
    <w:pPr>
      <w:widowControl w:val="0"/>
      <w:numPr>
        <w:ilvl w:val="6"/>
        <w:numId w:val="1"/>
      </w:numPr>
      <w:spacing w:beforeLines="50" w:afterLines="50"/>
      <w:jc w:val="both"/>
      <w:outlineLvl w:val="5"/>
    </w:pPr>
    <w:rPr>
      <w:rFonts w:ascii="黑体" w:hAnsi="Times New Roman" w:eastAsia="黑体" w:cs="Times New Roman"/>
      <w:kern w:val="0"/>
      <w:sz w:val="21"/>
      <w:szCs w:val="20"/>
      <w:lang w:val="en-US" w:eastAsia="zh-CN" w:bidi="ar-SA"/>
    </w:rPr>
  </w:style>
  <w:style w:type="paragraph" w:customStyle="1" w:styleId="107">
    <w:name w:val="标准文件_一致程度"/>
    <w:basedOn w:val="1"/>
    <w:uiPriority w:val="99"/>
    <w:pPr>
      <w:adjustRightInd w:val="0"/>
      <w:spacing w:line="440" w:lineRule="exact"/>
      <w:jc w:val="center"/>
    </w:pPr>
    <w:rPr>
      <w:sz w:val="28"/>
      <w:szCs w:val="21"/>
    </w:rPr>
  </w:style>
  <w:style w:type="paragraph" w:customStyle="1" w:styleId="108">
    <w:name w:val="标准文件_引言标题"/>
    <w:next w:val="1"/>
    <w:uiPriority w:val="99"/>
    <w:pPr>
      <w:shd w:val="clear" w:color="FFFFFF" w:fill="FFFFFF"/>
      <w:spacing w:before="540" w:after="600"/>
      <w:jc w:val="center"/>
      <w:outlineLvl w:val="0"/>
    </w:pPr>
    <w:rPr>
      <w:rFonts w:ascii="黑体" w:hAnsi="Times New Roman" w:eastAsia="黑体" w:cs="Times New Roman"/>
      <w:kern w:val="0"/>
      <w:sz w:val="32"/>
      <w:szCs w:val="20"/>
      <w:lang w:val="en-US" w:eastAsia="zh-CN" w:bidi="ar-SA"/>
    </w:rPr>
  </w:style>
  <w:style w:type="paragraph" w:customStyle="1" w:styleId="109">
    <w:name w:val="标准文件_英文图表脚注"/>
    <w:basedOn w:val="61"/>
    <w:uiPriority w:val="99"/>
    <w:pPr>
      <w:widowControl/>
      <w:adjustRightInd/>
      <w:snapToGrid/>
      <w:spacing w:line="240" w:lineRule="auto"/>
      <w:ind w:left="79" w:hanging="79" w:hangingChars="80"/>
    </w:pPr>
    <w:rPr>
      <w:rFonts w:ascii="宋体" w:hAnsi="宋体"/>
    </w:rPr>
  </w:style>
  <w:style w:type="paragraph" w:customStyle="1" w:styleId="110">
    <w:name w:val="标准文件_数字编号列项（二级）"/>
    <w:uiPriority w:val="99"/>
    <w:pPr>
      <w:numPr>
        <w:ilvl w:val="1"/>
        <w:numId w:val="13"/>
      </w:numPr>
      <w:jc w:val="both"/>
    </w:pPr>
    <w:rPr>
      <w:rFonts w:ascii="宋体" w:hAnsi="Times New Roman" w:eastAsia="宋体" w:cs="Times New Roman"/>
      <w:kern w:val="0"/>
      <w:sz w:val="21"/>
      <w:szCs w:val="20"/>
      <w:lang w:val="en-US" w:eastAsia="zh-CN" w:bidi="ar-SA"/>
    </w:rPr>
  </w:style>
  <w:style w:type="paragraph" w:customStyle="1" w:styleId="111">
    <w:name w:val="标准文件_英文注："/>
    <w:basedOn w:val="1"/>
    <w:next w:val="51"/>
    <w:uiPriority w:val="99"/>
    <w:pPr>
      <w:numPr>
        <w:ilvl w:val="0"/>
        <w:numId w:val="14"/>
      </w:numPr>
      <w:tabs>
        <w:tab w:val="left" w:pos="420"/>
      </w:tabs>
      <w:autoSpaceDE w:val="0"/>
      <w:autoSpaceDN w:val="0"/>
      <w:adjustRightInd w:val="0"/>
    </w:pPr>
    <w:rPr>
      <w:rFonts w:ascii="宋体" w:hAnsi="宋体"/>
      <w:kern w:val="0"/>
      <w:sz w:val="18"/>
      <w:szCs w:val="20"/>
    </w:rPr>
  </w:style>
  <w:style w:type="paragraph" w:customStyle="1" w:styleId="112">
    <w:name w:val="标准文件_英文注×："/>
    <w:basedOn w:val="1"/>
    <w:uiPriority w:val="99"/>
    <w:pPr>
      <w:numPr>
        <w:ilvl w:val="0"/>
        <w:numId w:val="15"/>
      </w:numPr>
      <w:tabs>
        <w:tab w:val="left" w:pos="210"/>
      </w:tabs>
      <w:autoSpaceDE w:val="0"/>
      <w:autoSpaceDN w:val="0"/>
      <w:adjustRightInd w:val="0"/>
    </w:pPr>
    <w:rPr>
      <w:rFonts w:ascii="宋体" w:hAnsi="宋体"/>
      <w:kern w:val="0"/>
      <w:szCs w:val="20"/>
    </w:rPr>
  </w:style>
  <w:style w:type="paragraph" w:customStyle="1" w:styleId="113">
    <w:name w:val="标准文件_正文表标题"/>
    <w:next w:val="51"/>
    <w:uiPriority w:val="99"/>
    <w:pPr>
      <w:numPr>
        <w:ilvl w:val="0"/>
        <w:numId w:val="16"/>
      </w:numPr>
      <w:tabs>
        <w:tab w:val="left" w:pos="0"/>
      </w:tabs>
      <w:spacing w:beforeLines="50" w:afterLines="50"/>
      <w:jc w:val="center"/>
    </w:pPr>
    <w:rPr>
      <w:rFonts w:ascii="黑体" w:hAnsi="Times New Roman" w:eastAsia="黑体" w:cs="Times New Roman"/>
      <w:kern w:val="0"/>
      <w:sz w:val="21"/>
      <w:szCs w:val="20"/>
      <w:lang w:val="en-US" w:eastAsia="zh-CN" w:bidi="ar-SA"/>
    </w:rPr>
  </w:style>
  <w:style w:type="paragraph" w:customStyle="1" w:styleId="114">
    <w:name w:val="标准文件_正文公式"/>
    <w:basedOn w:val="1"/>
    <w:next w:val="61"/>
    <w:uiPriority w:val="99"/>
    <w:pPr>
      <w:tabs>
        <w:tab w:val="center" w:pos="4678"/>
        <w:tab w:val="right" w:leader="middleDot" w:pos="9356"/>
      </w:tabs>
      <w:adjustRightInd w:val="0"/>
    </w:pPr>
    <w:rPr>
      <w:rFonts w:ascii="宋体" w:hAnsi="宋体"/>
      <w:szCs w:val="21"/>
    </w:rPr>
  </w:style>
  <w:style w:type="paragraph" w:customStyle="1" w:styleId="115">
    <w:name w:val="标准文件_正文图标题"/>
    <w:next w:val="51"/>
    <w:uiPriority w:val="99"/>
    <w:pPr>
      <w:numPr>
        <w:ilvl w:val="0"/>
        <w:numId w:val="17"/>
      </w:numPr>
      <w:spacing w:beforeLines="50" w:afterLines="50"/>
      <w:jc w:val="center"/>
    </w:pPr>
    <w:rPr>
      <w:rFonts w:ascii="黑体" w:hAnsi="Times New Roman" w:eastAsia="黑体" w:cs="Times New Roman"/>
      <w:kern w:val="0"/>
      <w:sz w:val="21"/>
      <w:szCs w:val="20"/>
      <w:lang w:val="en-US" w:eastAsia="zh-CN" w:bidi="ar-SA"/>
    </w:rPr>
  </w:style>
  <w:style w:type="paragraph" w:customStyle="1" w:styleId="116">
    <w:name w:val="标准文件_正文英文表标题"/>
    <w:next w:val="51"/>
    <w:uiPriority w:val="99"/>
    <w:pPr>
      <w:numPr>
        <w:ilvl w:val="0"/>
        <w:numId w:val="18"/>
      </w:numPr>
      <w:jc w:val="center"/>
    </w:pPr>
    <w:rPr>
      <w:rFonts w:ascii="黑体" w:hAnsi="Times New Roman" w:eastAsia="黑体" w:cs="Times New Roman"/>
      <w:kern w:val="0"/>
      <w:sz w:val="21"/>
      <w:szCs w:val="20"/>
      <w:lang w:val="en-US" w:eastAsia="zh-CN" w:bidi="ar-SA"/>
    </w:rPr>
  </w:style>
  <w:style w:type="paragraph" w:customStyle="1" w:styleId="117">
    <w:name w:val="标准文件_正文英文图标题"/>
    <w:next w:val="51"/>
    <w:uiPriority w:val="99"/>
    <w:pPr>
      <w:numPr>
        <w:ilvl w:val="0"/>
        <w:numId w:val="19"/>
      </w:numPr>
      <w:jc w:val="center"/>
    </w:pPr>
    <w:rPr>
      <w:rFonts w:ascii="黑体" w:hAnsi="Times New Roman" w:eastAsia="黑体" w:cs="Times New Roman"/>
      <w:kern w:val="0"/>
      <w:sz w:val="21"/>
      <w:szCs w:val="20"/>
      <w:lang w:val="en-US" w:eastAsia="zh-CN" w:bidi="ar-SA"/>
    </w:rPr>
  </w:style>
  <w:style w:type="paragraph" w:customStyle="1" w:styleId="118">
    <w:name w:val="标准文件_编号列项（三级）"/>
    <w:uiPriority w:val="99"/>
    <w:pPr>
      <w:numPr>
        <w:ilvl w:val="2"/>
        <w:numId w:val="13"/>
      </w:numPr>
    </w:pPr>
    <w:rPr>
      <w:rFonts w:ascii="宋体" w:hAnsi="Times New Roman" w:eastAsia="宋体" w:cs="Times New Roman"/>
      <w:kern w:val="0"/>
      <w:sz w:val="21"/>
      <w:szCs w:val="20"/>
      <w:lang w:val="en-US" w:eastAsia="zh-CN" w:bidi="ar-SA"/>
    </w:rPr>
  </w:style>
  <w:style w:type="paragraph" w:customStyle="1" w:styleId="119">
    <w:name w:val="二级无标题条"/>
    <w:basedOn w:val="1"/>
    <w:uiPriority w:val="99"/>
    <w:pPr>
      <w:numPr>
        <w:ilvl w:val="3"/>
        <w:numId w:val="20"/>
      </w:numPr>
    </w:pPr>
    <w:rPr>
      <w:rFonts w:ascii="宋体" w:hAnsi="宋体"/>
    </w:rPr>
  </w:style>
  <w:style w:type="paragraph" w:customStyle="1" w:styleId="120">
    <w:name w:val="发布部门"/>
    <w:next w:val="51"/>
    <w:uiPriority w:val="99"/>
    <w:pPr>
      <w:framePr w:w="7433" w:h="585" w:hRule="exact" w:hSpace="180" w:vSpace="180" w:wrap="around" w:vAnchor="margin" w:hAnchor="margin" w:xAlign="center" w:y="14401" w:anchorLock="1"/>
      <w:jc w:val="center"/>
    </w:pPr>
    <w:rPr>
      <w:rFonts w:ascii="宋体" w:hAnsi="Times New Roman" w:eastAsia="宋体" w:cs="Times New Roman"/>
      <w:b/>
      <w:w w:val="135"/>
      <w:kern w:val="0"/>
      <w:sz w:val="36"/>
      <w:szCs w:val="20"/>
      <w:lang w:val="en-US" w:eastAsia="zh-CN" w:bidi="ar-SA"/>
    </w:rPr>
  </w:style>
  <w:style w:type="paragraph" w:customStyle="1" w:styleId="121">
    <w:name w:val="发布日期"/>
    <w:uiPriority w:val="99"/>
    <w:pPr>
      <w:framePr w:w="4000" w:h="473" w:hRule="exact" w:hSpace="180" w:vSpace="180" w:wrap="around" w:vAnchor="margin" w:hAnchor="margin" w:y="13511" w:anchorLock="1"/>
    </w:pPr>
    <w:rPr>
      <w:rFonts w:ascii="Times New Roman" w:hAnsi="Times New Roman" w:eastAsia="黑体" w:cs="Times New Roman"/>
      <w:kern w:val="0"/>
      <w:sz w:val="28"/>
      <w:szCs w:val="20"/>
      <w:lang w:val="en-US" w:eastAsia="zh-CN" w:bidi="ar-SA"/>
    </w:rPr>
  </w:style>
  <w:style w:type="paragraph" w:customStyle="1" w:styleId="122">
    <w:name w:val="封面标准代替信息"/>
    <w:basedOn w:val="1"/>
    <w:uiPriority w:val="99"/>
    <w:pPr>
      <w:framePr w:w="9138" w:h="1244" w:hRule="exact" w:wrap="auto" w:vAnchor="page" w:hAnchor="margin" w:y="2908"/>
      <w:kinsoku w:val="0"/>
      <w:overflowPunct w:val="0"/>
      <w:autoSpaceDE w:val="0"/>
      <w:autoSpaceDN w:val="0"/>
      <w:adjustRightInd w:val="0"/>
      <w:spacing w:before="57" w:line="280" w:lineRule="exact"/>
      <w:jc w:val="right"/>
      <w:textAlignment w:val="center"/>
    </w:pPr>
    <w:rPr>
      <w:rFonts w:ascii="宋体" w:hAnsi="Times New Roman"/>
      <w:kern w:val="0"/>
      <w:szCs w:val="20"/>
    </w:rPr>
  </w:style>
  <w:style w:type="paragraph" w:customStyle="1" w:styleId="123">
    <w:name w:val="封面标准名称"/>
    <w:uiPriority w:val="99"/>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kern w:val="0"/>
      <w:sz w:val="52"/>
      <w:szCs w:val="20"/>
      <w:lang w:val="en-US" w:eastAsia="zh-CN" w:bidi="ar-SA"/>
    </w:rPr>
  </w:style>
  <w:style w:type="paragraph" w:customStyle="1" w:styleId="124">
    <w:name w:val="封面标准文稿编辑信息"/>
    <w:uiPriority w:val="99"/>
    <w:pPr>
      <w:spacing w:before="180" w:line="180" w:lineRule="exact"/>
      <w:jc w:val="center"/>
    </w:pPr>
    <w:rPr>
      <w:rFonts w:ascii="宋体" w:hAnsi="Times New Roman" w:eastAsia="宋体" w:cs="Times New Roman"/>
      <w:kern w:val="0"/>
      <w:sz w:val="21"/>
      <w:szCs w:val="20"/>
      <w:lang w:val="en-US" w:eastAsia="zh-CN" w:bidi="ar-SA"/>
    </w:rPr>
  </w:style>
  <w:style w:type="paragraph" w:customStyle="1" w:styleId="125">
    <w:name w:val="封面标准文稿类别"/>
    <w:uiPriority w:val="99"/>
    <w:pPr>
      <w:spacing w:before="440" w:line="400" w:lineRule="exact"/>
      <w:jc w:val="center"/>
    </w:pPr>
    <w:rPr>
      <w:rFonts w:ascii="宋体" w:hAnsi="Times New Roman" w:eastAsia="宋体" w:cs="Times New Roman"/>
      <w:kern w:val="0"/>
      <w:sz w:val="24"/>
      <w:szCs w:val="20"/>
      <w:lang w:val="en-US" w:eastAsia="zh-CN" w:bidi="ar-SA"/>
    </w:rPr>
  </w:style>
  <w:style w:type="paragraph" w:customStyle="1" w:styleId="126">
    <w:name w:val="封面标准英文名称"/>
    <w:uiPriority w:val="99"/>
    <w:pPr>
      <w:widowControl w:val="0"/>
      <w:spacing w:line="360" w:lineRule="exact"/>
      <w:jc w:val="center"/>
    </w:pPr>
    <w:rPr>
      <w:rFonts w:ascii="Times New Roman" w:hAnsi="Times New Roman" w:eastAsia="宋体" w:cs="Times New Roman"/>
      <w:kern w:val="0"/>
      <w:sz w:val="28"/>
      <w:szCs w:val="20"/>
      <w:lang w:val="en-US" w:eastAsia="zh-CN" w:bidi="ar-SA"/>
    </w:rPr>
  </w:style>
  <w:style w:type="paragraph" w:customStyle="1" w:styleId="127">
    <w:name w:val="封面一致性程度标识"/>
    <w:uiPriority w:val="99"/>
    <w:pPr>
      <w:spacing w:before="440" w:line="440" w:lineRule="exact"/>
      <w:jc w:val="center"/>
    </w:pPr>
    <w:rPr>
      <w:rFonts w:ascii="Times New Roman" w:hAnsi="Times New Roman" w:eastAsia="宋体" w:cs="Times New Roman"/>
      <w:kern w:val="0"/>
      <w:sz w:val="28"/>
      <w:szCs w:val="20"/>
      <w:lang w:val="en-US" w:eastAsia="zh-CN" w:bidi="ar-SA"/>
    </w:rPr>
  </w:style>
  <w:style w:type="paragraph" w:customStyle="1" w:styleId="128">
    <w:name w:val="封面正文"/>
    <w:uiPriority w:val="99"/>
    <w:pPr>
      <w:jc w:val="both"/>
    </w:pPr>
    <w:rPr>
      <w:rFonts w:ascii="Times New Roman" w:hAnsi="Times New Roman" w:eastAsia="宋体" w:cs="Times New Roman"/>
      <w:kern w:val="0"/>
      <w:sz w:val="20"/>
      <w:szCs w:val="20"/>
      <w:lang w:val="en-US" w:eastAsia="zh-CN" w:bidi="ar-SA"/>
    </w:rPr>
  </w:style>
  <w:style w:type="paragraph" w:customStyle="1" w:styleId="129">
    <w:name w:val="附录二级无标题条"/>
    <w:basedOn w:val="1"/>
    <w:next w:val="51"/>
    <w:uiPriority w:val="99"/>
    <w:pPr>
      <w:widowControl/>
      <w:wordWrap w:val="0"/>
      <w:overflowPunct w:val="0"/>
      <w:autoSpaceDE w:val="0"/>
      <w:autoSpaceDN w:val="0"/>
      <w:textAlignment w:val="baseline"/>
      <w:outlineLvl w:val="3"/>
    </w:pPr>
    <w:rPr>
      <w:rFonts w:ascii="宋体" w:hAnsi="宋体"/>
      <w:kern w:val="21"/>
      <w:szCs w:val="21"/>
    </w:rPr>
  </w:style>
  <w:style w:type="paragraph" w:customStyle="1" w:styleId="130">
    <w:name w:val="附录三级无标题条"/>
    <w:basedOn w:val="129"/>
    <w:next w:val="51"/>
    <w:uiPriority w:val="99"/>
    <w:pPr>
      <w:outlineLvl w:val="4"/>
    </w:pPr>
  </w:style>
  <w:style w:type="paragraph" w:customStyle="1" w:styleId="131">
    <w:name w:val="附录四级无标题条"/>
    <w:basedOn w:val="130"/>
    <w:next w:val="51"/>
    <w:uiPriority w:val="99"/>
    <w:pPr>
      <w:outlineLvl w:val="5"/>
    </w:pPr>
  </w:style>
  <w:style w:type="paragraph" w:customStyle="1" w:styleId="132">
    <w:name w:val="附录图"/>
    <w:next w:val="51"/>
    <w:uiPriority w:val="99"/>
    <w:pPr>
      <w:wordWrap w:val="0"/>
      <w:overflowPunct w:val="0"/>
      <w:autoSpaceDE w:val="0"/>
      <w:spacing w:beforeLines="50" w:afterLines="50"/>
      <w:jc w:val="center"/>
      <w:textAlignment w:val="baseline"/>
      <w:outlineLvl w:val="1"/>
    </w:pPr>
    <w:rPr>
      <w:rFonts w:ascii="黑体" w:hAnsi="Times New Roman" w:eastAsia="黑体" w:cs="Times New Roman"/>
      <w:kern w:val="21"/>
      <w:sz w:val="21"/>
      <w:szCs w:val="20"/>
      <w:lang w:val="en-US" w:eastAsia="zh-CN" w:bidi="ar-SA"/>
    </w:rPr>
  </w:style>
  <w:style w:type="paragraph" w:customStyle="1" w:styleId="133">
    <w:name w:val="标准文件_一级项"/>
    <w:uiPriority w:val="99"/>
    <w:pPr>
      <w:numPr>
        <w:ilvl w:val="0"/>
        <w:numId w:val="21"/>
      </w:numPr>
    </w:pPr>
    <w:rPr>
      <w:rFonts w:ascii="宋体" w:hAnsi="Times New Roman" w:eastAsia="宋体" w:cs="Times New Roman"/>
      <w:kern w:val="0"/>
      <w:sz w:val="21"/>
      <w:szCs w:val="20"/>
      <w:lang w:val="en-US" w:eastAsia="zh-CN" w:bidi="ar-SA"/>
    </w:rPr>
  </w:style>
  <w:style w:type="paragraph" w:customStyle="1" w:styleId="134">
    <w:name w:val="附录五级无标题条"/>
    <w:basedOn w:val="131"/>
    <w:next w:val="51"/>
    <w:uiPriority w:val="99"/>
    <w:pPr>
      <w:outlineLvl w:val="6"/>
    </w:pPr>
  </w:style>
  <w:style w:type="paragraph" w:customStyle="1" w:styleId="135">
    <w:name w:val="附录性质"/>
    <w:basedOn w:val="1"/>
    <w:uiPriority w:val="99"/>
    <w:pPr>
      <w:widowControl/>
      <w:spacing w:line="400" w:lineRule="exact"/>
      <w:jc w:val="center"/>
    </w:pPr>
    <w:rPr>
      <w:rFonts w:ascii="黑体" w:eastAsia="黑体"/>
      <w:szCs w:val="21"/>
    </w:rPr>
  </w:style>
  <w:style w:type="paragraph" w:customStyle="1" w:styleId="136">
    <w:name w:val="附录一级无标题条"/>
    <w:basedOn w:val="91"/>
    <w:next w:val="51"/>
    <w:uiPriority w:val="99"/>
    <w:pPr>
      <w:autoSpaceDN w:val="0"/>
      <w:outlineLvl w:val="2"/>
    </w:pPr>
    <w:rPr>
      <w:rFonts w:ascii="宋体" w:hAnsi="宋体" w:eastAsia="宋体"/>
    </w:rPr>
  </w:style>
  <w:style w:type="character" w:customStyle="1" w:styleId="137">
    <w:name w:val="个人答复风格"/>
    <w:uiPriority w:val="99"/>
    <w:rPr>
      <w:rFonts w:ascii="Arial" w:hAnsi="Arial" w:eastAsia="宋体"/>
      <w:color w:val="auto"/>
      <w:spacing w:val="0"/>
      <w:sz w:val="20"/>
    </w:rPr>
  </w:style>
  <w:style w:type="character" w:customStyle="1" w:styleId="138">
    <w:name w:val="个人撰写风格"/>
    <w:uiPriority w:val="99"/>
    <w:rPr>
      <w:rFonts w:ascii="Arial" w:hAnsi="Arial" w:eastAsia="宋体"/>
      <w:color w:val="auto"/>
      <w:spacing w:val="0"/>
      <w:sz w:val="20"/>
    </w:rPr>
  </w:style>
  <w:style w:type="paragraph" w:customStyle="1" w:styleId="139">
    <w:name w:val="脚注后续"/>
    <w:uiPriority w:val="99"/>
    <w:pPr>
      <w:ind w:left="350" w:leftChars="350"/>
      <w:jc w:val="both"/>
    </w:pPr>
    <w:rPr>
      <w:rFonts w:ascii="宋体" w:hAnsi="Times New Roman" w:eastAsia="宋体" w:cs="Times New Roman"/>
      <w:kern w:val="0"/>
      <w:sz w:val="18"/>
      <w:szCs w:val="20"/>
      <w:lang w:val="en-US" w:eastAsia="zh-CN" w:bidi="ar-SA"/>
    </w:rPr>
  </w:style>
  <w:style w:type="paragraph" w:customStyle="1" w:styleId="140">
    <w:name w:val="列项——"/>
    <w:uiPriority w:val="99"/>
    <w:pPr>
      <w:widowControl w:val="0"/>
      <w:numPr>
        <w:ilvl w:val="0"/>
        <w:numId w:val="22"/>
      </w:numPr>
      <w:jc w:val="both"/>
    </w:pPr>
    <w:rPr>
      <w:rFonts w:ascii="宋体" w:hAnsi="宋体" w:eastAsia="宋体" w:cs="Times New Roman"/>
      <w:kern w:val="0"/>
      <w:sz w:val="21"/>
      <w:szCs w:val="20"/>
      <w:lang w:val="en-US" w:eastAsia="zh-CN" w:bidi="ar-SA"/>
    </w:rPr>
  </w:style>
  <w:style w:type="paragraph" w:customStyle="1" w:styleId="141">
    <w:name w:val="列项·"/>
    <w:basedOn w:val="51"/>
    <w:uiPriority w:val="99"/>
    <w:pPr>
      <w:tabs>
        <w:tab w:val="left" w:pos="840"/>
      </w:tabs>
    </w:pPr>
    <w:rPr>
      <w:rFonts w:hAnsi="Times New Roman"/>
    </w:rPr>
  </w:style>
  <w:style w:type="paragraph" w:customStyle="1" w:styleId="142">
    <w:name w:val="目次、索引正文"/>
    <w:uiPriority w:val="99"/>
    <w:pPr>
      <w:spacing w:line="320" w:lineRule="exact"/>
      <w:jc w:val="both"/>
    </w:pPr>
    <w:rPr>
      <w:rFonts w:ascii="宋体" w:hAnsi="Times New Roman" w:eastAsia="宋体" w:cs="Times New Roman"/>
      <w:kern w:val="0"/>
      <w:sz w:val="21"/>
      <w:szCs w:val="20"/>
      <w:lang w:val="en-US" w:eastAsia="zh-CN" w:bidi="ar-SA"/>
    </w:rPr>
  </w:style>
  <w:style w:type="paragraph" w:customStyle="1" w:styleId="143">
    <w:name w:val="目录 21"/>
    <w:basedOn w:val="1"/>
    <w:next w:val="1"/>
    <w:semiHidden/>
    <w:uiPriority w:val="99"/>
    <w:pPr>
      <w:jc w:val="left"/>
    </w:pPr>
    <w:rPr>
      <w:bCs/>
      <w:iCs/>
      <w:szCs w:val="21"/>
    </w:rPr>
  </w:style>
  <w:style w:type="paragraph" w:customStyle="1" w:styleId="144">
    <w:name w:val="目录 31"/>
    <w:basedOn w:val="1"/>
    <w:next w:val="1"/>
    <w:semiHidden/>
    <w:uiPriority w:val="99"/>
    <w:pPr>
      <w:adjustRightInd w:val="0"/>
    </w:pPr>
    <w:rPr>
      <w:rFonts w:ascii="宋体" w:hAnsi="宋体"/>
      <w:iCs/>
      <w:szCs w:val="21"/>
    </w:rPr>
  </w:style>
  <w:style w:type="paragraph" w:customStyle="1" w:styleId="145">
    <w:name w:val="目录 41"/>
    <w:basedOn w:val="1"/>
    <w:next w:val="1"/>
    <w:semiHidden/>
    <w:uiPriority w:val="99"/>
    <w:pPr>
      <w:jc w:val="left"/>
    </w:pPr>
    <w:rPr>
      <w:szCs w:val="21"/>
    </w:rPr>
  </w:style>
  <w:style w:type="paragraph" w:customStyle="1" w:styleId="146">
    <w:name w:val="目录 51"/>
    <w:basedOn w:val="1"/>
    <w:next w:val="1"/>
    <w:semiHidden/>
    <w:uiPriority w:val="99"/>
    <w:pPr>
      <w:adjustRightInd w:val="0"/>
    </w:pPr>
    <w:rPr>
      <w:rFonts w:ascii="宋体" w:hAnsi="宋体"/>
      <w:szCs w:val="21"/>
    </w:rPr>
  </w:style>
  <w:style w:type="paragraph" w:customStyle="1" w:styleId="147">
    <w:name w:val="目录 61"/>
    <w:basedOn w:val="1"/>
    <w:next w:val="1"/>
    <w:semiHidden/>
    <w:uiPriority w:val="99"/>
    <w:pPr>
      <w:jc w:val="left"/>
    </w:pPr>
    <w:rPr>
      <w:szCs w:val="21"/>
    </w:rPr>
  </w:style>
  <w:style w:type="paragraph" w:customStyle="1" w:styleId="148">
    <w:name w:val="目录 71"/>
    <w:basedOn w:val="147"/>
    <w:semiHidden/>
    <w:uiPriority w:val="99"/>
    <w:pPr>
      <w:ind w:left="1260"/>
    </w:pPr>
  </w:style>
  <w:style w:type="paragraph" w:customStyle="1" w:styleId="149">
    <w:name w:val="目录 81"/>
    <w:basedOn w:val="148"/>
    <w:semiHidden/>
    <w:uiPriority w:val="99"/>
    <w:pPr>
      <w:ind w:left="1470"/>
    </w:pPr>
  </w:style>
  <w:style w:type="paragraph" w:customStyle="1" w:styleId="150">
    <w:name w:val="目录 91"/>
    <w:basedOn w:val="149"/>
    <w:semiHidden/>
    <w:uiPriority w:val="99"/>
    <w:pPr>
      <w:ind w:left="1680"/>
    </w:pPr>
  </w:style>
  <w:style w:type="paragraph" w:customStyle="1" w:styleId="151">
    <w:name w:val="其他标准称谓"/>
    <w:uiPriority w:val="99"/>
    <w:pPr>
      <w:spacing w:line="240" w:lineRule="atLeast"/>
      <w:jc w:val="distribute"/>
    </w:pPr>
    <w:rPr>
      <w:rFonts w:ascii="黑体" w:hAnsi="宋体" w:eastAsia="黑体" w:cs="Times New Roman"/>
      <w:kern w:val="0"/>
      <w:sz w:val="52"/>
      <w:szCs w:val="20"/>
      <w:lang w:val="en-US" w:eastAsia="zh-CN" w:bidi="ar-SA"/>
    </w:rPr>
  </w:style>
  <w:style w:type="paragraph" w:customStyle="1" w:styleId="152">
    <w:name w:val="其他发布部门"/>
    <w:basedOn w:val="120"/>
    <w:uiPriority w:val="99"/>
    <w:pPr>
      <w:framePr w:wrap="around"/>
      <w:spacing w:line="240" w:lineRule="atLeast"/>
    </w:pPr>
    <w:rPr>
      <w:rFonts w:ascii="黑体" w:eastAsia="黑体"/>
      <w:b w:val="0"/>
    </w:rPr>
  </w:style>
  <w:style w:type="paragraph" w:customStyle="1" w:styleId="153">
    <w:name w:val="前言标题"/>
    <w:next w:val="1"/>
    <w:uiPriority w:val="99"/>
    <w:pPr>
      <w:numPr>
        <w:ilvl w:val="0"/>
        <w:numId w:val="1"/>
      </w:numPr>
      <w:shd w:val="clear" w:color="FFFFFF" w:fill="FFFFFF"/>
      <w:spacing w:before="540" w:after="600"/>
      <w:jc w:val="center"/>
      <w:outlineLvl w:val="0"/>
    </w:pPr>
    <w:rPr>
      <w:rFonts w:ascii="黑体" w:hAnsi="Times New Roman" w:eastAsia="黑体" w:cs="Times New Roman"/>
      <w:kern w:val="0"/>
      <w:sz w:val="32"/>
      <w:szCs w:val="20"/>
      <w:lang w:val="en-US" w:eastAsia="zh-CN" w:bidi="ar-SA"/>
    </w:rPr>
  </w:style>
  <w:style w:type="paragraph" w:customStyle="1" w:styleId="154">
    <w:name w:val="三级无标题条"/>
    <w:basedOn w:val="1"/>
    <w:uiPriority w:val="99"/>
    <w:pPr>
      <w:numPr>
        <w:ilvl w:val="4"/>
        <w:numId w:val="20"/>
      </w:numPr>
    </w:pPr>
    <w:rPr>
      <w:rFonts w:ascii="宋体" w:hAnsi="宋体"/>
    </w:rPr>
  </w:style>
  <w:style w:type="paragraph" w:customStyle="1" w:styleId="155">
    <w:name w:val="实施日期"/>
    <w:basedOn w:val="121"/>
    <w:uiPriority w:val="99"/>
    <w:pPr>
      <w:framePr w:hSpace="0" w:wrap="around" w:xAlign="right"/>
      <w:jc w:val="right"/>
    </w:pPr>
  </w:style>
  <w:style w:type="paragraph" w:customStyle="1" w:styleId="156">
    <w:name w:val="四级无标题条"/>
    <w:basedOn w:val="1"/>
    <w:uiPriority w:val="99"/>
    <w:pPr>
      <w:numPr>
        <w:ilvl w:val="5"/>
        <w:numId w:val="20"/>
      </w:numPr>
    </w:pPr>
    <w:rPr>
      <w:rFonts w:ascii="宋体" w:hAnsi="宋体"/>
    </w:rPr>
  </w:style>
  <w:style w:type="paragraph" w:customStyle="1" w:styleId="157">
    <w:name w:val="文献分类号"/>
    <w:uiPriority w:val="99"/>
    <w:pPr>
      <w:framePr w:hSpace="180" w:vSpace="180" w:wrap="around" w:vAnchor="margin" w:hAnchor="margin" w:y="1" w:anchorLock="1"/>
      <w:widowControl w:val="0"/>
      <w:textAlignment w:val="center"/>
    </w:pPr>
    <w:rPr>
      <w:rFonts w:ascii="Times New Roman" w:hAnsi="Times New Roman" w:eastAsia="黑体" w:cs="Times New Roman"/>
      <w:kern w:val="0"/>
      <w:sz w:val="21"/>
      <w:szCs w:val="20"/>
      <w:lang w:val="en-US" w:eastAsia="zh-CN" w:bidi="ar-SA"/>
    </w:rPr>
  </w:style>
  <w:style w:type="paragraph" w:customStyle="1" w:styleId="158">
    <w:name w:val="无标题条"/>
    <w:next w:val="51"/>
    <w:uiPriority w:val="99"/>
    <w:pPr>
      <w:jc w:val="both"/>
    </w:pPr>
    <w:rPr>
      <w:rFonts w:ascii="宋体" w:hAnsi="宋体" w:eastAsia="宋体" w:cs="Times New Roman"/>
      <w:kern w:val="0"/>
      <w:sz w:val="21"/>
      <w:szCs w:val="20"/>
      <w:lang w:val="en-US" w:eastAsia="zh-CN" w:bidi="ar-SA"/>
    </w:rPr>
  </w:style>
  <w:style w:type="paragraph" w:customStyle="1" w:styleId="159">
    <w:name w:val="五级无标题条"/>
    <w:basedOn w:val="1"/>
    <w:uiPriority w:val="99"/>
    <w:pPr>
      <w:numPr>
        <w:ilvl w:val="6"/>
        <w:numId w:val="20"/>
      </w:numPr>
      <w:spacing w:line="400" w:lineRule="exact"/>
    </w:pPr>
  </w:style>
  <w:style w:type="paragraph" w:customStyle="1" w:styleId="160">
    <w:name w:val="一级无标题条"/>
    <w:basedOn w:val="1"/>
    <w:uiPriority w:val="99"/>
    <w:pPr>
      <w:numPr>
        <w:ilvl w:val="2"/>
        <w:numId w:val="20"/>
      </w:numPr>
      <w:spacing w:before="10" w:after="10"/>
    </w:pPr>
    <w:rPr>
      <w:rFonts w:ascii="宋体" w:hAnsi="宋体"/>
    </w:rPr>
  </w:style>
  <w:style w:type="paragraph" w:customStyle="1" w:styleId="161">
    <w:name w:val="注:后续"/>
    <w:uiPriority w:val="99"/>
    <w:pPr>
      <w:spacing w:line="300" w:lineRule="exact"/>
      <w:ind w:left="600" w:leftChars="400" w:hanging="200" w:hangingChars="200"/>
      <w:jc w:val="both"/>
    </w:pPr>
    <w:rPr>
      <w:rFonts w:ascii="宋体" w:hAnsi="Times New Roman" w:eastAsia="宋体" w:cs="Times New Roman"/>
      <w:kern w:val="0"/>
      <w:sz w:val="18"/>
      <w:szCs w:val="20"/>
      <w:lang w:val="en-US" w:eastAsia="zh-CN" w:bidi="ar-SA"/>
    </w:rPr>
  </w:style>
  <w:style w:type="paragraph" w:customStyle="1" w:styleId="162">
    <w:name w:val="注×:后续"/>
    <w:basedOn w:val="161"/>
    <w:uiPriority w:val="99"/>
    <w:pPr>
      <w:ind w:left="1406" w:leftChars="0" w:hanging="499" w:firstLineChars="0"/>
    </w:pPr>
  </w:style>
  <w:style w:type="paragraph" w:customStyle="1" w:styleId="163">
    <w:name w:val="标准文件_一级无标题"/>
    <w:basedOn w:val="52"/>
    <w:uiPriority w:val="99"/>
    <w:pPr>
      <w:spacing w:beforeLines="0" w:afterLines="0"/>
      <w:outlineLvl w:val="9"/>
    </w:pPr>
    <w:rPr>
      <w:rFonts w:ascii="宋体" w:hAnsi="Calibri" w:eastAsia="宋体"/>
    </w:rPr>
  </w:style>
  <w:style w:type="paragraph" w:customStyle="1" w:styleId="164">
    <w:name w:val="标准文件_五级无标题"/>
    <w:basedOn w:val="106"/>
    <w:uiPriority w:val="99"/>
    <w:pPr>
      <w:spacing w:beforeLines="0" w:afterLines="0"/>
      <w:outlineLvl w:val="9"/>
    </w:pPr>
    <w:rPr>
      <w:rFonts w:ascii="宋体" w:eastAsia="宋体"/>
    </w:rPr>
  </w:style>
  <w:style w:type="paragraph" w:customStyle="1" w:styleId="165">
    <w:name w:val="标准文件_三级无标题"/>
    <w:basedOn w:val="98"/>
    <w:uiPriority w:val="99"/>
    <w:pPr>
      <w:spacing w:beforeLines="0" w:afterLines="0"/>
      <w:outlineLvl w:val="9"/>
    </w:pPr>
    <w:rPr>
      <w:rFonts w:ascii="宋体" w:eastAsia="宋体"/>
    </w:rPr>
  </w:style>
  <w:style w:type="paragraph" w:customStyle="1" w:styleId="166">
    <w:name w:val="标准文件_二级无标题"/>
    <w:basedOn w:val="70"/>
    <w:uiPriority w:val="99"/>
    <w:pPr>
      <w:spacing w:beforeLines="0" w:afterLines="0"/>
      <w:outlineLvl w:val="9"/>
    </w:pPr>
    <w:rPr>
      <w:rFonts w:ascii="宋体" w:eastAsia="宋体"/>
    </w:rPr>
  </w:style>
  <w:style w:type="paragraph" w:customStyle="1" w:styleId="167">
    <w:name w:val="标准_四级无标题"/>
    <w:basedOn w:val="102"/>
    <w:next w:val="51"/>
    <w:uiPriority w:val="99"/>
    <w:rPr>
      <w:rFonts w:eastAsia="宋体"/>
    </w:rPr>
  </w:style>
  <w:style w:type="paragraph" w:customStyle="1" w:styleId="168">
    <w:name w:val="标准文件_四级无标题"/>
    <w:basedOn w:val="102"/>
    <w:uiPriority w:val="99"/>
    <w:pPr>
      <w:spacing w:beforeLines="0" w:afterLines="0"/>
      <w:outlineLvl w:val="9"/>
    </w:pPr>
    <w:rPr>
      <w:rFonts w:ascii="宋体" w:hAnsi="黑体" w:eastAsia="宋体"/>
      <w:szCs w:val="52"/>
    </w:rPr>
  </w:style>
  <w:style w:type="paragraph" w:customStyle="1" w:styleId="169">
    <w:name w:val="标准文件_大写罗马数字编号列项"/>
    <w:basedOn w:val="51"/>
    <w:uiPriority w:val="99"/>
    <w:pPr>
      <w:numPr>
        <w:ilvl w:val="0"/>
        <w:numId w:val="23"/>
      </w:numPr>
      <w:ind w:firstLine="0" w:firstLineChars="0"/>
    </w:pPr>
    <w:rPr>
      <w:rFonts w:ascii="Times New Roman" w:hAnsi="Times New Roman" w:cs="Arial"/>
      <w:szCs w:val="28"/>
    </w:rPr>
  </w:style>
  <w:style w:type="paragraph" w:customStyle="1" w:styleId="170">
    <w:name w:val="标准文件_小写罗马数字编号列项"/>
    <w:basedOn w:val="51"/>
    <w:uiPriority w:val="99"/>
    <w:pPr>
      <w:numPr>
        <w:ilvl w:val="0"/>
        <w:numId w:val="24"/>
      </w:numPr>
      <w:ind w:firstLine="0" w:firstLineChars="0"/>
    </w:pPr>
    <w:rPr>
      <w:rFonts w:hAnsi="Times New Roman" w:cs="Arial"/>
      <w:szCs w:val="28"/>
    </w:rPr>
  </w:style>
  <w:style w:type="paragraph" w:customStyle="1" w:styleId="171">
    <w:name w:val="标准文件_附录标题"/>
    <w:basedOn w:val="81"/>
    <w:uiPriority w:val="99"/>
    <w:pPr>
      <w:numPr>
        <w:numId w:val="0"/>
      </w:numPr>
      <w:spacing w:after="280"/>
      <w:outlineLvl w:val="9"/>
    </w:pPr>
  </w:style>
  <w:style w:type="paragraph" w:customStyle="1" w:styleId="172">
    <w:name w:val="标准文件_二级项"/>
    <w:uiPriority w:val="99"/>
    <w:rPr>
      <w:rFonts w:ascii="宋体" w:hAnsi="Times New Roman" w:eastAsia="宋体" w:cs="Times New Roman"/>
      <w:kern w:val="0"/>
      <w:sz w:val="21"/>
      <w:szCs w:val="20"/>
      <w:lang w:val="en-US" w:eastAsia="zh-CN" w:bidi="ar-SA"/>
    </w:rPr>
  </w:style>
  <w:style w:type="paragraph" w:customStyle="1" w:styleId="173">
    <w:name w:val="标准文件_三级项"/>
    <w:basedOn w:val="1"/>
    <w:uiPriority w:val="99"/>
    <w:pPr>
      <w:numPr>
        <w:ilvl w:val="2"/>
        <w:numId w:val="21"/>
      </w:numPr>
      <w:adjustRightInd w:val="0"/>
      <w:spacing w:line="536870612" w:lineRule="auto"/>
    </w:pPr>
    <w:rPr>
      <w:rFonts w:ascii="Times New Roman" w:hAnsi="Times New Roman"/>
      <w:szCs w:val="21"/>
    </w:rPr>
  </w:style>
  <w:style w:type="paragraph" w:customStyle="1" w:styleId="174">
    <w:name w:val="图表脚注说明"/>
    <w:basedOn w:val="1"/>
    <w:next w:val="51"/>
    <w:uiPriority w:val="99"/>
    <w:pPr>
      <w:numPr>
        <w:ilvl w:val="0"/>
        <w:numId w:val="25"/>
      </w:numPr>
      <w:ind w:left="783"/>
    </w:pPr>
    <w:rPr>
      <w:rFonts w:ascii="宋体" w:hAnsi="Times New Roman"/>
      <w:sz w:val="18"/>
      <w:szCs w:val="18"/>
    </w:rPr>
  </w:style>
  <w:style w:type="paragraph" w:customStyle="1" w:styleId="175">
    <w:name w:val="标准文件_字母编号列项（一级）"/>
    <w:uiPriority w:val="99"/>
    <w:pPr>
      <w:numPr>
        <w:ilvl w:val="0"/>
        <w:numId w:val="13"/>
      </w:numPr>
      <w:jc w:val="both"/>
    </w:pPr>
    <w:rPr>
      <w:rFonts w:ascii="宋体" w:hAnsi="Times New Roman" w:eastAsia="宋体" w:cs="Times New Roman"/>
      <w:kern w:val="0"/>
      <w:sz w:val="21"/>
      <w:szCs w:val="20"/>
      <w:lang w:val="en-US" w:eastAsia="zh-CN" w:bidi="ar-SA"/>
    </w:rPr>
  </w:style>
  <w:style w:type="paragraph" w:customStyle="1" w:styleId="176">
    <w:name w:val="标准文件_索引字母"/>
    <w:next w:val="51"/>
    <w:uiPriority w:val="99"/>
    <w:pPr>
      <w:jc w:val="center"/>
    </w:pPr>
    <w:rPr>
      <w:rFonts w:ascii="宋体" w:hAnsi="Times New Roman" w:eastAsia="宋体" w:cs="Times New Roman"/>
      <w:b/>
      <w:kern w:val="2"/>
      <w:sz w:val="21"/>
      <w:szCs w:val="20"/>
      <w:lang w:val="en-US" w:eastAsia="zh-CN" w:bidi="ar-SA"/>
    </w:rPr>
  </w:style>
  <w:style w:type="paragraph" w:customStyle="1" w:styleId="177">
    <w:name w:val="标准文件_附录前"/>
    <w:next w:val="51"/>
    <w:uiPriority w:val="99"/>
    <w:pPr>
      <w:spacing w:line="20" w:lineRule="atLeast"/>
      <w:ind w:firstLine="200"/>
    </w:pPr>
    <w:rPr>
      <w:rFonts w:ascii="宋体" w:hAnsi="宋体" w:eastAsia="宋体" w:cs="Times New Roman"/>
      <w:kern w:val="2"/>
      <w:sz w:val="10"/>
      <w:szCs w:val="20"/>
      <w:lang w:val="en-US" w:eastAsia="zh-CN" w:bidi="ar-SA"/>
    </w:rPr>
  </w:style>
  <w:style w:type="paragraph" w:customStyle="1" w:styleId="178">
    <w:name w:val="标准文件_正文标准名称"/>
    <w:uiPriority w:val="99"/>
    <w:pPr>
      <w:spacing w:beforeLines="20" w:after="640" w:line="400" w:lineRule="exact"/>
      <w:jc w:val="center"/>
    </w:pPr>
    <w:rPr>
      <w:rFonts w:ascii="黑体" w:hAnsi="黑体" w:eastAsia="黑体" w:cs="Times New Roman"/>
      <w:kern w:val="2"/>
      <w:sz w:val="32"/>
      <w:szCs w:val="32"/>
      <w:lang w:val="en-US" w:eastAsia="zh-CN" w:bidi="ar-SA"/>
    </w:rPr>
  </w:style>
  <w:style w:type="paragraph" w:customStyle="1" w:styleId="179">
    <w:name w:val="标准文件_表格"/>
    <w:basedOn w:val="51"/>
    <w:uiPriority w:val="99"/>
    <w:pPr>
      <w:ind w:firstLine="0" w:firstLineChars="0"/>
      <w:jc w:val="center"/>
    </w:pPr>
    <w:rPr>
      <w:rFonts w:hAnsi="Times New Roman"/>
      <w:sz w:val="18"/>
    </w:rPr>
  </w:style>
  <w:style w:type="paragraph" w:customStyle="1" w:styleId="180">
    <w:name w:val="标准文件_注："/>
    <w:next w:val="51"/>
    <w:uiPriority w:val="99"/>
    <w:pPr>
      <w:widowControl w:val="0"/>
      <w:numPr>
        <w:ilvl w:val="0"/>
        <w:numId w:val="26"/>
      </w:numPr>
      <w:autoSpaceDE w:val="0"/>
      <w:autoSpaceDN w:val="0"/>
      <w:jc w:val="both"/>
    </w:pPr>
    <w:rPr>
      <w:rFonts w:ascii="宋体" w:hAnsi="Times New Roman" w:eastAsia="宋体" w:cs="Times New Roman"/>
      <w:kern w:val="0"/>
      <w:sz w:val="18"/>
      <w:szCs w:val="18"/>
      <w:lang w:val="en-US" w:eastAsia="zh-CN" w:bidi="ar-SA"/>
    </w:rPr>
  </w:style>
  <w:style w:type="paragraph" w:customStyle="1" w:styleId="181">
    <w:name w:val="标准文件_注×："/>
    <w:uiPriority w:val="99"/>
    <w:pPr>
      <w:widowControl w:val="0"/>
      <w:numPr>
        <w:ilvl w:val="0"/>
        <w:numId w:val="27"/>
      </w:numPr>
      <w:autoSpaceDE w:val="0"/>
      <w:autoSpaceDN w:val="0"/>
      <w:jc w:val="both"/>
    </w:pPr>
    <w:rPr>
      <w:rFonts w:ascii="宋体" w:hAnsi="Times New Roman" w:eastAsia="宋体" w:cs="Times New Roman"/>
      <w:kern w:val="0"/>
      <w:sz w:val="18"/>
      <w:szCs w:val="18"/>
      <w:lang w:val="en-US" w:eastAsia="zh-CN" w:bidi="ar-SA"/>
    </w:rPr>
  </w:style>
  <w:style w:type="paragraph" w:customStyle="1" w:styleId="182">
    <w:name w:val="标准文件_示例："/>
    <w:next w:val="183"/>
    <w:uiPriority w:val="99"/>
    <w:pPr>
      <w:widowControl w:val="0"/>
      <w:numPr>
        <w:ilvl w:val="0"/>
        <w:numId w:val="28"/>
      </w:numPr>
      <w:jc w:val="both"/>
    </w:pPr>
    <w:rPr>
      <w:rFonts w:ascii="宋体" w:hAnsi="Times New Roman" w:eastAsia="宋体" w:cs="Times New Roman"/>
      <w:kern w:val="0"/>
      <w:sz w:val="18"/>
      <w:szCs w:val="18"/>
      <w:lang w:val="en-US" w:eastAsia="zh-CN" w:bidi="ar-SA"/>
    </w:rPr>
  </w:style>
  <w:style w:type="paragraph" w:customStyle="1" w:styleId="183">
    <w:name w:val="标准文件_示例内容"/>
    <w:basedOn w:val="51"/>
    <w:uiPriority w:val="99"/>
    <w:pPr>
      <w:ind w:firstLine="420"/>
    </w:pPr>
    <w:rPr>
      <w:rFonts w:hAnsi="Times New Roman"/>
      <w:sz w:val="18"/>
    </w:rPr>
  </w:style>
  <w:style w:type="paragraph" w:customStyle="1" w:styleId="184">
    <w:name w:val="标准文件_示例×："/>
    <w:basedOn w:val="1"/>
    <w:next w:val="183"/>
    <w:uiPriority w:val="99"/>
    <w:pPr>
      <w:widowControl/>
      <w:numPr>
        <w:ilvl w:val="0"/>
        <w:numId w:val="29"/>
      </w:numPr>
    </w:pPr>
    <w:rPr>
      <w:rFonts w:ascii="宋体" w:hAnsi="Times New Roman"/>
      <w:kern w:val="0"/>
      <w:sz w:val="18"/>
      <w:szCs w:val="18"/>
    </w:rPr>
  </w:style>
  <w:style w:type="character" w:customStyle="1" w:styleId="185">
    <w:name w:val="标准文件_段 Char"/>
    <w:link w:val="51"/>
    <w:locked/>
    <w:uiPriority w:val="99"/>
    <w:rPr>
      <w:rFonts w:ascii="宋体" w:eastAsia="宋体"/>
      <w:sz w:val="21"/>
      <w:lang w:val="en-US" w:eastAsia="zh-CN"/>
    </w:rPr>
  </w:style>
  <w:style w:type="paragraph" w:customStyle="1" w:styleId="186">
    <w:name w:val="标准文件_表格续"/>
    <w:basedOn w:val="51"/>
    <w:next w:val="51"/>
    <w:uiPriority w:val="99"/>
    <w:pPr>
      <w:jc w:val="center"/>
    </w:pPr>
    <w:rPr>
      <w:rFonts w:ascii="黑体" w:hAnsi="黑体" w:eastAsia="黑体"/>
    </w:rPr>
  </w:style>
  <w:style w:type="character" w:styleId="187">
    <w:name w:val="Placeholder Text"/>
    <w:basedOn w:val="29"/>
    <w:semiHidden/>
    <w:uiPriority w:val="99"/>
    <w:rPr>
      <w:rFonts w:ascii="Calibri" w:hAnsi="Calibri" w:eastAsia="宋体" w:cs="Times New Roman"/>
      <w:color w:val="808080"/>
    </w:rPr>
  </w:style>
  <w:style w:type="paragraph" w:customStyle="1" w:styleId="188">
    <w:name w:val="标准文件_二级项2"/>
    <w:basedOn w:val="51"/>
    <w:uiPriority w:val="99"/>
    <w:pPr>
      <w:numPr>
        <w:ilvl w:val="1"/>
        <w:numId w:val="21"/>
      </w:numPr>
      <w:ind w:left="1271" w:hanging="420" w:firstLineChars="0"/>
    </w:pPr>
    <w:rPr>
      <w:rFonts w:hAnsi="Times New Roman"/>
    </w:rPr>
  </w:style>
  <w:style w:type="paragraph" w:customStyle="1" w:styleId="189">
    <w:name w:val="标准文件_三级项2"/>
    <w:basedOn w:val="51"/>
    <w:uiPriority w:val="99"/>
    <w:pPr>
      <w:numPr>
        <w:ilvl w:val="0"/>
        <w:numId w:val="30"/>
      </w:numPr>
      <w:spacing w:line="300" w:lineRule="exact"/>
      <w:ind w:left="1276" w:hanging="425" w:firstLineChars="0"/>
    </w:pPr>
    <w:rPr>
      <w:rFonts w:ascii="Times New Roman" w:hAnsi="Times New Roman"/>
    </w:rPr>
  </w:style>
  <w:style w:type="paragraph" w:customStyle="1" w:styleId="190">
    <w:name w:val="标准文件_一级项2"/>
    <w:basedOn w:val="51"/>
    <w:uiPriority w:val="99"/>
    <w:pPr>
      <w:numPr>
        <w:ilvl w:val="0"/>
        <w:numId w:val="31"/>
      </w:numPr>
      <w:spacing w:line="300" w:lineRule="exact"/>
      <w:ind w:left="1271" w:hanging="420" w:firstLineChars="0"/>
    </w:pPr>
    <w:rPr>
      <w:rFonts w:ascii="Times New Roman" w:hAnsi="Times New Roman"/>
    </w:rPr>
  </w:style>
  <w:style w:type="paragraph" w:customStyle="1" w:styleId="191">
    <w:name w:val="标准文件_提示"/>
    <w:basedOn w:val="51"/>
    <w:next w:val="51"/>
    <w:uiPriority w:val="99"/>
    <w:pPr>
      <w:ind w:firstLine="420"/>
    </w:pPr>
    <w:rPr>
      <w:rFonts w:ascii="黑体" w:hAnsi="Times New Roman" w:eastAsia="黑体"/>
    </w:rPr>
  </w:style>
  <w:style w:type="character" w:customStyle="1" w:styleId="192">
    <w:name w:val="标准文件_来源"/>
    <w:basedOn w:val="29"/>
    <w:uiPriority w:val="99"/>
    <w:rPr>
      <w:rFonts w:ascii="Calibri" w:hAnsi="Calibri" w:eastAsia="宋体" w:cs="Times New Roman"/>
      <w:sz w:val="21"/>
    </w:rPr>
  </w:style>
  <w:style w:type="paragraph" w:customStyle="1" w:styleId="193">
    <w:name w:val="标准文件_图表说明"/>
    <w:uiPriority w:val="99"/>
    <w:pPr>
      <w:spacing w:line="276" w:lineRule="auto"/>
      <w:ind w:firstLine="420"/>
    </w:pPr>
    <w:rPr>
      <w:rFonts w:ascii="宋体" w:hAnsi="宋体" w:eastAsia="宋体" w:cs="Times New Roman"/>
      <w:kern w:val="2"/>
      <w:sz w:val="18"/>
      <w:szCs w:val="20"/>
      <w:lang w:val="en-US" w:eastAsia="zh-CN" w:bidi="ar-SA"/>
    </w:rPr>
  </w:style>
  <w:style w:type="paragraph" w:customStyle="1" w:styleId="194">
    <w:name w:val="其他发布日期"/>
    <w:basedOn w:val="121"/>
    <w:uiPriority w:val="99"/>
    <w:pPr>
      <w:framePr w:w="3997" w:h="471" w:hRule="exact" w:hSpace="0" w:vSpace="181" w:wrap="around" w:vAnchor="page" w:hAnchor="page" w:x="1419" w:y="14097"/>
    </w:pPr>
  </w:style>
  <w:style w:type="paragraph" w:customStyle="1" w:styleId="195">
    <w:name w:val="其他实施日期"/>
    <w:basedOn w:val="155"/>
    <w:uiPriority w:val="99"/>
    <w:pPr>
      <w:framePr w:w="3997" w:h="471" w:hRule="exact" w:vSpace="181" w:wrap="around" w:vAnchor="page" w:hAnchor="page" w:x="7089" w:y="14097"/>
    </w:pPr>
  </w:style>
  <w:style w:type="paragraph" w:customStyle="1" w:styleId="196">
    <w:name w:val="标准文件_文件编号"/>
    <w:basedOn w:val="51"/>
    <w:uiPriority w:val="99"/>
    <w:pPr>
      <w:framePr w:w="9356" w:h="624" w:hRule="exact" w:hSpace="181" w:vSpace="181" w:wrap="auto" w:vAnchor="page" w:hAnchor="page" w:x="1419" w:y="3284"/>
      <w:wordWrap w:val="0"/>
      <w:spacing w:line="280" w:lineRule="exact"/>
      <w:ind w:firstLine="0" w:firstLineChars="0"/>
      <w:jc w:val="right"/>
    </w:pPr>
    <w:rPr>
      <w:rFonts w:ascii="黑体" w:hAnsi="Times New Roman" w:eastAsia="黑体"/>
      <w:bCs/>
      <w:sz w:val="28"/>
      <w:szCs w:val="28"/>
    </w:rPr>
  </w:style>
  <w:style w:type="paragraph" w:customStyle="1" w:styleId="197">
    <w:name w:val="标准文件_替换文件编号"/>
    <w:basedOn w:val="196"/>
    <w:uiPriority w:val="99"/>
    <w:pPr>
      <w:spacing w:before="57"/>
    </w:pPr>
    <w:rPr>
      <w:sz w:val="21"/>
    </w:rPr>
  </w:style>
  <w:style w:type="paragraph" w:customStyle="1" w:styleId="198">
    <w:name w:val="标准文件_文件名称"/>
    <w:basedOn w:val="51"/>
    <w:next w:val="51"/>
    <w:uiPriority w:val="99"/>
    <w:pPr>
      <w:framePr w:w="9639" w:h="6976" w:hRule="exact" w:wrap="auto" w:vAnchor="page" w:hAnchor="page" w:y="6408"/>
      <w:autoSpaceDE/>
      <w:autoSpaceDN/>
      <w:spacing w:line="700" w:lineRule="exact"/>
      <w:ind w:firstLine="0" w:firstLineChars="0"/>
      <w:jc w:val="center"/>
    </w:pPr>
    <w:rPr>
      <w:rFonts w:ascii="黑体" w:hAnsi="黑体" w:eastAsia="黑体"/>
      <w:bCs/>
      <w:sz w:val="52"/>
    </w:rPr>
  </w:style>
  <w:style w:type="paragraph" w:customStyle="1" w:styleId="199">
    <w:name w:val="标准文件_附录图标号"/>
    <w:basedOn w:val="51"/>
    <w:next w:val="51"/>
    <w:uiPriority w:val="99"/>
    <w:pPr>
      <w:numPr>
        <w:ilvl w:val="0"/>
        <w:numId w:val="6"/>
      </w:numPr>
      <w:spacing w:line="14" w:lineRule="exact"/>
      <w:ind w:firstLine="0" w:firstLineChars="0"/>
      <w:jc w:val="center"/>
    </w:pPr>
    <w:rPr>
      <w:rFonts w:ascii="黑体" w:hAnsi="黑体" w:eastAsia="黑体"/>
      <w:vanish/>
      <w:sz w:val="2"/>
      <w:szCs w:val="21"/>
    </w:rPr>
  </w:style>
  <w:style w:type="paragraph" w:customStyle="1" w:styleId="200">
    <w:name w:val="标准文件_附录表标号"/>
    <w:basedOn w:val="51"/>
    <w:next w:val="51"/>
    <w:uiPriority w:val="99"/>
    <w:pPr>
      <w:numPr>
        <w:ilvl w:val="0"/>
        <w:numId w:val="5"/>
      </w:numPr>
      <w:spacing w:line="14" w:lineRule="exact"/>
      <w:ind w:firstLine="0" w:firstLineChars="0"/>
      <w:jc w:val="center"/>
    </w:pPr>
    <w:rPr>
      <w:rFonts w:hAnsi="Times New Roman" w:eastAsia="黑体"/>
      <w:vanish/>
      <w:sz w:val="2"/>
    </w:rPr>
  </w:style>
  <w:style w:type="paragraph" w:customStyle="1" w:styleId="201">
    <w:name w:val="标准文件_引言一级条标题"/>
    <w:basedOn w:val="51"/>
    <w:next w:val="51"/>
    <w:qFormat/>
    <w:uiPriority w:val="99"/>
    <w:pPr>
      <w:numPr>
        <w:ilvl w:val="1"/>
        <w:numId w:val="8"/>
      </w:numPr>
      <w:spacing w:beforeLines="50" w:afterLines="50"/>
      <w:ind w:firstLine="0" w:firstLineChars="0"/>
    </w:pPr>
    <w:rPr>
      <w:rFonts w:ascii="黑体" w:hAnsi="Times New Roman" w:eastAsia="黑体"/>
    </w:rPr>
  </w:style>
  <w:style w:type="paragraph" w:customStyle="1" w:styleId="202">
    <w:name w:val="标准文件_引言二级条标题"/>
    <w:basedOn w:val="51"/>
    <w:next w:val="51"/>
    <w:qFormat/>
    <w:uiPriority w:val="99"/>
    <w:pPr>
      <w:numPr>
        <w:ilvl w:val="2"/>
        <w:numId w:val="8"/>
      </w:numPr>
      <w:spacing w:beforeLines="50" w:afterLines="50"/>
      <w:ind w:firstLine="0" w:firstLineChars="0"/>
    </w:pPr>
    <w:rPr>
      <w:rFonts w:ascii="黑体" w:hAnsi="Times New Roman" w:eastAsia="黑体"/>
    </w:rPr>
  </w:style>
  <w:style w:type="paragraph" w:customStyle="1" w:styleId="203">
    <w:name w:val="标准文件_引言三级条标题"/>
    <w:basedOn w:val="51"/>
    <w:next w:val="51"/>
    <w:qFormat/>
    <w:uiPriority w:val="99"/>
    <w:pPr>
      <w:numPr>
        <w:ilvl w:val="3"/>
        <w:numId w:val="8"/>
      </w:numPr>
      <w:spacing w:beforeLines="50" w:afterLines="50"/>
      <w:ind w:firstLine="0" w:firstLineChars="0"/>
    </w:pPr>
    <w:rPr>
      <w:rFonts w:ascii="黑体" w:hAnsi="Times New Roman" w:eastAsia="黑体"/>
    </w:rPr>
  </w:style>
  <w:style w:type="paragraph" w:customStyle="1" w:styleId="204">
    <w:name w:val="标准文件_引言四级条标题"/>
    <w:basedOn w:val="51"/>
    <w:next w:val="51"/>
    <w:qFormat/>
    <w:uiPriority w:val="99"/>
    <w:pPr>
      <w:numPr>
        <w:ilvl w:val="4"/>
        <w:numId w:val="8"/>
      </w:numPr>
      <w:spacing w:beforeLines="50" w:afterLines="50"/>
      <w:ind w:firstLine="0" w:firstLineChars="0"/>
    </w:pPr>
    <w:rPr>
      <w:rFonts w:ascii="黑体" w:hAnsi="Times New Roman" w:eastAsia="黑体"/>
    </w:rPr>
  </w:style>
  <w:style w:type="paragraph" w:customStyle="1" w:styleId="205">
    <w:name w:val="标准文件_引言五级条标题"/>
    <w:basedOn w:val="51"/>
    <w:next w:val="51"/>
    <w:qFormat/>
    <w:uiPriority w:val="99"/>
    <w:pPr>
      <w:numPr>
        <w:ilvl w:val="5"/>
        <w:numId w:val="8"/>
      </w:numPr>
      <w:spacing w:beforeLines="50" w:afterLines="50"/>
      <w:ind w:firstLine="0" w:firstLineChars="0"/>
    </w:pPr>
    <w:rPr>
      <w:rFonts w:ascii="黑体" w:hAnsi="Times New Roman" w:eastAsia="黑体"/>
    </w:rPr>
  </w:style>
  <w:style w:type="paragraph" w:customStyle="1" w:styleId="206">
    <w:name w:val="标准文件_注后"/>
    <w:basedOn w:val="51"/>
    <w:qFormat/>
    <w:uiPriority w:val="99"/>
    <w:pPr>
      <w:ind w:left="811" w:firstLine="0" w:firstLineChars="0"/>
    </w:pPr>
    <w:rPr>
      <w:rFonts w:hAnsi="Times New Roman"/>
      <w:sz w:val="18"/>
    </w:rPr>
  </w:style>
  <w:style w:type="paragraph" w:customStyle="1" w:styleId="207">
    <w:name w:val="标准文件_注X后"/>
    <w:basedOn w:val="51"/>
    <w:qFormat/>
    <w:uiPriority w:val="99"/>
    <w:pPr>
      <w:ind w:left="811" w:firstLine="0" w:firstLineChars="0"/>
    </w:pPr>
    <w:rPr>
      <w:rFonts w:hAnsi="Times New Roman"/>
      <w:sz w:val="18"/>
    </w:rPr>
  </w:style>
  <w:style w:type="paragraph" w:customStyle="1" w:styleId="208">
    <w:name w:val="标准文件_示例后"/>
    <w:basedOn w:val="51"/>
    <w:qFormat/>
    <w:uiPriority w:val="99"/>
    <w:pPr>
      <w:ind w:left="964" w:firstLine="0" w:firstLineChars="0"/>
    </w:pPr>
    <w:rPr>
      <w:rFonts w:hAnsi="Times New Roman"/>
      <w:sz w:val="18"/>
    </w:rPr>
  </w:style>
  <w:style w:type="paragraph" w:customStyle="1" w:styleId="209">
    <w:name w:val="标准文件_示例X后"/>
    <w:basedOn w:val="51"/>
    <w:link w:val="210"/>
    <w:qFormat/>
    <w:uiPriority w:val="99"/>
    <w:pPr>
      <w:ind w:left="1049" w:firstLine="0" w:firstLineChars="0"/>
    </w:pPr>
    <w:rPr>
      <w:rFonts w:hAnsi="Times New Roman"/>
      <w:sz w:val="18"/>
    </w:rPr>
  </w:style>
  <w:style w:type="character" w:customStyle="1" w:styleId="210">
    <w:name w:val="标准文件_示例X后 字符"/>
    <w:basedOn w:val="185"/>
    <w:link w:val="209"/>
    <w:qFormat/>
    <w:locked/>
    <w:uiPriority w:val="99"/>
    <w:rPr>
      <w:rFonts w:cs="Times New Roman"/>
      <w:sz w:val="18"/>
      <w:lang w:bidi="ar-SA"/>
    </w:rPr>
  </w:style>
  <w:style w:type="paragraph" w:customStyle="1" w:styleId="211">
    <w:name w:val="标准文件_索引项"/>
    <w:basedOn w:val="51"/>
    <w:next w:val="51"/>
    <w:qFormat/>
    <w:uiPriority w:val="99"/>
    <w:pPr>
      <w:tabs>
        <w:tab w:val="right" w:leader="dot" w:pos="9356"/>
      </w:tabs>
      <w:ind w:left="210" w:hanging="210" w:firstLineChars="0"/>
      <w:jc w:val="left"/>
    </w:pPr>
    <w:rPr>
      <w:rFonts w:hAnsi="Times New Roman"/>
    </w:rPr>
  </w:style>
  <w:style w:type="paragraph" w:customStyle="1" w:styleId="212">
    <w:name w:val="标准文件_附录一级无标题"/>
    <w:basedOn w:val="83"/>
    <w:qFormat/>
    <w:uiPriority w:val="99"/>
    <w:pPr>
      <w:spacing w:beforeLines="0" w:afterLines="0" w:line="276" w:lineRule="auto"/>
      <w:outlineLvl w:val="9"/>
    </w:pPr>
    <w:rPr>
      <w:rFonts w:ascii="宋体" w:eastAsia="宋体"/>
    </w:rPr>
  </w:style>
  <w:style w:type="paragraph" w:customStyle="1" w:styleId="213">
    <w:name w:val="标准文件_附录二级无标题"/>
    <w:basedOn w:val="84"/>
    <w:qFormat/>
    <w:uiPriority w:val="99"/>
    <w:pPr>
      <w:spacing w:beforeLines="0" w:afterLines="0" w:line="276" w:lineRule="auto"/>
      <w:outlineLvl w:val="9"/>
    </w:pPr>
    <w:rPr>
      <w:rFonts w:ascii="宋体" w:eastAsia="宋体"/>
    </w:rPr>
  </w:style>
  <w:style w:type="paragraph" w:customStyle="1" w:styleId="214">
    <w:name w:val="标准文件_附录三级无标题"/>
    <w:basedOn w:val="86"/>
    <w:qFormat/>
    <w:uiPriority w:val="99"/>
    <w:pPr>
      <w:spacing w:beforeLines="0" w:afterLines="0" w:line="276" w:lineRule="auto"/>
      <w:outlineLvl w:val="9"/>
    </w:pPr>
    <w:rPr>
      <w:rFonts w:ascii="宋体" w:eastAsia="宋体"/>
    </w:rPr>
  </w:style>
  <w:style w:type="paragraph" w:customStyle="1" w:styleId="215">
    <w:name w:val="标准文件_附录四级无标题"/>
    <w:basedOn w:val="87"/>
    <w:qFormat/>
    <w:uiPriority w:val="99"/>
    <w:pPr>
      <w:spacing w:beforeLines="0" w:afterLines="0" w:line="276" w:lineRule="auto"/>
      <w:outlineLvl w:val="9"/>
    </w:pPr>
    <w:rPr>
      <w:rFonts w:ascii="宋体" w:eastAsia="宋体"/>
    </w:rPr>
  </w:style>
  <w:style w:type="paragraph" w:customStyle="1" w:styleId="216">
    <w:name w:val="标准文件_附录五级无标题"/>
    <w:basedOn w:val="89"/>
    <w:qFormat/>
    <w:uiPriority w:val="99"/>
    <w:pPr>
      <w:spacing w:beforeLines="0" w:afterLines="0" w:line="276" w:lineRule="auto"/>
      <w:outlineLvl w:val="9"/>
    </w:pPr>
    <w:rPr>
      <w:rFonts w:ascii="宋体" w:eastAsia="宋体"/>
    </w:rPr>
  </w:style>
  <w:style w:type="paragraph" w:customStyle="1" w:styleId="217">
    <w:name w:val="标准文件_引言一级无标题"/>
    <w:basedOn w:val="201"/>
    <w:next w:val="51"/>
    <w:qFormat/>
    <w:uiPriority w:val="99"/>
    <w:pPr>
      <w:spacing w:beforeLines="0" w:afterLines="0" w:line="276" w:lineRule="auto"/>
    </w:pPr>
    <w:rPr>
      <w:rFonts w:ascii="宋体" w:eastAsia="宋体"/>
    </w:rPr>
  </w:style>
  <w:style w:type="paragraph" w:customStyle="1" w:styleId="218">
    <w:name w:val="标准文件_引言二级无标题"/>
    <w:basedOn w:val="202"/>
    <w:next w:val="51"/>
    <w:qFormat/>
    <w:uiPriority w:val="99"/>
    <w:pPr>
      <w:spacing w:beforeLines="0" w:afterLines="0" w:line="276" w:lineRule="auto"/>
    </w:pPr>
    <w:rPr>
      <w:rFonts w:ascii="宋体" w:eastAsia="宋体"/>
    </w:rPr>
  </w:style>
  <w:style w:type="paragraph" w:customStyle="1" w:styleId="219">
    <w:name w:val="标准文件_引言三级无标题"/>
    <w:basedOn w:val="203"/>
    <w:next w:val="51"/>
    <w:qFormat/>
    <w:uiPriority w:val="99"/>
    <w:pPr>
      <w:spacing w:beforeLines="0" w:afterLines="0" w:line="276" w:lineRule="auto"/>
    </w:pPr>
    <w:rPr>
      <w:rFonts w:ascii="宋体" w:eastAsia="宋体"/>
    </w:rPr>
  </w:style>
  <w:style w:type="paragraph" w:customStyle="1" w:styleId="220">
    <w:name w:val="标准文件_引言四级无标题"/>
    <w:basedOn w:val="204"/>
    <w:next w:val="51"/>
    <w:qFormat/>
    <w:uiPriority w:val="99"/>
    <w:pPr>
      <w:spacing w:beforeLines="0" w:afterLines="0" w:line="276" w:lineRule="auto"/>
    </w:pPr>
    <w:rPr>
      <w:rFonts w:ascii="宋体" w:eastAsia="宋体"/>
    </w:rPr>
  </w:style>
  <w:style w:type="paragraph" w:customStyle="1" w:styleId="221">
    <w:name w:val="标准文件_引言五级无标题"/>
    <w:basedOn w:val="205"/>
    <w:next w:val="51"/>
    <w:qFormat/>
    <w:uiPriority w:val="99"/>
    <w:pPr>
      <w:spacing w:beforeLines="0" w:afterLines="0" w:line="276" w:lineRule="auto"/>
    </w:pPr>
    <w:rPr>
      <w:rFonts w:ascii="宋体" w:eastAsia="宋体"/>
    </w:rPr>
  </w:style>
  <w:style w:type="paragraph" w:customStyle="1" w:styleId="222">
    <w:name w:val="标准文件_索引标题"/>
    <w:basedOn w:val="68"/>
    <w:next w:val="51"/>
    <w:qFormat/>
    <w:uiPriority w:val="99"/>
    <w:rPr>
      <w:rFonts w:hAnsi="黑体"/>
    </w:rPr>
  </w:style>
  <w:style w:type="paragraph" w:customStyle="1" w:styleId="223">
    <w:name w:val="标准文件_脚注内容"/>
    <w:basedOn w:val="51"/>
    <w:qFormat/>
    <w:uiPriority w:val="99"/>
    <w:pPr>
      <w:ind w:left="400" w:leftChars="200" w:hanging="200" w:hangingChars="200"/>
    </w:pPr>
    <w:rPr>
      <w:rFonts w:hAnsi="Times New Roman"/>
      <w:sz w:val="15"/>
    </w:rPr>
  </w:style>
  <w:style w:type="paragraph" w:customStyle="1" w:styleId="224">
    <w:name w:val="标准文件_术语条一"/>
    <w:basedOn w:val="163"/>
    <w:next w:val="51"/>
    <w:qFormat/>
    <w:uiPriority w:val="99"/>
  </w:style>
  <w:style w:type="paragraph" w:customStyle="1" w:styleId="225">
    <w:name w:val="标准文件_术语条二"/>
    <w:basedOn w:val="166"/>
    <w:next w:val="51"/>
    <w:qFormat/>
    <w:uiPriority w:val="99"/>
  </w:style>
  <w:style w:type="paragraph" w:customStyle="1" w:styleId="226">
    <w:name w:val="标准文件_术语条三"/>
    <w:basedOn w:val="165"/>
    <w:next w:val="51"/>
    <w:qFormat/>
    <w:uiPriority w:val="99"/>
  </w:style>
  <w:style w:type="paragraph" w:customStyle="1" w:styleId="227">
    <w:name w:val="标准文件_术语条四"/>
    <w:basedOn w:val="168"/>
    <w:next w:val="51"/>
    <w:qFormat/>
    <w:uiPriority w:val="99"/>
  </w:style>
  <w:style w:type="paragraph" w:customStyle="1" w:styleId="228">
    <w:name w:val="标准文件_术语条五"/>
    <w:basedOn w:val="164"/>
    <w:next w:val="51"/>
    <w:qFormat/>
    <w:uiPriority w:val="99"/>
  </w:style>
  <w:style w:type="paragraph" w:customStyle="1" w:styleId="229">
    <w:name w:val="Default"/>
    <w:qFormat/>
    <w:uiPriority w:val="99"/>
    <w:pPr>
      <w:widowControl w:val="0"/>
      <w:autoSpaceDE w:val="0"/>
      <w:autoSpaceDN w:val="0"/>
      <w:adjustRightInd w:val="0"/>
    </w:pPr>
    <w:rPr>
      <w:rFonts w:ascii="宋体" w:hAnsi="Calibri" w:eastAsia="宋体" w:cs="宋体"/>
      <w:color w:val="000000"/>
      <w:kern w:val="0"/>
      <w:sz w:val="24"/>
      <w:szCs w:val="24"/>
      <w:lang w:val="en-US" w:eastAsia="zh-CN" w:bidi="ar-SA"/>
    </w:rPr>
  </w:style>
  <w:style w:type="character" w:customStyle="1" w:styleId="230">
    <w:name w:val="发布"/>
    <w:basedOn w:val="29"/>
    <w:qFormat/>
    <w:uiPriority w:val="99"/>
    <w:rPr>
      <w:rFonts w:ascii="黑体" w:hAnsi="Calibri" w:eastAsia="黑体" w:cs="Times New Roman"/>
      <w:spacing w:val="85"/>
      <w:w w:val="100"/>
      <w:position w:val="3"/>
      <w:sz w:val="28"/>
      <w:szCs w:val="28"/>
    </w:rPr>
  </w:style>
  <w:style w:type="paragraph" w:customStyle="1" w:styleId="231">
    <w:name w:val="正文1"/>
    <w:qFormat/>
    <w:uiPriority w:val="99"/>
    <w:pPr>
      <w:jc w:val="both"/>
    </w:pPr>
    <w:rPr>
      <w:rFonts w:ascii="Times New Roman" w:hAnsi="Times New Roman" w:eastAsia="宋体" w:cs="Times New Roman"/>
      <w:kern w:val="2"/>
      <w:sz w:val="21"/>
      <w:szCs w:val="21"/>
      <w:lang w:val="en-US" w:eastAsia="zh-CN" w:bidi="ar-SA"/>
    </w:rPr>
  </w:style>
  <w:style w:type="table" w:customStyle="1" w:styleId="232">
    <w:name w:val="网格型1"/>
    <w:qFormat/>
    <w:uiPriority w:val="99"/>
    <w:rPr>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2" Type="http://schemas.openxmlformats.org/officeDocument/2006/relationships/fontTable" Target="fontTable.xml"/><Relationship Id="rId41" Type="http://schemas.openxmlformats.org/officeDocument/2006/relationships/numbering" Target="numbering.xml"/><Relationship Id="rId40" Type="http://schemas.openxmlformats.org/officeDocument/2006/relationships/customXml" Target="../customXml/item1.xml"/><Relationship Id="rId4" Type="http://schemas.openxmlformats.org/officeDocument/2006/relationships/header" Target="header2.xml"/><Relationship Id="rId39" Type="http://schemas.openxmlformats.org/officeDocument/2006/relationships/image" Target="media/image27.jpeg"/><Relationship Id="rId38" Type="http://schemas.openxmlformats.org/officeDocument/2006/relationships/image" Target="media/image26.jpeg"/><Relationship Id="rId37" Type="http://schemas.openxmlformats.org/officeDocument/2006/relationships/image" Target="media/image25.jpeg"/><Relationship Id="rId36" Type="http://schemas.openxmlformats.org/officeDocument/2006/relationships/image" Target="media/image24.jpeg"/><Relationship Id="rId35" Type="http://schemas.openxmlformats.org/officeDocument/2006/relationships/image" Target="media/image23.jpeg"/><Relationship Id="rId34" Type="http://schemas.openxmlformats.org/officeDocument/2006/relationships/image" Target="media/image22.jpeg"/><Relationship Id="rId33" Type="http://schemas.openxmlformats.org/officeDocument/2006/relationships/image" Target="media/image21.jpeg"/><Relationship Id="rId32" Type="http://schemas.openxmlformats.org/officeDocument/2006/relationships/image" Target="media/image20.jpeg"/><Relationship Id="rId31" Type="http://schemas.openxmlformats.org/officeDocument/2006/relationships/image" Target="media/image19.jpeg"/><Relationship Id="rId30" Type="http://schemas.openxmlformats.org/officeDocument/2006/relationships/image" Target="media/image18.png"/><Relationship Id="rId3" Type="http://schemas.openxmlformats.org/officeDocument/2006/relationships/header" Target="header1.xml"/><Relationship Id="rId29" Type="http://schemas.openxmlformats.org/officeDocument/2006/relationships/image" Target="media/image17.jpeg"/><Relationship Id="rId28" Type="http://schemas.openxmlformats.org/officeDocument/2006/relationships/image" Target="media/image16.jpeg"/><Relationship Id="rId27" Type="http://schemas.openxmlformats.org/officeDocument/2006/relationships/image" Target="media/image15.jpeg"/><Relationship Id="rId26" Type="http://schemas.openxmlformats.org/officeDocument/2006/relationships/image" Target="media/image14.jpeg"/><Relationship Id="rId25" Type="http://schemas.openxmlformats.org/officeDocument/2006/relationships/image" Target="media/image13.jpeg"/><Relationship Id="rId24" Type="http://schemas.openxmlformats.org/officeDocument/2006/relationships/image" Target="media/image12.jpeg"/><Relationship Id="rId23" Type="http://schemas.openxmlformats.org/officeDocument/2006/relationships/image" Target="media/image11.jpeg"/><Relationship Id="rId22" Type="http://schemas.openxmlformats.org/officeDocument/2006/relationships/image" Target="media/image10.jpeg"/><Relationship Id="rId21" Type="http://schemas.openxmlformats.org/officeDocument/2006/relationships/image" Target="media/image9.jpeg"/><Relationship Id="rId20" Type="http://schemas.openxmlformats.org/officeDocument/2006/relationships/image" Target="media/image8.jpe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jpeg"/><Relationship Id="rId14" Type="http://schemas.openxmlformats.org/officeDocument/2006/relationships/image" Target="media/image2.jpe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Normal_Wordconv</Template>
  <Pages>10</Pages>
  <Words>2289</Words>
  <Characters>2670</Characters>
  <Lines>0</Lines>
  <Paragraphs>0</Paragraphs>
  <TotalTime>5</TotalTime>
  <ScaleCrop>false</ScaleCrop>
  <LinksUpToDate>false</LinksUpToDate>
  <CharactersWithSpaces>2919</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2024-12-25T03:03:00Z</dcterms:created>
  <dc:creator>程长标</dc:creator>
  <cp:lastModifiedBy>微笑</cp:lastModifiedBy>
  <dcterms:modified xsi:type="dcterms:W3CDTF">2025-04-18T02:40:18Z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1AE1492D87C84A97B60CA5139455BD9D_13</vt:lpwstr>
  </property>
  <property fmtid="{D5CDD505-2E9C-101B-9397-08002B2CF9AE}" pid="4" name="KSOTemplateDocerSaveRecord">
    <vt:lpwstr>eyJoZGlkIjoiYTBlYzFmMDcyMGFkZWVhNGE5NTZkZjZkODRjNTJhZGIiLCJ1c2VySWQiOiIyOTE3MjU1NDQifQ==</vt:lpwstr>
  </property>
</Properties>
</file>