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94" w:lineRule="exact"/>
        <w:rPr>
          <w:rFonts w:hint="default" w:ascii="Times New Roman" w:hAnsi="Times New Roman" w:eastAsia="黑体" w:cs="Times New Roman"/>
          <w:szCs w:val="32"/>
          <w:lang w:val="en-US" w:eastAsia="zh-CN"/>
        </w:rPr>
      </w:pPr>
      <w:r>
        <w:rPr>
          <w:rFonts w:hint="default" w:ascii="Times New Roman" w:hAnsi="Times New Roman" w:eastAsia="黑体" w:cs="Times New Roman"/>
          <w:szCs w:val="32"/>
        </w:rPr>
        <w:t>附件</w:t>
      </w:r>
      <w:r>
        <w:rPr>
          <w:rFonts w:hint="default" w:ascii="Times New Roman" w:hAnsi="Times New Roman" w:eastAsia="黑体" w:cs="Times New Roman"/>
          <w:szCs w:val="32"/>
          <w:lang w:val="en-US" w:eastAsia="zh-CN"/>
        </w:rPr>
        <w:t>1</w:t>
      </w:r>
    </w:p>
    <w:p>
      <w:pPr>
        <w:spacing w:line="594" w:lineRule="exact"/>
        <w:ind w:firstLine="640" w:firstLineChars="200"/>
        <w:jc w:val="left"/>
        <w:rPr>
          <w:rFonts w:hint="eastAsia" w:ascii="方正仿宋_GBK" w:hAnsi="仿宋" w:eastAsia="方正仿宋_GBK"/>
          <w:szCs w:val="32"/>
        </w:rPr>
      </w:pPr>
    </w:p>
    <w:p>
      <w:pPr>
        <w:spacing w:line="594" w:lineRule="exact"/>
        <w:jc w:val="center"/>
        <w:rPr>
          <w:rFonts w:hint="eastAsia" w:ascii="方正小标宋_GBK" w:hAnsi="仿宋" w:eastAsia="方正小标宋_GBK"/>
          <w:sz w:val="44"/>
          <w:szCs w:val="44"/>
        </w:rPr>
      </w:pPr>
      <w:r>
        <w:rPr>
          <w:rFonts w:hint="eastAsia" w:ascii="方正小标宋_GBK" w:hAnsi="仿宋" w:eastAsia="方正小标宋_GBK"/>
          <w:sz w:val="44"/>
          <w:szCs w:val="44"/>
        </w:rPr>
        <w:t>海陵区</w:t>
      </w:r>
      <w:r>
        <w:rPr>
          <w:rFonts w:hint="eastAsia" w:ascii="方正小标宋_GBK" w:hAnsi="仿宋" w:eastAsia="方正小标宋_GBK"/>
          <w:sz w:val="44"/>
          <w:szCs w:val="44"/>
          <w:lang w:val="en-US" w:eastAsia="zh-CN"/>
        </w:rPr>
        <w:t>工业</w:t>
      </w:r>
      <w:r>
        <w:rPr>
          <w:rFonts w:hint="eastAsia" w:ascii="方正小标宋_GBK" w:hAnsi="仿宋" w:eastAsia="方正小标宋_GBK"/>
          <w:sz w:val="44"/>
          <w:szCs w:val="44"/>
        </w:rPr>
        <w:t>项目</w:t>
      </w:r>
      <w:r>
        <w:rPr>
          <w:rFonts w:hint="eastAsia" w:ascii="方正小标宋_GBK" w:hAnsi="仿宋" w:eastAsia="方正小标宋_GBK"/>
          <w:sz w:val="44"/>
          <w:szCs w:val="44"/>
          <w:lang w:val="en-US" w:eastAsia="zh-CN"/>
        </w:rPr>
        <w:t>综合评审</w:t>
      </w:r>
      <w:r>
        <w:rPr>
          <w:rFonts w:hint="eastAsia" w:ascii="方正小标宋_GBK" w:hAnsi="仿宋" w:eastAsia="方正小标宋_GBK"/>
          <w:sz w:val="44"/>
          <w:szCs w:val="44"/>
        </w:rPr>
        <w:t>实施办法</w:t>
      </w:r>
    </w:p>
    <w:p>
      <w:pPr>
        <w:spacing w:line="594" w:lineRule="exact"/>
        <w:jc w:val="center"/>
        <w:rPr>
          <w:rFonts w:hint="eastAsia" w:ascii="方正小标宋_GBK" w:hAnsi="仿宋" w:eastAsia="方正小标宋_GBK"/>
          <w:sz w:val="44"/>
          <w:szCs w:val="44"/>
        </w:rPr>
      </w:pPr>
      <w:r>
        <w:rPr>
          <w:rFonts w:hint="eastAsia" w:ascii="方正小标宋_GBK" w:hAnsi="仿宋" w:eastAsia="方正小标宋_GBK"/>
          <w:sz w:val="44"/>
          <w:szCs w:val="44"/>
          <w:lang w:eastAsia="zh-CN"/>
        </w:rPr>
        <w:t>（征求意见稿）</w:t>
      </w:r>
    </w:p>
    <w:p>
      <w:pPr>
        <w:spacing w:line="594" w:lineRule="exact"/>
        <w:ind w:firstLine="640" w:firstLineChars="200"/>
        <w:jc w:val="left"/>
        <w:rPr>
          <w:rFonts w:hint="eastAsia" w:ascii="方正仿宋_GBK" w:hAnsi="仿宋" w:eastAsia="方正仿宋_GBK"/>
          <w:szCs w:val="32"/>
        </w:rPr>
      </w:pPr>
    </w:p>
    <w:p>
      <w:pPr>
        <w:keepNext w:val="0"/>
        <w:keepLines w:val="0"/>
        <w:pageBreakBefore w:val="0"/>
        <w:widowControl/>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为</w:t>
      </w:r>
      <w:r>
        <w:rPr>
          <w:rFonts w:hint="eastAsia" w:ascii="方正仿宋_GBK" w:hAnsi="方正仿宋_GBK" w:eastAsia="方正仿宋_GBK" w:cs="方正仿宋_GBK"/>
          <w:color w:val="auto"/>
          <w:kern w:val="0"/>
          <w:sz w:val="32"/>
          <w:szCs w:val="32"/>
          <w:lang w:bidi="ar"/>
        </w:rPr>
        <w:t>深入推进工业强区战略，优化资源要素配置</w:t>
      </w:r>
      <w:r>
        <w:rPr>
          <w:rFonts w:hint="eastAsia" w:ascii="方正仿宋_GBK" w:hAnsi="方正仿宋_GBK" w:eastAsia="方正仿宋_GBK" w:cs="方正仿宋_GBK"/>
          <w:strike w:val="0"/>
          <w:dstrike w:val="0"/>
          <w:color w:val="auto"/>
          <w:sz w:val="32"/>
          <w:szCs w:val="32"/>
          <w:lang w:val="en-US" w:eastAsia="zh-CN"/>
        </w:rPr>
        <w:t>，推动</w:t>
      </w:r>
      <w:r>
        <w:rPr>
          <w:rFonts w:hint="eastAsia" w:ascii="方正仿宋_GBK" w:hAnsi="方正仿宋_GBK" w:eastAsia="方正仿宋_GBK" w:cs="方正仿宋_GBK"/>
          <w:color w:val="auto"/>
          <w:sz w:val="32"/>
          <w:szCs w:val="32"/>
        </w:rPr>
        <w:t>含金量高、含新量高、含绿量高、含碳量低的工业项目顺利落户建设，</w:t>
      </w:r>
      <w:r>
        <w:rPr>
          <w:rFonts w:hint="eastAsia" w:ascii="方正仿宋_GBK" w:hAnsi="方正仿宋_GBK" w:eastAsia="方正仿宋_GBK" w:cs="方正仿宋_GBK"/>
          <w:strike w:val="0"/>
          <w:dstrike w:val="0"/>
          <w:color w:val="auto"/>
          <w:sz w:val="32"/>
          <w:szCs w:val="32"/>
          <w:lang w:val="en-US" w:eastAsia="zh-CN"/>
        </w:rPr>
        <w:t>结合海陵区实际，</w:t>
      </w:r>
      <w:r>
        <w:rPr>
          <w:rFonts w:hint="eastAsia" w:ascii="方正仿宋_GBK" w:hAnsi="方正仿宋_GBK" w:eastAsia="方正仿宋_GBK" w:cs="方正仿宋_GBK"/>
          <w:color w:val="auto"/>
          <w:sz w:val="32"/>
          <w:szCs w:val="32"/>
        </w:rPr>
        <w:t>制订本办法。</w:t>
      </w:r>
    </w:p>
    <w:p>
      <w:pPr>
        <w:keepNext w:val="0"/>
        <w:keepLines w:val="0"/>
        <w:pageBreakBefore w:val="0"/>
        <w:widowControl/>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sz w:val="32"/>
          <w:szCs w:val="32"/>
        </w:rPr>
        <w:t xml:space="preserve">第一条  </w:t>
      </w:r>
      <w:r>
        <w:rPr>
          <w:rFonts w:hint="eastAsia" w:ascii="方正仿宋_GBK" w:hAnsi="方正仿宋_GBK" w:eastAsia="方正仿宋_GBK" w:cs="方正仿宋_GBK"/>
          <w:kern w:val="0"/>
          <w:sz w:val="32"/>
          <w:szCs w:val="32"/>
          <w:lang w:bidi="ar"/>
        </w:rPr>
        <w:t>本办法所称工业项目是指海</w:t>
      </w:r>
      <w:r>
        <w:rPr>
          <w:rFonts w:hint="eastAsia" w:ascii="方正仿宋_GBK" w:hAnsi="方正仿宋_GBK" w:eastAsia="方正仿宋_GBK" w:cs="方正仿宋_GBK"/>
          <w:color w:val="auto"/>
          <w:kern w:val="0"/>
          <w:sz w:val="32"/>
          <w:szCs w:val="32"/>
          <w:lang w:bidi="ar"/>
        </w:rPr>
        <w:t>陵区内各类</w:t>
      </w:r>
      <w:r>
        <w:rPr>
          <w:rFonts w:hint="eastAsia" w:ascii="方正仿宋_GBK" w:hAnsi="方正仿宋_GBK" w:eastAsia="方正仿宋_GBK" w:cs="方正仿宋_GBK"/>
          <w:strike w:val="0"/>
          <w:dstrike w:val="0"/>
          <w:color w:val="auto"/>
          <w:sz w:val="32"/>
          <w:szCs w:val="32"/>
          <w:lang w:val="en-US" w:eastAsia="zh-CN"/>
        </w:rPr>
        <w:t>需实际使用</w:t>
      </w:r>
      <w:r>
        <w:rPr>
          <w:rFonts w:hint="eastAsia" w:ascii="方正仿宋_GBK" w:hAnsi="方正仿宋_GBK" w:eastAsia="方正仿宋_GBK" w:cs="方正仿宋_GBK"/>
          <w:color w:val="auto"/>
          <w:kern w:val="0"/>
          <w:sz w:val="32"/>
          <w:szCs w:val="32"/>
          <w:lang w:bidi="ar"/>
        </w:rPr>
        <w:t>工业用地的项目。</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第二条  成立区</w:t>
      </w:r>
      <w:r>
        <w:rPr>
          <w:rFonts w:hint="eastAsia" w:ascii="方正仿宋_GBK" w:hAnsi="方正仿宋_GBK" w:eastAsia="方正仿宋_GBK" w:cs="方正仿宋_GBK"/>
          <w:sz w:val="32"/>
          <w:szCs w:val="32"/>
          <w:lang w:val="en-US" w:eastAsia="zh-CN"/>
        </w:rPr>
        <w:t>工业</w:t>
      </w:r>
      <w:r>
        <w:rPr>
          <w:rFonts w:hint="eastAsia" w:ascii="方正仿宋_GBK" w:hAnsi="方正仿宋_GBK" w:eastAsia="方正仿宋_GBK" w:cs="方正仿宋_GBK"/>
          <w:sz w:val="32"/>
          <w:szCs w:val="32"/>
        </w:rPr>
        <w:t>项目</w:t>
      </w:r>
      <w:r>
        <w:rPr>
          <w:rFonts w:hint="eastAsia" w:ascii="方正仿宋_GBK" w:hAnsi="方正仿宋_GBK" w:eastAsia="方正仿宋_GBK" w:cs="方正仿宋_GBK"/>
          <w:sz w:val="32"/>
          <w:szCs w:val="32"/>
          <w:lang w:val="en-US" w:eastAsia="zh-CN"/>
        </w:rPr>
        <w:t>综合评审</w:t>
      </w:r>
      <w:r>
        <w:rPr>
          <w:rFonts w:hint="eastAsia" w:ascii="方正仿宋_GBK" w:hAnsi="方正仿宋_GBK" w:eastAsia="方正仿宋_GBK" w:cs="方正仿宋_GBK"/>
          <w:sz w:val="32"/>
          <w:szCs w:val="32"/>
        </w:rPr>
        <w:t>工作领导小组，由区政府</w:t>
      </w:r>
      <w:r>
        <w:rPr>
          <w:rFonts w:hint="eastAsia" w:ascii="方正仿宋_GBK" w:hAnsi="方正仿宋_GBK" w:eastAsia="方正仿宋_GBK" w:cs="方正仿宋_GBK"/>
          <w:sz w:val="32"/>
          <w:szCs w:val="32"/>
          <w:lang w:val="en-US" w:eastAsia="zh-CN"/>
        </w:rPr>
        <w:t>主要</w:t>
      </w:r>
      <w:r>
        <w:rPr>
          <w:rFonts w:hint="eastAsia" w:ascii="方正仿宋_GBK" w:hAnsi="方正仿宋_GBK" w:eastAsia="方正仿宋_GBK" w:cs="方正仿宋_GBK"/>
          <w:sz w:val="32"/>
          <w:szCs w:val="32"/>
        </w:rPr>
        <w:t>领导担任组长，</w:t>
      </w:r>
      <w:r>
        <w:rPr>
          <w:rFonts w:hint="eastAsia" w:ascii="方正仿宋_GBK" w:hAnsi="方正仿宋_GBK" w:eastAsia="方正仿宋_GBK" w:cs="方正仿宋_GBK"/>
          <w:sz w:val="32"/>
          <w:szCs w:val="32"/>
          <w:lang w:val="en-US" w:eastAsia="zh-CN"/>
        </w:rPr>
        <w:t>分管领导担任副组长，</w:t>
      </w:r>
      <w:r>
        <w:rPr>
          <w:rFonts w:hint="eastAsia" w:ascii="方正仿宋_GBK" w:hAnsi="方正仿宋_GBK" w:eastAsia="方正仿宋_GBK" w:cs="方正仿宋_GBK"/>
          <w:sz w:val="32"/>
          <w:szCs w:val="32"/>
        </w:rPr>
        <w:t>区政府办、发改委、科技局、工信局、</w:t>
      </w:r>
      <w:r>
        <w:rPr>
          <w:rFonts w:hint="eastAsia" w:ascii="方正仿宋_GBK" w:hAnsi="方正仿宋_GBK" w:eastAsia="方正仿宋_GBK" w:cs="方正仿宋_GBK"/>
          <w:sz w:val="32"/>
          <w:szCs w:val="32"/>
          <w:lang w:val="en-US" w:eastAsia="zh-CN"/>
        </w:rPr>
        <w:t>财政局、住建局、</w:t>
      </w:r>
      <w:r>
        <w:rPr>
          <w:rFonts w:hint="eastAsia" w:ascii="方正仿宋_GBK" w:hAnsi="方正仿宋_GBK" w:eastAsia="方正仿宋_GBK" w:cs="方正仿宋_GBK"/>
          <w:sz w:val="32"/>
          <w:szCs w:val="32"/>
        </w:rPr>
        <w:t>商务局、应急管理局、行政审批局</w:t>
      </w:r>
      <w:r>
        <w:rPr>
          <w:rFonts w:hint="eastAsia" w:ascii="方正仿宋_GBK" w:hAnsi="方正仿宋_GBK" w:eastAsia="方正仿宋_GBK" w:cs="方正仿宋_GBK"/>
          <w:sz w:val="32"/>
          <w:szCs w:val="32"/>
          <w:lang w:val="en-US" w:eastAsia="zh-CN"/>
        </w:rPr>
        <w:t>、市场监督管理局</w:t>
      </w:r>
      <w:r>
        <w:rPr>
          <w:rFonts w:hint="eastAsia" w:ascii="方正仿宋_GBK" w:hAnsi="方正仿宋_GBK" w:eastAsia="方正仿宋_GBK" w:cs="方正仿宋_GBK"/>
          <w:sz w:val="32"/>
          <w:szCs w:val="32"/>
        </w:rPr>
        <w:t>、税务局</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rPr>
        <w:t>生态环境局、自规分局、</w:t>
      </w:r>
      <w:r>
        <w:rPr>
          <w:rFonts w:hint="eastAsia" w:ascii="方正仿宋_GBK" w:hAnsi="方正仿宋_GBK" w:eastAsia="方正仿宋_GBK" w:cs="方正仿宋_GBK"/>
          <w:sz w:val="32"/>
          <w:szCs w:val="32"/>
          <w:lang w:val="en-US" w:eastAsia="zh-CN"/>
        </w:rPr>
        <w:t>水利分局、人才局</w:t>
      </w:r>
      <w:r>
        <w:rPr>
          <w:rFonts w:hint="eastAsia" w:ascii="方正仿宋_GBK" w:hAnsi="方正仿宋_GBK" w:eastAsia="方正仿宋_GBK" w:cs="方正仿宋_GBK"/>
          <w:sz w:val="32"/>
          <w:szCs w:val="32"/>
        </w:rPr>
        <w:t>等部门负责人为成员，领导小组办公室设</w:t>
      </w:r>
      <w:r>
        <w:rPr>
          <w:rFonts w:hint="eastAsia" w:ascii="方正仿宋_GBK" w:hAnsi="方正仿宋_GBK" w:eastAsia="方正仿宋_GBK" w:cs="方正仿宋_GBK"/>
          <w:color w:val="auto"/>
          <w:sz w:val="32"/>
          <w:szCs w:val="32"/>
        </w:rPr>
        <w:t>在区</w:t>
      </w:r>
      <w:r>
        <w:rPr>
          <w:rFonts w:hint="eastAsia" w:ascii="方正仿宋_GBK" w:hAnsi="方正仿宋_GBK" w:eastAsia="方正仿宋_GBK" w:cs="方正仿宋_GBK"/>
          <w:color w:val="auto"/>
          <w:sz w:val="32"/>
          <w:szCs w:val="32"/>
          <w:lang w:val="en-US" w:eastAsia="zh-CN"/>
        </w:rPr>
        <w:t>发改委</w:t>
      </w:r>
      <w:r>
        <w:rPr>
          <w:rFonts w:hint="eastAsia" w:ascii="方正仿宋_GBK" w:hAnsi="方正仿宋_GBK" w:eastAsia="方正仿宋_GBK" w:cs="方正仿宋_GBK"/>
          <w:color w:val="auto"/>
          <w:sz w:val="32"/>
          <w:szCs w:val="32"/>
        </w:rPr>
        <w:t>。</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 xml:space="preserve">第三条  </w:t>
      </w:r>
      <w:r>
        <w:rPr>
          <w:rFonts w:hint="eastAsia" w:ascii="方正仿宋_GBK" w:hAnsi="方正仿宋_GBK" w:eastAsia="方正仿宋_GBK" w:cs="方正仿宋_GBK"/>
          <w:sz w:val="32"/>
          <w:szCs w:val="32"/>
          <w:lang w:val="en-US" w:eastAsia="zh-CN"/>
        </w:rPr>
        <w:t>综合评审</w:t>
      </w:r>
      <w:r>
        <w:rPr>
          <w:rFonts w:hint="eastAsia" w:ascii="方正仿宋_GBK" w:hAnsi="方正仿宋_GBK" w:eastAsia="方正仿宋_GBK" w:cs="方正仿宋_GBK"/>
          <w:color w:val="auto"/>
          <w:sz w:val="32"/>
          <w:szCs w:val="32"/>
        </w:rPr>
        <w:t>按照“</w:t>
      </w:r>
      <w:r>
        <w:rPr>
          <w:rFonts w:hint="eastAsia" w:ascii="方正仿宋_GBK" w:hAnsi="方正仿宋_GBK" w:eastAsia="方正仿宋_GBK" w:cs="方正仿宋_GBK"/>
          <w:color w:val="auto"/>
          <w:sz w:val="32"/>
          <w:szCs w:val="32"/>
          <w:lang w:val="en-US" w:eastAsia="zh-CN"/>
        </w:rPr>
        <w:t>企业申请、属地</w:t>
      </w:r>
      <w:r>
        <w:rPr>
          <w:rFonts w:hint="eastAsia" w:ascii="方正仿宋_GBK" w:hAnsi="方正仿宋_GBK" w:eastAsia="方正仿宋_GBK" w:cs="方正仿宋_GBK"/>
          <w:color w:val="auto"/>
          <w:sz w:val="32"/>
          <w:szCs w:val="32"/>
        </w:rPr>
        <w:t>初</w:t>
      </w:r>
      <w:r>
        <w:rPr>
          <w:rFonts w:hint="eastAsia" w:ascii="方正仿宋_GBK" w:hAnsi="方正仿宋_GBK" w:eastAsia="方正仿宋_GBK" w:cs="方正仿宋_GBK"/>
          <w:color w:val="auto"/>
          <w:sz w:val="32"/>
          <w:szCs w:val="32"/>
          <w:lang w:val="en-US" w:eastAsia="zh-CN"/>
        </w:rPr>
        <w:t>审</w:t>
      </w:r>
      <w:r>
        <w:rPr>
          <w:rFonts w:hint="eastAsia" w:ascii="方正仿宋_GBK" w:hAnsi="方正仿宋_GBK" w:eastAsia="方正仿宋_GBK" w:cs="方正仿宋_GBK"/>
          <w:color w:val="auto"/>
          <w:sz w:val="32"/>
          <w:szCs w:val="32"/>
        </w:rPr>
        <w:t>、</w:t>
      </w:r>
      <w:r>
        <w:rPr>
          <w:rFonts w:hint="eastAsia" w:ascii="方正仿宋_GBK" w:hAnsi="方正仿宋_GBK" w:eastAsia="方正仿宋_GBK" w:cs="方正仿宋_GBK"/>
          <w:color w:val="auto"/>
          <w:sz w:val="32"/>
          <w:szCs w:val="32"/>
          <w:lang w:val="en-US" w:eastAsia="zh-CN"/>
        </w:rPr>
        <w:t>区级评审、结果运用”</w:t>
      </w:r>
      <w:r>
        <w:rPr>
          <w:rFonts w:hint="eastAsia" w:ascii="方正仿宋_GBK" w:hAnsi="方正仿宋_GBK" w:eastAsia="方正仿宋_GBK" w:cs="方正仿宋_GBK"/>
          <w:color w:val="auto"/>
          <w:sz w:val="32"/>
          <w:szCs w:val="32"/>
        </w:rPr>
        <w:t>的程序，分</w:t>
      </w:r>
      <w:r>
        <w:rPr>
          <w:rFonts w:hint="eastAsia" w:ascii="方正仿宋_GBK" w:hAnsi="方正仿宋_GBK" w:eastAsia="方正仿宋_GBK" w:cs="方正仿宋_GBK"/>
          <w:color w:val="auto"/>
          <w:sz w:val="32"/>
          <w:szCs w:val="32"/>
          <w:lang w:val="en-US" w:eastAsia="zh-CN"/>
        </w:rPr>
        <w:t>级</w:t>
      </w:r>
      <w:r>
        <w:rPr>
          <w:rFonts w:hint="eastAsia" w:ascii="方正仿宋_GBK" w:hAnsi="方正仿宋_GBK" w:eastAsia="方正仿宋_GBK" w:cs="方正仿宋_GBK"/>
          <w:color w:val="auto"/>
          <w:sz w:val="32"/>
          <w:szCs w:val="32"/>
        </w:rPr>
        <w:t>把关。</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rPr>
        <w:t>（一）</w:t>
      </w:r>
      <w:r>
        <w:rPr>
          <w:rFonts w:hint="eastAsia" w:ascii="方正仿宋_GBK" w:hAnsi="方正仿宋_GBK" w:eastAsia="方正仿宋_GBK" w:cs="方正仿宋_GBK"/>
          <w:color w:val="auto"/>
          <w:sz w:val="32"/>
          <w:szCs w:val="32"/>
          <w:lang w:val="en-US" w:eastAsia="zh-CN"/>
        </w:rPr>
        <w:t>企业申请</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sz w:val="32"/>
          <w:szCs w:val="32"/>
          <w:lang w:val="en-US" w:eastAsia="zh-CN"/>
        </w:rPr>
        <w:t>项目投资方向所属镇街</w:t>
      </w:r>
      <w:r>
        <w:rPr>
          <w:rFonts w:hint="eastAsia" w:ascii="方正仿宋_GBK" w:hAnsi="方正仿宋_GBK" w:eastAsia="方正仿宋_GBK" w:cs="方正仿宋_GBK"/>
          <w:color w:val="auto"/>
          <w:sz w:val="32"/>
          <w:szCs w:val="32"/>
          <w:lang w:val="en-US" w:eastAsia="zh-CN"/>
        </w:rPr>
        <w:t>园区提出用地申请，填报《工业项目用地申请表》（附件1），递交《投资计划书》等相关资料。</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二</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属地</w:t>
      </w:r>
      <w:r>
        <w:rPr>
          <w:rFonts w:hint="eastAsia" w:ascii="方正仿宋_GBK" w:hAnsi="方正仿宋_GBK" w:eastAsia="方正仿宋_GBK" w:cs="方正仿宋_GBK"/>
          <w:sz w:val="32"/>
          <w:szCs w:val="32"/>
        </w:rPr>
        <w:t>初</w:t>
      </w:r>
      <w:r>
        <w:rPr>
          <w:rFonts w:hint="eastAsia" w:ascii="方正仿宋_GBK" w:hAnsi="方正仿宋_GBK" w:eastAsia="方正仿宋_GBK" w:cs="方正仿宋_GBK"/>
          <w:sz w:val="32"/>
          <w:szCs w:val="32"/>
          <w:lang w:val="en-US" w:eastAsia="zh-CN"/>
        </w:rPr>
        <w:t>审</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1、初审主体：项目属地</w:t>
      </w:r>
      <w:r>
        <w:rPr>
          <w:rFonts w:hint="eastAsia" w:ascii="方正仿宋_GBK" w:hAnsi="方正仿宋_GBK" w:eastAsia="方正仿宋_GBK" w:cs="方正仿宋_GBK"/>
          <w:color w:val="000000"/>
          <w:sz w:val="32"/>
          <w:szCs w:val="32"/>
        </w:rPr>
        <w:t>镇街园区</w:t>
      </w:r>
      <w:r>
        <w:rPr>
          <w:rFonts w:hint="eastAsia" w:ascii="方正仿宋_GBK" w:hAnsi="方正仿宋_GBK" w:eastAsia="方正仿宋_GBK" w:cs="方正仿宋_GBK"/>
          <w:color w:val="000000"/>
          <w:sz w:val="32"/>
          <w:szCs w:val="32"/>
          <w:lang w:eastAsia="zh-CN"/>
        </w:rPr>
        <w:t>。</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2</w:t>
      </w:r>
      <w:r>
        <w:rPr>
          <w:rFonts w:hint="eastAsia" w:ascii="方正仿宋_GBK" w:hAnsi="方正仿宋_GBK" w:eastAsia="方正仿宋_GBK" w:cs="方正仿宋_GBK"/>
          <w:sz w:val="32"/>
          <w:szCs w:val="32"/>
        </w:rPr>
        <w:t>、初</w:t>
      </w:r>
      <w:r>
        <w:rPr>
          <w:rFonts w:hint="eastAsia" w:ascii="方正仿宋_GBK" w:hAnsi="方正仿宋_GBK" w:eastAsia="方正仿宋_GBK" w:cs="方正仿宋_GBK"/>
          <w:sz w:val="32"/>
          <w:szCs w:val="32"/>
          <w:lang w:val="en-US" w:eastAsia="zh-CN"/>
        </w:rPr>
        <w:t>审</w:t>
      </w:r>
      <w:r>
        <w:rPr>
          <w:rFonts w:hint="eastAsia" w:ascii="方正仿宋_GBK" w:hAnsi="方正仿宋_GBK" w:eastAsia="方正仿宋_GBK" w:cs="方正仿宋_GBK"/>
          <w:sz w:val="32"/>
          <w:szCs w:val="32"/>
        </w:rPr>
        <w:t>内</w:t>
      </w:r>
      <w:r>
        <w:rPr>
          <w:rFonts w:hint="eastAsia" w:ascii="方正仿宋_GBK" w:hAnsi="方正仿宋_GBK" w:eastAsia="方正仿宋_GBK" w:cs="方正仿宋_GBK"/>
          <w:color w:val="auto"/>
          <w:sz w:val="32"/>
          <w:szCs w:val="32"/>
        </w:rPr>
        <w:t>容：</w:t>
      </w:r>
      <w:r>
        <w:rPr>
          <w:rFonts w:hint="eastAsia" w:ascii="方正仿宋_GBK" w:hAnsi="方正仿宋_GBK" w:eastAsia="方正仿宋_GBK" w:cs="方正仿宋_GBK"/>
          <w:color w:val="auto"/>
          <w:sz w:val="32"/>
          <w:szCs w:val="32"/>
          <w:lang w:val="en-US" w:eastAsia="zh-CN"/>
        </w:rPr>
        <w:t>企业综合</w:t>
      </w:r>
      <w:r>
        <w:rPr>
          <w:rFonts w:hint="eastAsia" w:ascii="方正仿宋_GBK" w:hAnsi="方正仿宋_GBK" w:eastAsia="方正仿宋_GBK" w:cs="方正仿宋_GBK"/>
          <w:color w:val="auto"/>
          <w:sz w:val="32"/>
          <w:szCs w:val="32"/>
        </w:rPr>
        <w:t>实力；产品技术先进性及市场成熟度；是否符合国土空间规划；镇街园区产业发展方向</w:t>
      </w:r>
      <w:r>
        <w:rPr>
          <w:rFonts w:hint="eastAsia" w:ascii="方正仿宋_GBK" w:hAnsi="方正仿宋_GBK" w:eastAsia="方正仿宋_GBK" w:cs="方正仿宋_GBK"/>
          <w:color w:val="auto"/>
          <w:sz w:val="32"/>
          <w:szCs w:val="32"/>
          <w:lang w:val="en-US" w:eastAsia="zh-CN"/>
        </w:rPr>
        <w:t>契合度；镇街工业用地安排契合度</w:t>
      </w:r>
      <w:r>
        <w:rPr>
          <w:rFonts w:hint="eastAsia" w:ascii="方正仿宋_GBK" w:hAnsi="方正仿宋_GBK" w:eastAsia="方正仿宋_GBK" w:cs="方正仿宋_GBK"/>
          <w:color w:val="auto"/>
          <w:sz w:val="32"/>
          <w:szCs w:val="32"/>
        </w:rPr>
        <w:t>；项目开票、纳税地方贡献度；社会稳定风险、环境影响及能耗等因</w:t>
      </w:r>
      <w:r>
        <w:rPr>
          <w:rFonts w:hint="eastAsia" w:ascii="方正仿宋_GBK" w:hAnsi="方正仿宋_GBK" w:eastAsia="方正仿宋_GBK" w:cs="方正仿宋_GBK"/>
          <w:sz w:val="32"/>
          <w:szCs w:val="32"/>
        </w:rPr>
        <w:t>素。</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sz w:val="32"/>
          <w:szCs w:val="32"/>
          <w:lang w:val="en-US" w:eastAsia="zh-CN"/>
        </w:rPr>
        <w:t>3</w:t>
      </w:r>
      <w:r>
        <w:rPr>
          <w:rFonts w:hint="eastAsia" w:ascii="方正仿宋_GBK" w:hAnsi="方正仿宋_GBK" w:eastAsia="方正仿宋_GBK" w:cs="方正仿宋_GBK"/>
          <w:sz w:val="32"/>
          <w:szCs w:val="32"/>
        </w:rPr>
        <w:t>、初</w:t>
      </w:r>
      <w:r>
        <w:rPr>
          <w:rFonts w:hint="eastAsia" w:ascii="方正仿宋_GBK" w:hAnsi="方正仿宋_GBK" w:eastAsia="方正仿宋_GBK" w:cs="方正仿宋_GBK"/>
          <w:sz w:val="32"/>
          <w:szCs w:val="32"/>
          <w:lang w:val="en-US" w:eastAsia="zh-CN"/>
        </w:rPr>
        <w:t>审</w:t>
      </w:r>
      <w:r>
        <w:rPr>
          <w:rFonts w:hint="eastAsia" w:ascii="方正仿宋_GBK" w:hAnsi="方正仿宋_GBK" w:eastAsia="方正仿宋_GBK" w:cs="方正仿宋_GBK"/>
          <w:sz w:val="32"/>
          <w:szCs w:val="32"/>
        </w:rPr>
        <w:t>程序：</w:t>
      </w:r>
      <w:r>
        <w:rPr>
          <w:rFonts w:hint="eastAsia" w:ascii="方正仿宋_GBK" w:hAnsi="方正仿宋_GBK" w:eastAsia="方正仿宋_GBK" w:cs="方正仿宋_GBK"/>
          <w:sz w:val="32"/>
          <w:szCs w:val="32"/>
          <w:lang w:val="en-US" w:eastAsia="zh-CN"/>
        </w:rPr>
        <w:t>由镇街</w:t>
      </w:r>
      <w:r>
        <w:rPr>
          <w:rFonts w:hint="eastAsia" w:ascii="方正仿宋_GBK" w:hAnsi="方正仿宋_GBK" w:eastAsia="方正仿宋_GBK" w:cs="方正仿宋_GBK"/>
          <w:color w:val="auto"/>
          <w:sz w:val="32"/>
          <w:szCs w:val="32"/>
          <w:lang w:val="en-US" w:eastAsia="zh-CN"/>
        </w:rPr>
        <w:t>园区</w:t>
      </w:r>
      <w:r>
        <w:rPr>
          <w:rFonts w:hint="eastAsia" w:ascii="方正仿宋_GBK" w:hAnsi="方正仿宋_GBK" w:eastAsia="方正仿宋_GBK" w:cs="方正仿宋_GBK"/>
          <w:color w:val="auto"/>
          <w:sz w:val="32"/>
          <w:szCs w:val="32"/>
        </w:rPr>
        <w:t>对</w:t>
      </w:r>
      <w:r>
        <w:rPr>
          <w:rFonts w:hint="eastAsia" w:ascii="方正仿宋_GBK" w:hAnsi="方正仿宋_GBK" w:eastAsia="方正仿宋_GBK" w:cs="方正仿宋_GBK"/>
          <w:color w:val="auto"/>
          <w:sz w:val="32"/>
          <w:szCs w:val="32"/>
          <w:lang w:val="en-US" w:eastAsia="zh-CN"/>
        </w:rPr>
        <w:t>企业</w:t>
      </w:r>
      <w:r>
        <w:rPr>
          <w:rFonts w:hint="eastAsia" w:ascii="方正仿宋_GBK" w:hAnsi="方正仿宋_GBK" w:eastAsia="方正仿宋_GBK" w:cs="方正仿宋_GBK"/>
          <w:color w:val="auto"/>
          <w:sz w:val="32"/>
          <w:szCs w:val="32"/>
        </w:rPr>
        <w:t>开展实地调查，</w:t>
      </w:r>
      <w:r>
        <w:rPr>
          <w:rFonts w:hint="eastAsia" w:ascii="方正仿宋_GBK" w:hAnsi="方正仿宋_GBK" w:eastAsia="方正仿宋_GBK" w:cs="方正仿宋_GBK"/>
          <w:color w:val="auto"/>
          <w:sz w:val="32"/>
          <w:szCs w:val="32"/>
          <w:lang w:val="en-US" w:eastAsia="zh-CN"/>
        </w:rPr>
        <w:t>在1个工作日内完成</w:t>
      </w:r>
      <w:r>
        <w:rPr>
          <w:rFonts w:hint="eastAsia" w:ascii="方正仿宋_GBK" w:hAnsi="方正仿宋_GBK" w:eastAsia="方正仿宋_GBK" w:cs="方正仿宋_GBK"/>
          <w:color w:val="auto"/>
          <w:sz w:val="32"/>
          <w:szCs w:val="32"/>
        </w:rPr>
        <w:t>内部初评。</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4</w:t>
      </w:r>
      <w:r>
        <w:rPr>
          <w:rFonts w:hint="eastAsia" w:ascii="方正仿宋_GBK" w:hAnsi="方正仿宋_GBK" w:eastAsia="方正仿宋_GBK" w:cs="方正仿宋_GBK"/>
          <w:sz w:val="32"/>
          <w:szCs w:val="32"/>
        </w:rPr>
        <w:t>、初</w:t>
      </w:r>
      <w:r>
        <w:rPr>
          <w:rFonts w:hint="eastAsia" w:ascii="方正仿宋_GBK" w:hAnsi="方正仿宋_GBK" w:eastAsia="方正仿宋_GBK" w:cs="方正仿宋_GBK"/>
          <w:sz w:val="32"/>
          <w:szCs w:val="32"/>
          <w:lang w:val="en-US" w:eastAsia="zh-CN"/>
        </w:rPr>
        <w:t>审</w:t>
      </w:r>
      <w:r>
        <w:rPr>
          <w:rFonts w:hint="eastAsia" w:ascii="方正仿宋_GBK" w:hAnsi="方正仿宋_GBK" w:eastAsia="方正仿宋_GBK" w:cs="方正仿宋_GBK"/>
          <w:sz w:val="32"/>
          <w:szCs w:val="32"/>
        </w:rPr>
        <w:t>结果：通过</w:t>
      </w:r>
      <w:r>
        <w:rPr>
          <w:rFonts w:hint="eastAsia" w:ascii="方正仿宋_GBK" w:hAnsi="方正仿宋_GBK" w:eastAsia="方正仿宋_GBK" w:cs="方正仿宋_GBK"/>
          <w:sz w:val="32"/>
          <w:szCs w:val="32"/>
          <w:lang w:val="en-US" w:eastAsia="zh-CN"/>
        </w:rPr>
        <w:t>初审</w:t>
      </w:r>
      <w:r>
        <w:rPr>
          <w:rFonts w:hint="eastAsia" w:ascii="方正仿宋_GBK" w:hAnsi="方正仿宋_GBK" w:eastAsia="方正仿宋_GBK" w:cs="方正仿宋_GBK"/>
          <w:sz w:val="32"/>
          <w:szCs w:val="32"/>
        </w:rPr>
        <w:t>的项目，由镇街</w:t>
      </w:r>
      <w:r>
        <w:rPr>
          <w:rFonts w:hint="eastAsia" w:ascii="方正仿宋_GBK" w:hAnsi="方正仿宋_GBK" w:eastAsia="方正仿宋_GBK" w:cs="方正仿宋_GBK"/>
          <w:sz w:val="32"/>
          <w:szCs w:val="32"/>
          <w:lang w:val="en-US" w:eastAsia="zh-CN"/>
        </w:rPr>
        <w:t>园区填报《</w:t>
      </w:r>
      <w:r>
        <w:rPr>
          <w:rFonts w:hint="eastAsia" w:ascii="方正仿宋_GBK" w:hAnsi="方正仿宋_GBK" w:eastAsia="方正仿宋_GBK" w:cs="方正仿宋_GBK"/>
          <w:sz w:val="32"/>
          <w:szCs w:val="32"/>
          <w:lang w:eastAsia="zh-CN"/>
        </w:rPr>
        <w:t>工业项目</w:t>
      </w:r>
      <w:r>
        <w:rPr>
          <w:rFonts w:hint="eastAsia" w:ascii="方正仿宋_GBK" w:hAnsi="方正仿宋_GBK" w:eastAsia="方正仿宋_GBK" w:cs="方正仿宋_GBK"/>
          <w:sz w:val="32"/>
          <w:szCs w:val="32"/>
        </w:rPr>
        <w:t>推荐表</w:t>
      </w:r>
      <w:r>
        <w:rPr>
          <w:rFonts w:hint="eastAsia" w:ascii="方正仿宋_GBK" w:hAnsi="方正仿宋_GBK" w:eastAsia="方正仿宋_GBK" w:cs="方正仿宋_GBK"/>
          <w:sz w:val="32"/>
          <w:szCs w:val="32"/>
          <w:lang w:val="en-US" w:eastAsia="zh-CN"/>
        </w:rPr>
        <w:t>》</w:t>
      </w:r>
      <w:r>
        <w:rPr>
          <w:rFonts w:hint="eastAsia" w:ascii="方正仿宋_GBK" w:hAnsi="方正仿宋_GBK" w:eastAsia="方正仿宋_GBK" w:cs="方正仿宋_GBK"/>
          <w:sz w:val="32"/>
          <w:szCs w:val="32"/>
        </w:rPr>
        <w:t>（附件</w:t>
      </w:r>
      <w:r>
        <w:rPr>
          <w:rFonts w:hint="eastAsia" w:ascii="方正仿宋_GBK" w:hAnsi="方正仿宋_GBK" w:eastAsia="方正仿宋_GBK" w:cs="方正仿宋_GBK"/>
          <w:sz w:val="32"/>
          <w:szCs w:val="32"/>
          <w:lang w:val="en-US" w:eastAsia="zh-CN"/>
        </w:rPr>
        <w:t>2</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color w:val="auto"/>
          <w:sz w:val="32"/>
          <w:szCs w:val="32"/>
          <w:lang w:val="en-US" w:eastAsia="zh-CN"/>
        </w:rPr>
        <w:t>并经主要负责人签字确认后</w:t>
      </w:r>
      <w:r>
        <w:rPr>
          <w:rFonts w:hint="eastAsia" w:ascii="方正仿宋_GBK" w:hAnsi="方正仿宋_GBK" w:eastAsia="方正仿宋_GBK" w:cs="方正仿宋_GBK"/>
          <w:color w:val="auto"/>
          <w:sz w:val="32"/>
          <w:szCs w:val="32"/>
        </w:rPr>
        <w:t>，随项目相关附件资料报区</w:t>
      </w:r>
      <w:r>
        <w:rPr>
          <w:rFonts w:hint="eastAsia" w:ascii="方正仿宋_GBK" w:hAnsi="方正仿宋_GBK" w:eastAsia="方正仿宋_GBK" w:cs="方正仿宋_GBK"/>
          <w:color w:val="auto"/>
          <w:sz w:val="32"/>
          <w:szCs w:val="32"/>
          <w:lang w:val="en-US" w:eastAsia="zh-CN"/>
        </w:rPr>
        <w:t>工业</w:t>
      </w:r>
      <w:r>
        <w:rPr>
          <w:rFonts w:hint="eastAsia" w:ascii="方正仿宋_GBK" w:hAnsi="方正仿宋_GBK" w:eastAsia="方正仿宋_GBK" w:cs="方正仿宋_GBK"/>
          <w:color w:val="auto"/>
          <w:sz w:val="32"/>
          <w:szCs w:val="32"/>
        </w:rPr>
        <w:t>项目</w:t>
      </w:r>
      <w:r>
        <w:rPr>
          <w:rFonts w:hint="eastAsia" w:ascii="方正仿宋_GBK" w:hAnsi="方正仿宋_GBK" w:eastAsia="方正仿宋_GBK" w:cs="方正仿宋_GBK"/>
          <w:color w:val="auto"/>
          <w:sz w:val="32"/>
          <w:szCs w:val="32"/>
          <w:lang w:val="en-US" w:eastAsia="zh-CN"/>
        </w:rPr>
        <w:t>综合评审</w:t>
      </w:r>
      <w:r>
        <w:rPr>
          <w:rFonts w:hint="eastAsia" w:ascii="方正仿宋_GBK" w:hAnsi="方正仿宋_GBK" w:eastAsia="方正仿宋_GBK" w:cs="方正仿宋_GBK"/>
          <w:color w:val="auto"/>
          <w:sz w:val="32"/>
          <w:szCs w:val="32"/>
        </w:rPr>
        <w:t>工作领导小组</w:t>
      </w:r>
      <w:r>
        <w:rPr>
          <w:rFonts w:hint="eastAsia" w:ascii="方正仿宋_GBK" w:hAnsi="方正仿宋_GBK" w:eastAsia="方正仿宋_GBK" w:cs="方正仿宋_GBK"/>
          <w:color w:val="auto"/>
          <w:sz w:val="32"/>
          <w:szCs w:val="32"/>
          <w:lang w:val="en-US" w:eastAsia="zh-CN"/>
        </w:rPr>
        <w:t>办公室审查</w:t>
      </w:r>
      <w:r>
        <w:rPr>
          <w:rFonts w:hint="eastAsia" w:ascii="方正仿宋_GBK" w:hAnsi="方正仿宋_GBK" w:eastAsia="方正仿宋_GBK" w:cs="方正仿宋_GBK"/>
          <w:sz w:val="32"/>
          <w:szCs w:val="32"/>
        </w:rPr>
        <w:t>。</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（三）区级评审</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1、评审主体：</w:t>
      </w:r>
      <w:r>
        <w:rPr>
          <w:rFonts w:hint="eastAsia" w:ascii="方正仿宋_GBK" w:hAnsi="方正仿宋_GBK" w:eastAsia="方正仿宋_GBK" w:cs="方正仿宋_GBK"/>
          <w:sz w:val="32"/>
          <w:szCs w:val="32"/>
        </w:rPr>
        <w:t>区</w:t>
      </w:r>
      <w:r>
        <w:rPr>
          <w:rFonts w:hint="eastAsia" w:ascii="方正仿宋_GBK" w:hAnsi="方正仿宋_GBK" w:eastAsia="方正仿宋_GBK" w:cs="方正仿宋_GBK"/>
          <w:sz w:val="32"/>
          <w:szCs w:val="32"/>
          <w:lang w:val="en-US" w:eastAsia="zh-CN"/>
        </w:rPr>
        <w:t>工业</w:t>
      </w:r>
      <w:r>
        <w:rPr>
          <w:rFonts w:hint="eastAsia" w:ascii="方正仿宋_GBK" w:hAnsi="方正仿宋_GBK" w:eastAsia="方正仿宋_GBK" w:cs="方正仿宋_GBK"/>
          <w:sz w:val="32"/>
          <w:szCs w:val="32"/>
        </w:rPr>
        <w:t>项目</w:t>
      </w:r>
      <w:r>
        <w:rPr>
          <w:rFonts w:hint="eastAsia" w:ascii="方正仿宋_GBK" w:hAnsi="方正仿宋_GBK" w:eastAsia="方正仿宋_GBK" w:cs="方正仿宋_GBK"/>
          <w:sz w:val="32"/>
          <w:szCs w:val="32"/>
          <w:lang w:val="en-US" w:eastAsia="zh-CN"/>
        </w:rPr>
        <w:t>综合评审</w:t>
      </w:r>
      <w:r>
        <w:rPr>
          <w:rFonts w:hint="eastAsia" w:ascii="方正仿宋_GBK" w:hAnsi="方正仿宋_GBK" w:eastAsia="方正仿宋_GBK" w:cs="方正仿宋_GBK"/>
          <w:sz w:val="32"/>
          <w:szCs w:val="32"/>
        </w:rPr>
        <w:t>工作领导小组</w:t>
      </w:r>
      <w:r>
        <w:rPr>
          <w:rFonts w:hint="eastAsia" w:ascii="方正仿宋_GBK" w:hAnsi="方正仿宋_GBK" w:eastAsia="方正仿宋_GBK" w:cs="方正仿宋_GBK"/>
          <w:sz w:val="32"/>
          <w:szCs w:val="32"/>
          <w:lang w:val="en-US" w:eastAsia="zh-CN"/>
        </w:rPr>
        <w:t>办公室。</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val="en-US" w:eastAsia="zh-CN"/>
        </w:rPr>
        <w:t>2、审核内容</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（1）项目投资单位情况，包括企业投资人（或者股东）构成、主要投资项目、项目单位近年信用情况等内容；</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sz w:val="32"/>
          <w:szCs w:val="32"/>
        </w:rPr>
        <w:t>（2）拟建项目情况，包括拟建项目的建设背景、建设地点（位置及区域图）、主要</w:t>
      </w:r>
      <w:r>
        <w:rPr>
          <w:rFonts w:hint="eastAsia" w:ascii="方正仿宋_GBK" w:hAnsi="方正仿宋_GBK" w:eastAsia="方正仿宋_GBK" w:cs="方正仿宋_GBK"/>
          <w:color w:val="auto"/>
          <w:sz w:val="32"/>
          <w:szCs w:val="32"/>
        </w:rPr>
        <w:t>建设内容、建设（开发）规模与产品方案、工程技术方案、主要设备选型、配套公用辅助工程、投资规模和资金筹措方案</w:t>
      </w:r>
      <w:r>
        <w:rPr>
          <w:rFonts w:hint="eastAsia" w:ascii="方正仿宋_GBK" w:hAnsi="方正仿宋_GBK" w:eastAsia="方正仿宋_GBK" w:cs="方正仿宋_GBK"/>
          <w:color w:val="auto"/>
          <w:sz w:val="32"/>
          <w:szCs w:val="32"/>
          <w:lang w:eastAsia="zh-CN"/>
        </w:rPr>
        <w:t>、</w:t>
      </w:r>
      <w:r>
        <w:rPr>
          <w:rFonts w:hint="eastAsia" w:ascii="方正仿宋_GBK" w:hAnsi="方正仿宋_GBK" w:eastAsia="方正仿宋_GBK" w:cs="方正仿宋_GBK"/>
          <w:color w:val="auto"/>
          <w:sz w:val="32"/>
          <w:szCs w:val="32"/>
          <w:lang w:val="en-US" w:eastAsia="zh-CN"/>
        </w:rPr>
        <w:t>是否符合镇街园区产业发展计划</w:t>
      </w:r>
      <w:r>
        <w:rPr>
          <w:rFonts w:hint="eastAsia" w:ascii="方正仿宋_GBK" w:hAnsi="方正仿宋_GBK" w:eastAsia="方正仿宋_GBK" w:cs="方正仿宋_GBK"/>
          <w:color w:val="auto"/>
          <w:sz w:val="32"/>
          <w:szCs w:val="32"/>
        </w:rPr>
        <w:t>等；</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（3）拟建项目的资源能源消耗指标分析、安全预评价、生态环境的影响分析（明确项目建设是否涉及生态管控区），以及拟采取的措施；</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rPr>
        <w:t>（4）项目</w:t>
      </w:r>
      <w:r>
        <w:rPr>
          <w:rFonts w:hint="eastAsia" w:ascii="方正仿宋_GBK" w:hAnsi="方正仿宋_GBK" w:eastAsia="方正仿宋_GBK" w:cs="方正仿宋_GBK"/>
          <w:sz w:val="32"/>
          <w:szCs w:val="32"/>
          <w:lang w:val="en-US" w:eastAsia="zh-CN"/>
        </w:rPr>
        <w:t>对地区经济贡献</w:t>
      </w:r>
      <w:r>
        <w:rPr>
          <w:rFonts w:hint="eastAsia" w:ascii="方正仿宋_GBK" w:hAnsi="方正仿宋_GBK" w:eastAsia="方正仿宋_GBK" w:cs="方正仿宋_GBK"/>
          <w:sz w:val="32"/>
          <w:szCs w:val="32"/>
        </w:rPr>
        <w:t>分析，包括</w:t>
      </w:r>
      <w:r>
        <w:rPr>
          <w:rFonts w:hint="eastAsia" w:ascii="方正仿宋_GBK" w:hAnsi="方正仿宋_GBK" w:eastAsia="方正仿宋_GBK" w:cs="方正仿宋_GBK"/>
          <w:sz w:val="32"/>
          <w:szCs w:val="32"/>
          <w:lang w:val="en-US" w:eastAsia="zh-CN"/>
        </w:rPr>
        <w:t>开票销售</w:t>
      </w:r>
      <w:r>
        <w:rPr>
          <w:rFonts w:hint="eastAsia" w:ascii="方正仿宋_GBK" w:hAnsi="方正仿宋_GBK" w:eastAsia="方正仿宋_GBK" w:cs="方正仿宋_GBK"/>
          <w:sz w:val="32"/>
          <w:szCs w:val="32"/>
        </w:rPr>
        <w:t>、行业</w:t>
      </w:r>
      <w:r>
        <w:rPr>
          <w:rFonts w:hint="eastAsia" w:ascii="方正仿宋_GBK" w:hAnsi="方正仿宋_GBK" w:eastAsia="方正仿宋_GBK" w:cs="方正仿宋_GBK"/>
          <w:sz w:val="32"/>
          <w:szCs w:val="32"/>
          <w:lang w:val="en-US" w:eastAsia="zh-CN"/>
        </w:rPr>
        <w:t>带动引领</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纳税贡献</w:t>
      </w:r>
      <w:r>
        <w:rPr>
          <w:rFonts w:hint="eastAsia" w:ascii="方正仿宋_GBK" w:hAnsi="方正仿宋_GBK" w:eastAsia="方正仿宋_GBK" w:cs="方正仿宋_GBK"/>
          <w:sz w:val="32"/>
          <w:szCs w:val="32"/>
        </w:rPr>
        <w:t>等</w:t>
      </w:r>
      <w:r>
        <w:rPr>
          <w:rFonts w:hint="eastAsia" w:ascii="方正仿宋_GBK" w:hAnsi="方正仿宋_GBK" w:eastAsia="方正仿宋_GBK" w:cs="方正仿宋_GBK"/>
          <w:sz w:val="32"/>
          <w:szCs w:val="32"/>
          <w:lang w:eastAsia="zh-CN"/>
        </w:rPr>
        <w:t>；</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5</w:t>
      </w:r>
      <w:r>
        <w:rPr>
          <w:rFonts w:hint="eastAsia" w:ascii="方正仿宋_GBK" w:hAnsi="方正仿宋_GBK" w:eastAsia="方正仿宋_GBK" w:cs="方正仿宋_GBK"/>
          <w:sz w:val="32"/>
          <w:szCs w:val="32"/>
        </w:rPr>
        <w:t>）项目社会稳定风险分析等</w:t>
      </w:r>
      <w:r>
        <w:rPr>
          <w:rFonts w:hint="eastAsia" w:ascii="方正仿宋_GBK" w:hAnsi="方正仿宋_GBK" w:eastAsia="方正仿宋_GBK" w:cs="方正仿宋_GBK"/>
          <w:sz w:val="32"/>
          <w:szCs w:val="32"/>
          <w:lang w:val="en-US" w:eastAsia="zh-CN"/>
        </w:rPr>
        <w:t>其他附件资料。</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3</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材料审查</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区工业项目综合评审工作领导小组办公室对申请材料进行形式审查，对不符合要求的申请材料提出修改意见，并在审查通过之日起1个工作日内，将申请材料下发至领导小组各成员单位。</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lang w:val="en-US"/>
        </w:rPr>
      </w:pPr>
      <w:r>
        <w:rPr>
          <w:rFonts w:hint="eastAsia" w:ascii="方正仿宋_GBK" w:hAnsi="方正仿宋_GBK" w:eastAsia="方正仿宋_GBK" w:cs="方正仿宋_GBK"/>
          <w:sz w:val="32"/>
          <w:szCs w:val="32"/>
          <w:lang w:val="en-US" w:eastAsia="zh-CN"/>
        </w:rPr>
        <w:t>4、部门分审</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区工业项目综合评审工作领导小组各成员单位在收到申请材料之日起1个工作日内完成对申报材料中涉及本部门事项的实质审查。</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5、小组评审</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项目所在镇街园区向区</w:t>
      </w:r>
      <w:r>
        <w:rPr>
          <w:rFonts w:hint="eastAsia" w:ascii="方正仿宋_GBK" w:hAnsi="方正仿宋_GBK" w:eastAsia="方正仿宋_GBK" w:cs="方正仿宋_GBK"/>
          <w:sz w:val="32"/>
          <w:szCs w:val="32"/>
          <w:lang w:val="en-US" w:eastAsia="zh-CN"/>
        </w:rPr>
        <w:t>工业</w:t>
      </w:r>
      <w:r>
        <w:rPr>
          <w:rFonts w:hint="eastAsia" w:ascii="方正仿宋_GBK" w:hAnsi="方正仿宋_GBK" w:eastAsia="方正仿宋_GBK" w:cs="方正仿宋_GBK"/>
          <w:sz w:val="32"/>
          <w:szCs w:val="32"/>
        </w:rPr>
        <w:t>项目</w:t>
      </w:r>
      <w:r>
        <w:rPr>
          <w:rFonts w:hint="eastAsia" w:ascii="方正仿宋_GBK" w:hAnsi="方正仿宋_GBK" w:eastAsia="方正仿宋_GBK" w:cs="方正仿宋_GBK"/>
          <w:sz w:val="32"/>
          <w:szCs w:val="32"/>
          <w:lang w:val="en-US" w:eastAsia="zh-CN"/>
        </w:rPr>
        <w:t>综合评审</w:t>
      </w:r>
      <w:r>
        <w:rPr>
          <w:rFonts w:hint="eastAsia" w:ascii="方正仿宋_GBK" w:hAnsi="方正仿宋_GBK" w:eastAsia="方正仿宋_GBK" w:cs="方正仿宋_GBK"/>
          <w:sz w:val="32"/>
          <w:szCs w:val="32"/>
        </w:rPr>
        <w:t>工作领导小组办公室提出</w:t>
      </w:r>
      <w:r>
        <w:rPr>
          <w:rFonts w:hint="eastAsia" w:ascii="方正仿宋_GBK" w:hAnsi="方正仿宋_GBK" w:eastAsia="方正仿宋_GBK" w:cs="方正仿宋_GBK"/>
          <w:sz w:val="32"/>
          <w:szCs w:val="32"/>
          <w:lang w:val="en-US" w:eastAsia="zh-CN"/>
        </w:rPr>
        <w:t>评审</w:t>
      </w:r>
      <w:r>
        <w:rPr>
          <w:rFonts w:hint="eastAsia" w:ascii="方正仿宋_GBK" w:hAnsi="方正仿宋_GBK" w:eastAsia="方正仿宋_GBK" w:cs="方正仿宋_GBK"/>
          <w:sz w:val="32"/>
          <w:szCs w:val="32"/>
        </w:rPr>
        <w:t>申请，</w:t>
      </w:r>
      <w:r>
        <w:rPr>
          <w:rFonts w:hint="eastAsia" w:ascii="方正仿宋_GBK" w:hAnsi="方正仿宋_GBK" w:eastAsia="方正仿宋_GBK" w:cs="方正仿宋_GBK"/>
          <w:sz w:val="32"/>
          <w:szCs w:val="32"/>
          <w:lang w:val="en-US" w:eastAsia="zh-CN"/>
        </w:rPr>
        <w:t>由</w:t>
      </w:r>
      <w:r>
        <w:rPr>
          <w:rFonts w:hint="eastAsia" w:ascii="方正仿宋_GBK" w:hAnsi="方正仿宋_GBK" w:eastAsia="方正仿宋_GBK" w:cs="方正仿宋_GBK"/>
          <w:sz w:val="32"/>
          <w:szCs w:val="32"/>
        </w:rPr>
        <w:t>区</w:t>
      </w:r>
      <w:r>
        <w:rPr>
          <w:rFonts w:hint="eastAsia" w:ascii="方正仿宋_GBK" w:hAnsi="方正仿宋_GBK" w:eastAsia="方正仿宋_GBK" w:cs="方正仿宋_GBK"/>
          <w:sz w:val="32"/>
          <w:szCs w:val="32"/>
          <w:lang w:val="en-US" w:eastAsia="zh-CN"/>
        </w:rPr>
        <w:t>工业</w:t>
      </w:r>
      <w:r>
        <w:rPr>
          <w:rFonts w:hint="eastAsia" w:ascii="方正仿宋_GBK" w:hAnsi="方正仿宋_GBK" w:eastAsia="方正仿宋_GBK" w:cs="方正仿宋_GBK"/>
          <w:sz w:val="32"/>
          <w:szCs w:val="32"/>
        </w:rPr>
        <w:t>项目</w:t>
      </w:r>
      <w:r>
        <w:rPr>
          <w:rFonts w:hint="eastAsia" w:ascii="方正仿宋_GBK" w:hAnsi="方正仿宋_GBK" w:eastAsia="方正仿宋_GBK" w:cs="方正仿宋_GBK"/>
          <w:sz w:val="32"/>
          <w:szCs w:val="32"/>
          <w:lang w:val="en-US" w:eastAsia="zh-CN"/>
        </w:rPr>
        <w:t>综合评审</w:t>
      </w:r>
      <w:r>
        <w:rPr>
          <w:rFonts w:hint="eastAsia" w:ascii="方正仿宋_GBK" w:hAnsi="方正仿宋_GBK" w:eastAsia="方正仿宋_GBK" w:cs="方正仿宋_GBK"/>
          <w:sz w:val="32"/>
          <w:szCs w:val="32"/>
        </w:rPr>
        <w:t>工作领导小组办公室</w:t>
      </w:r>
      <w:r>
        <w:rPr>
          <w:rFonts w:hint="eastAsia" w:ascii="方正仿宋_GBK" w:hAnsi="方正仿宋_GBK" w:eastAsia="方正仿宋_GBK" w:cs="方正仿宋_GBK"/>
          <w:sz w:val="32"/>
          <w:szCs w:val="32"/>
          <w:lang w:val="en-US" w:eastAsia="zh-CN"/>
        </w:rPr>
        <w:t>在3</w:t>
      </w:r>
      <w:r>
        <w:rPr>
          <w:rFonts w:hint="eastAsia" w:ascii="方正仿宋_GBK" w:hAnsi="方正仿宋_GBK" w:eastAsia="方正仿宋_GBK" w:cs="方正仿宋_GBK"/>
          <w:sz w:val="32"/>
          <w:szCs w:val="32"/>
        </w:rPr>
        <w:t>个工作日内牵头组织成员单位联合</w:t>
      </w:r>
      <w:r>
        <w:rPr>
          <w:rFonts w:hint="eastAsia" w:ascii="方正仿宋_GBK" w:hAnsi="方正仿宋_GBK" w:eastAsia="方正仿宋_GBK" w:cs="方正仿宋_GBK"/>
          <w:sz w:val="32"/>
          <w:szCs w:val="32"/>
          <w:lang w:val="en-US" w:eastAsia="zh-CN"/>
        </w:rPr>
        <w:t>评审</w:t>
      </w:r>
      <w:r>
        <w:rPr>
          <w:rFonts w:hint="eastAsia" w:ascii="方正仿宋_GBK" w:hAnsi="方正仿宋_GBK" w:eastAsia="方正仿宋_GBK" w:cs="方正仿宋_GBK"/>
          <w:sz w:val="32"/>
          <w:szCs w:val="32"/>
        </w:rPr>
        <w:t>，必要时邀请行业专家参加。</w:t>
      </w:r>
    </w:p>
    <w:p>
      <w:pPr>
        <w:keepNext w:val="0"/>
        <w:keepLines w:val="0"/>
        <w:pageBreakBefore w:val="0"/>
        <w:numPr>
          <w:ilvl w:val="0"/>
          <w:numId w:val="1"/>
        </w:numPr>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审查</w:t>
      </w:r>
      <w:r>
        <w:rPr>
          <w:rFonts w:hint="eastAsia" w:ascii="方正仿宋_GBK" w:hAnsi="方正仿宋_GBK" w:eastAsia="方正仿宋_GBK" w:cs="方正仿宋_GBK"/>
          <w:sz w:val="32"/>
          <w:szCs w:val="32"/>
        </w:rPr>
        <w:t>结果</w:t>
      </w:r>
    </w:p>
    <w:p>
      <w:pPr>
        <w:keepNext w:val="0"/>
        <w:keepLines w:val="0"/>
        <w:pageBreakBefore w:val="0"/>
        <w:numPr>
          <w:ilvl w:val="0"/>
          <w:numId w:val="0"/>
        </w:numPr>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rPr>
        <w:t>区</w:t>
      </w:r>
      <w:r>
        <w:rPr>
          <w:rFonts w:hint="eastAsia" w:ascii="方正仿宋_GBK" w:hAnsi="方正仿宋_GBK" w:eastAsia="方正仿宋_GBK" w:cs="方正仿宋_GBK"/>
          <w:sz w:val="32"/>
          <w:szCs w:val="32"/>
          <w:lang w:val="en-US" w:eastAsia="zh-CN"/>
        </w:rPr>
        <w:t>工业</w:t>
      </w:r>
      <w:r>
        <w:rPr>
          <w:rFonts w:hint="eastAsia" w:ascii="方正仿宋_GBK" w:hAnsi="方正仿宋_GBK" w:eastAsia="方正仿宋_GBK" w:cs="方正仿宋_GBK"/>
          <w:sz w:val="32"/>
          <w:szCs w:val="32"/>
        </w:rPr>
        <w:t>项目</w:t>
      </w:r>
      <w:r>
        <w:rPr>
          <w:rFonts w:hint="eastAsia" w:ascii="方正仿宋_GBK" w:hAnsi="方正仿宋_GBK" w:eastAsia="方正仿宋_GBK" w:cs="方正仿宋_GBK"/>
          <w:sz w:val="32"/>
          <w:szCs w:val="32"/>
          <w:lang w:val="en-US" w:eastAsia="zh-CN"/>
        </w:rPr>
        <w:t>综合评审</w:t>
      </w:r>
      <w:r>
        <w:rPr>
          <w:rFonts w:hint="eastAsia" w:ascii="方正仿宋_GBK" w:hAnsi="方正仿宋_GBK" w:eastAsia="方正仿宋_GBK" w:cs="方正仿宋_GBK"/>
          <w:sz w:val="32"/>
          <w:szCs w:val="32"/>
        </w:rPr>
        <w:t>工作领导小组审核</w:t>
      </w:r>
      <w:r>
        <w:rPr>
          <w:rFonts w:hint="eastAsia" w:ascii="方正仿宋_GBK" w:hAnsi="方正仿宋_GBK" w:eastAsia="方正仿宋_GBK" w:cs="方正仿宋_GBK"/>
          <w:sz w:val="32"/>
          <w:szCs w:val="32"/>
          <w:lang w:val="en-US" w:eastAsia="zh-CN"/>
        </w:rPr>
        <w:t>出具意见，经区政府主要领导同意后，</w:t>
      </w:r>
      <w:r>
        <w:rPr>
          <w:rFonts w:hint="eastAsia" w:ascii="方正仿宋_GBK" w:hAnsi="方正仿宋_GBK" w:eastAsia="方正仿宋_GBK" w:cs="方正仿宋_GBK"/>
          <w:sz w:val="32"/>
          <w:szCs w:val="32"/>
        </w:rPr>
        <w:t>区</w:t>
      </w:r>
      <w:r>
        <w:rPr>
          <w:rFonts w:hint="eastAsia" w:ascii="方正仿宋_GBK" w:hAnsi="方正仿宋_GBK" w:eastAsia="方正仿宋_GBK" w:cs="方正仿宋_GBK"/>
          <w:sz w:val="32"/>
          <w:szCs w:val="32"/>
          <w:lang w:val="en-US" w:eastAsia="zh-CN"/>
        </w:rPr>
        <w:t>工业</w:t>
      </w:r>
      <w:r>
        <w:rPr>
          <w:rFonts w:hint="eastAsia" w:ascii="方正仿宋_GBK" w:hAnsi="方正仿宋_GBK" w:eastAsia="方正仿宋_GBK" w:cs="方正仿宋_GBK"/>
          <w:sz w:val="32"/>
          <w:szCs w:val="32"/>
        </w:rPr>
        <w:t>项目</w:t>
      </w:r>
      <w:r>
        <w:rPr>
          <w:rFonts w:hint="eastAsia" w:ascii="方正仿宋_GBK" w:hAnsi="方正仿宋_GBK" w:eastAsia="方正仿宋_GBK" w:cs="方正仿宋_GBK"/>
          <w:sz w:val="32"/>
          <w:szCs w:val="32"/>
          <w:lang w:val="en-US" w:eastAsia="zh-CN"/>
        </w:rPr>
        <w:t>综合评审</w:t>
      </w:r>
      <w:r>
        <w:rPr>
          <w:rFonts w:hint="eastAsia" w:ascii="方正仿宋_GBK" w:hAnsi="方正仿宋_GBK" w:eastAsia="方正仿宋_GBK" w:cs="方正仿宋_GBK"/>
          <w:sz w:val="32"/>
          <w:szCs w:val="32"/>
        </w:rPr>
        <w:t>工作领导小组办公室出具</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工业项目综合</w:t>
      </w:r>
      <w:r>
        <w:rPr>
          <w:rFonts w:hint="eastAsia" w:ascii="方正仿宋_GBK" w:hAnsi="方正仿宋_GBK" w:eastAsia="方正仿宋_GBK" w:cs="方正仿宋_GBK"/>
          <w:sz w:val="32"/>
          <w:szCs w:val="32"/>
        </w:rPr>
        <w:t>评审</w:t>
      </w:r>
      <w:r>
        <w:rPr>
          <w:rFonts w:hint="eastAsia" w:ascii="方正仿宋_GBK" w:hAnsi="方正仿宋_GBK" w:eastAsia="方正仿宋_GBK" w:cs="方正仿宋_GBK"/>
          <w:sz w:val="32"/>
          <w:szCs w:val="32"/>
          <w:lang w:val="en-US" w:eastAsia="zh-CN"/>
        </w:rPr>
        <w:t>表</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（附件3）</w:t>
      </w:r>
      <w:r>
        <w:rPr>
          <w:rFonts w:hint="eastAsia" w:ascii="方正仿宋_GBK" w:hAnsi="方正仿宋_GBK" w:eastAsia="方正仿宋_GBK" w:cs="方正仿宋_GBK"/>
          <w:sz w:val="32"/>
          <w:szCs w:val="32"/>
        </w:rPr>
        <w:t>。</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val="en-US" w:eastAsia="zh-CN"/>
        </w:rPr>
        <w:t>（四）</w:t>
      </w:r>
      <w:r>
        <w:rPr>
          <w:rFonts w:hint="eastAsia" w:ascii="方正仿宋_GBK" w:hAnsi="方正仿宋_GBK" w:eastAsia="方正仿宋_GBK" w:cs="方正仿宋_GBK"/>
          <w:sz w:val="32"/>
          <w:szCs w:val="32"/>
        </w:rPr>
        <w:t>结果运用</w:t>
      </w:r>
    </w:p>
    <w:p>
      <w:pPr>
        <w:keepNext w:val="0"/>
        <w:keepLines w:val="0"/>
        <w:pageBreakBefore w:val="0"/>
        <w:widowControl/>
        <w:suppressLineNumbers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1、自规部门在工</w:t>
      </w:r>
      <w:r>
        <w:rPr>
          <w:rFonts w:hint="eastAsia" w:ascii="方正仿宋_GBK" w:hAnsi="方正仿宋_GBK" w:eastAsia="方正仿宋_GBK" w:cs="方正仿宋_GBK"/>
          <w:color w:val="auto"/>
          <w:sz w:val="32"/>
          <w:szCs w:val="32"/>
          <w:lang w:val="en-US" w:eastAsia="zh-CN"/>
        </w:rPr>
        <w:t>业用地挂牌上市公告中注明拟报名参与地块竞拍的企业需提供包括《工业项目综合评审表》在内的相关材料，报名单位必须通过项目评审后方可参与竞拍，否则不予办理后续相关手续</w:t>
      </w:r>
      <w:r>
        <w:rPr>
          <w:rFonts w:hint="eastAsia" w:ascii="方正仿宋_GBK" w:hAnsi="方正仿宋_GBK" w:eastAsia="方正仿宋_GBK" w:cs="方正仿宋_GBK"/>
          <w:sz w:val="32"/>
          <w:szCs w:val="32"/>
          <w:lang w:val="en-US" w:eastAsia="zh-CN"/>
        </w:rPr>
        <w:t>。</w:t>
      </w:r>
    </w:p>
    <w:p>
      <w:pPr>
        <w:keepNext w:val="0"/>
        <w:keepLines w:val="0"/>
        <w:pageBreakBefore w:val="0"/>
        <w:widowControl/>
        <w:suppressLineNumbers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color w:val="auto"/>
          <w:kern w:val="0"/>
          <w:sz w:val="32"/>
          <w:szCs w:val="32"/>
          <w:lang w:val="en-US" w:eastAsia="zh-CN" w:bidi="ar"/>
        </w:rPr>
      </w:pPr>
      <w:r>
        <w:rPr>
          <w:rFonts w:hint="eastAsia" w:ascii="方正仿宋_GBK" w:hAnsi="方正仿宋_GBK" w:eastAsia="方正仿宋_GBK" w:cs="方正仿宋_GBK"/>
          <w:sz w:val="32"/>
          <w:szCs w:val="32"/>
          <w:lang w:val="en-US" w:eastAsia="zh-CN"/>
        </w:rPr>
        <w:t>2、加强工业用地“三合同”管理。</w:t>
      </w:r>
      <w:r>
        <w:rPr>
          <w:rFonts w:hint="eastAsia" w:ascii="方正仿宋_GBK" w:hAnsi="方正仿宋_GBK" w:eastAsia="方正仿宋_GBK" w:cs="方正仿宋_GBK"/>
          <w:color w:val="auto"/>
          <w:sz w:val="32"/>
          <w:szCs w:val="32"/>
          <w:lang w:val="en-US" w:eastAsia="zh-CN"/>
        </w:rPr>
        <w:t>竞得单位要严格按照土地出让合同、产出监管合同和投资合同履约。如竞得单位因自身原因在约定年限内未达到相关条款要求，</w:t>
      </w:r>
      <w:r>
        <w:rPr>
          <w:rFonts w:hint="eastAsia" w:ascii="方正仿宋_GBK" w:hAnsi="方正仿宋_GBK" w:eastAsia="方正仿宋_GBK" w:cs="方正仿宋_GBK"/>
          <w:color w:val="auto"/>
          <w:kern w:val="0"/>
          <w:sz w:val="32"/>
          <w:szCs w:val="32"/>
          <w:lang w:val="en-US" w:eastAsia="zh-CN" w:bidi="ar"/>
        </w:rPr>
        <w:t>视为竞得单位违约，项目土地使用权出让合同可提前终止，并由政府无偿收回建设用地使用权。</w:t>
      </w:r>
    </w:p>
    <w:p>
      <w:pPr>
        <w:keepNext w:val="0"/>
        <w:keepLines w:val="0"/>
        <w:pageBreakBefore w:val="0"/>
        <w:widowControl/>
        <w:suppressLineNumbers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000000"/>
          <w:kern w:val="0"/>
          <w:sz w:val="32"/>
          <w:szCs w:val="32"/>
          <w:lang w:val="en-US" w:eastAsia="zh-CN" w:bidi="ar"/>
        </w:rPr>
        <w:t>3</w:t>
      </w:r>
      <w:r>
        <w:rPr>
          <w:rFonts w:hint="eastAsia" w:ascii="方正仿宋_GBK" w:hAnsi="方正仿宋_GBK" w:eastAsia="方正仿宋_GBK" w:cs="方正仿宋_GBK"/>
          <w:sz w:val="32"/>
          <w:szCs w:val="32"/>
          <w:lang w:val="en-US" w:eastAsia="zh-CN"/>
        </w:rPr>
        <w:t>、</w:t>
      </w:r>
      <w:r>
        <w:rPr>
          <w:rFonts w:hint="eastAsia" w:ascii="方正仿宋_GBK" w:hAnsi="方正仿宋_GBK" w:eastAsia="方正仿宋_GBK" w:cs="方正仿宋_GBK"/>
          <w:color w:val="000000"/>
          <w:kern w:val="0"/>
          <w:sz w:val="32"/>
          <w:szCs w:val="32"/>
          <w:lang w:val="en-US" w:eastAsia="zh-CN" w:bidi="ar"/>
        </w:rPr>
        <w:t>对收回土地使用权</w:t>
      </w:r>
      <w:r>
        <w:rPr>
          <w:rFonts w:hint="eastAsia" w:ascii="方正仿宋_GBK" w:hAnsi="方正仿宋_GBK" w:eastAsia="方正仿宋_GBK" w:cs="方正仿宋_GBK"/>
          <w:color w:val="auto"/>
          <w:kern w:val="0"/>
          <w:sz w:val="32"/>
          <w:szCs w:val="32"/>
          <w:lang w:val="en-US" w:eastAsia="zh-CN" w:bidi="ar"/>
        </w:rPr>
        <w:t>的项目，由</w:t>
      </w:r>
      <w:r>
        <w:rPr>
          <w:rFonts w:hint="eastAsia" w:ascii="方正仿宋_GBK" w:hAnsi="方正仿宋_GBK" w:eastAsia="方正仿宋_GBK" w:cs="方正仿宋_GBK"/>
          <w:color w:val="auto"/>
          <w:sz w:val="32"/>
          <w:szCs w:val="32"/>
        </w:rPr>
        <w:t>区</w:t>
      </w:r>
      <w:r>
        <w:rPr>
          <w:rFonts w:hint="eastAsia" w:ascii="方正仿宋_GBK" w:hAnsi="方正仿宋_GBK" w:eastAsia="方正仿宋_GBK" w:cs="方正仿宋_GBK"/>
          <w:color w:val="auto"/>
          <w:sz w:val="32"/>
          <w:szCs w:val="32"/>
          <w:lang w:val="en-US" w:eastAsia="zh-CN"/>
        </w:rPr>
        <w:t>工业</w:t>
      </w:r>
      <w:r>
        <w:rPr>
          <w:rFonts w:hint="eastAsia" w:ascii="方正仿宋_GBK" w:hAnsi="方正仿宋_GBK" w:eastAsia="方正仿宋_GBK" w:cs="方正仿宋_GBK"/>
          <w:color w:val="auto"/>
          <w:sz w:val="32"/>
          <w:szCs w:val="32"/>
        </w:rPr>
        <w:t>项目</w:t>
      </w:r>
      <w:r>
        <w:rPr>
          <w:rFonts w:hint="eastAsia" w:ascii="方正仿宋_GBK" w:hAnsi="方正仿宋_GBK" w:eastAsia="方正仿宋_GBK" w:cs="方正仿宋_GBK"/>
          <w:color w:val="auto"/>
          <w:sz w:val="32"/>
          <w:szCs w:val="32"/>
          <w:lang w:val="en-US" w:eastAsia="zh-CN"/>
        </w:rPr>
        <w:t>综合评审</w:t>
      </w:r>
      <w:r>
        <w:rPr>
          <w:rFonts w:hint="eastAsia" w:ascii="方正仿宋_GBK" w:hAnsi="方正仿宋_GBK" w:eastAsia="方正仿宋_GBK" w:cs="方正仿宋_GBK"/>
          <w:color w:val="auto"/>
          <w:sz w:val="32"/>
          <w:szCs w:val="32"/>
        </w:rPr>
        <w:t>工作领导小组</w:t>
      </w:r>
      <w:r>
        <w:rPr>
          <w:rFonts w:hint="eastAsia" w:ascii="方正仿宋_GBK" w:hAnsi="方正仿宋_GBK" w:eastAsia="方正仿宋_GBK" w:cs="方正仿宋_GBK"/>
          <w:color w:val="auto"/>
          <w:kern w:val="0"/>
          <w:sz w:val="32"/>
          <w:szCs w:val="32"/>
          <w:lang w:val="en-US" w:eastAsia="zh-CN" w:bidi="ar"/>
        </w:rPr>
        <w:t>指定审计单位，配合审计部门、司法部门对地块内地上建筑物、构筑物及其附属设施进行审计，确定已实际发生的投资额，可移动的由原竞得单位自行迁移，不可移动的以项目土地出让价格及已实际发生的投资额为基础，经双方协商同意后，由政府进行补偿。</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 xml:space="preserve">第四条  </w:t>
      </w:r>
      <w:r>
        <w:rPr>
          <w:rFonts w:hint="eastAsia" w:ascii="方正仿宋_GBK" w:hAnsi="方正仿宋_GBK" w:eastAsia="方正仿宋_GBK" w:cs="方正仿宋_GBK"/>
          <w:sz w:val="32"/>
          <w:szCs w:val="32"/>
          <w:lang w:val="en-US" w:eastAsia="zh-CN"/>
        </w:rPr>
        <w:t>评审</w:t>
      </w:r>
      <w:r>
        <w:rPr>
          <w:rFonts w:hint="eastAsia" w:ascii="方正仿宋_GBK" w:hAnsi="方正仿宋_GBK" w:eastAsia="方正仿宋_GBK" w:cs="方正仿宋_GBK"/>
          <w:sz w:val="32"/>
          <w:szCs w:val="32"/>
        </w:rPr>
        <w:t>从产业方向、投资</w:t>
      </w:r>
      <w:r>
        <w:rPr>
          <w:rFonts w:hint="eastAsia" w:ascii="方正仿宋_GBK" w:hAnsi="方正仿宋_GBK" w:eastAsia="方正仿宋_GBK" w:cs="方正仿宋_GBK"/>
          <w:sz w:val="32"/>
          <w:szCs w:val="32"/>
          <w:lang w:val="en-US" w:eastAsia="zh-CN"/>
        </w:rPr>
        <w:t>水平、建设规模</w:t>
      </w:r>
      <w:r>
        <w:rPr>
          <w:rFonts w:hint="eastAsia" w:ascii="方正仿宋_GBK" w:hAnsi="方正仿宋_GBK" w:eastAsia="方正仿宋_GBK" w:cs="方正仿宋_GBK"/>
          <w:sz w:val="32"/>
          <w:szCs w:val="32"/>
        </w:rPr>
        <w:t>、产出效益、</w:t>
      </w:r>
      <w:r>
        <w:rPr>
          <w:rFonts w:hint="eastAsia" w:ascii="方正仿宋_GBK" w:hAnsi="方正仿宋_GBK" w:eastAsia="方正仿宋_GBK" w:cs="方正仿宋_GBK"/>
          <w:sz w:val="32"/>
          <w:szCs w:val="32"/>
          <w:lang w:val="en-US" w:eastAsia="zh-CN"/>
        </w:rPr>
        <w:t>环境保护</w:t>
      </w:r>
      <w:r>
        <w:rPr>
          <w:rFonts w:hint="eastAsia" w:ascii="方正仿宋_GBK" w:hAnsi="方正仿宋_GBK" w:eastAsia="方正仿宋_GBK" w:cs="方正仿宋_GBK"/>
          <w:sz w:val="32"/>
          <w:szCs w:val="32"/>
        </w:rPr>
        <w:t>、能源消耗、</w:t>
      </w:r>
      <w:r>
        <w:rPr>
          <w:rFonts w:hint="eastAsia" w:ascii="方正仿宋_GBK" w:hAnsi="方正仿宋_GBK" w:eastAsia="方正仿宋_GBK" w:cs="方正仿宋_GBK"/>
          <w:sz w:val="32"/>
          <w:szCs w:val="32"/>
          <w:lang w:val="en-US" w:eastAsia="zh-CN"/>
        </w:rPr>
        <w:t>安全生产、</w:t>
      </w:r>
      <w:r>
        <w:rPr>
          <w:rFonts w:hint="eastAsia" w:ascii="方正仿宋_GBK" w:hAnsi="方正仿宋_GBK" w:eastAsia="方正仿宋_GBK" w:cs="方正仿宋_GBK"/>
          <w:sz w:val="32"/>
          <w:szCs w:val="32"/>
        </w:rPr>
        <w:t>企业实力、科技创新等方面对项目进行综合评分。基本分100分，综合得分85分以上</w:t>
      </w:r>
      <w:r>
        <w:rPr>
          <w:rFonts w:hint="eastAsia" w:ascii="方正仿宋_GBK" w:hAnsi="方正仿宋_GBK" w:eastAsia="方正仿宋_GBK" w:cs="方正仿宋_GBK"/>
          <w:sz w:val="32"/>
          <w:szCs w:val="32"/>
          <w:lang w:val="en-US" w:eastAsia="zh-CN"/>
        </w:rPr>
        <w:t>的</w:t>
      </w:r>
      <w:r>
        <w:rPr>
          <w:rFonts w:hint="eastAsia" w:ascii="方正仿宋_GBK" w:hAnsi="方正仿宋_GBK" w:eastAsia="方正仿宋_GBK" w:cs="方正仿宋_GBK"/>
          <w:color w:val="auto"/>
          <w:sz w:val="32"/>
          <w:szCs w:val="32"/>
        </w:rPr>
        <w:t>项目</w:t>
      </w:r>
      <w:r>
        <w:rPr>
          <w:rFonts w:hint="eastAsia" w:ascii="方正仿宋_GBK" w:hAnsi="方正仿宋_GBK" w:eastAsia="方正仿宋_GBK" w:cs="方正仿宋_GBK"/>
          <w:color w:val="auto"/>
          <w:sz w:val="32"/>
          <w:szCs w:val="32"/>
          <w:lang w:val="en-US" w:eastAsia="zh-CN"/>
        </w:rPr>
        <w:t>单位可参与</w:t>
      </w:r>
      <w:r>
        <w:rPr>
          <w:rFonts w:hint="eastAsia" w:ascii="方正仿宋_GBK" w:hAnsi="方正仿宋_GBK" w:eastAsia="方正仿宋_GBK" w:cs="方正仿宋_GBK"/>
          <w:sz w:val="32"/>
          <w:szCs w:val="32"/>
          <w:lang w:val="en-US" w:eastAsia="zh-CN"/>
        </w:rPr>
        <w:t>土地竞拍</w:t>
      </w:r>
      <w:r>
        <w:rPr>
          <w:rFonts w:hint="eastAsia" w:ascii="方正仿宋_GBK" w:hAnsi="方正仿宋_GBK" w:eastAsia="方正仿宋_GBK" w:cs="方正仿宋_GBK"/>
          <w:sz w:val="32"/>
          <w:szCs w:val="32"/>
        </w:rPr>
        <w:t>。</w:t>
      </w:r>
    </w:p>
    <w:p>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第五条</w:t>
      </w:r>
      <w:r>
        <w:rPr>
          <w:rFonts w:hint="eastAsia" w:ascii="方正仿宋_GBK" w:hAnsi="方正仿宋_GBK" w:eastAsia="方正仿宋_GBK" w:cs="方正仿宋_GBK"/>
          <w:sz w:val="32"/>
          <w:szCs w:val="32"/>
          <w:lang w:val="en-US" w:eastAsia="zh-CN"/>
        </w:rPr>
        <w:t xml:space="preserve">  海陵区仓储物流用地项目参照执行</w:t>
      </w:r>
      <w:r>
        <w:rPr>
          <w:rFonts w:hint="eastAsia" w:ascii="方正仿宋_GBK" w:hAnsi="方正仿宋_GBK" w:eastAsia="方正仿宋_GBK" w:cs="方正仿宋_GBK"/>
          <w:sz w:val="32"/>
          <w:szCs w:val="32"/>
        </w:rPr>
        <w:t>。</w:t>
      </w:r>
    </w:p>
    <w:p>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color w:val="0000FF"/>
          <w:sz w:val="32"/>
          <w:szCs w:val="32"/>
          <w:lang w:val="en-US" w:eastAsia="zh-CN"/>
        </w:rPr>
      </w:pPr>
      <w:r>
        <w:rPr>
          <w:rFonts w:hint="eastAsia" w:ascii="方正仿宋_GBK" w:hAnsi="方正仿宋_GBK" w:eastAsia="方正仿宋_GBK" w:cs="方正仿宋_GBK"/>
          <w:color w:val="auto"/>
          <w:sz w:val="32"/>
          <w:szCs w:val="32"/>
          <w:lang w:val="en-US" w:eastAsia="zh-CN"/>
        </w:rPr>
        <w:t>第六条  边角地、15000平方米以下土地等特殊地块，报区工业项目综合评审领导小组办公室采取“一事一议”的办法进行评审。</w:t>
      </w:r>
    </w:p>
    <w:p>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第</w:t>
      </w:r>
      <w:r>
        <w:rPr>
          <w:rFonts w:hint="eastAsia" w:ascii="方正仿宋_GBK" w:hAnsi="方正仿宋_GBK" w:eastAsia="方正仿宋_GBK" w:cs="方正仿宋_GBK"/>
          <w:sz w:val="32"/>
          <w:szCs w:val="32"/>
          <w:lang w:val="en-US" w:eastAsia="zh-CN"/>
        </w:rPr>
        <w:t>七</w:t>
      </w:r>
      <w:r>
        <w:rPr>
          <w:rFonts w:hint="eastAsia" w:ascii="方正仿宋_GBK" w:hAnsi="方正仿宋_GBK" w:eastAsia="方正仿宋_GBK" w:cs="方正仿宋_GBK"/>
          <w:sz w:val="32"/>
          <w:szCs w:val="32"/>
        </w:rPr>
        <w:t>条</w:t>
      </w:r>
      <w:r>
        <w:rPr>
          <w:rFonts w:hint="eastAsia" w:ascii="方正仿宋_GBK" w:hAnsi="方正仿宋_GBK" w:eastAsia="方正仿宋_GBK" w:cs="方正仿宋_GBK"/>
          <w:sz w:val="32"/>
          <w:szCs w:val="32"/>
          <w:lang w:val="en-US" w:eastAsia="zh-CN"/>
        </w:rPr>
        <w:t xml:space="preserve">  </w:t>
      </w:r>
      <w:r>
        <w:rPr>
          <w:rFonts w:hint="eastAsia" w:ascii="方正仿宋_GBK" w:hAnsi="方正仿宋_GBK" w:eastAsia="方正仿宋_GBK" w:cs="方正仿宋_GBK"/>
          <w:sz w:val="32"/>
          <w:szCs w:val="32"/>
        </w:rPr>
        <w:t>本办法由区</w:t>
      </w:r>
      <w:r>
        <w:rPr>
          <w:rFonts w:hint="eastAsia" w:ascii="方正仿宋_GBK" w:hAnsi="方正仿宋_GBK" w:eastAsia="方正仿宋_GBK" w:cs="方正仿宋_GBK"/>
          <w:sz w:val="32"/>
          <w:szCs w:val="32"/>
          <w:lang w:val="en-US" w:eastAsia="zh-CN"/>
        </w:rPr>
        <w:t>工业项目综合评审</w:t>
      </w:r>
      <w:r>
        <w:rPr>
          <w:rFonts w:hint="eastAsia" w:ascii="方正仿宋_GBK" w:hAnsi="方正仿宋_GBK" w:eastAsia="方正仿宋_GBK" w:cs="方正仿宋_GBK"/>
          <w:sz w:val="32"/>
          <w:szCs w:val="32"/>
        </w:rPr>
        <w:t>领导小组负责解释。</w:t>
      </w: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autoSpaceDN/>
        <w:bidi w:val="0"/>
        <w:adjustRightInd/>
        <w:snapToGrid/>
        <w:spacing w:line="594" w:lineRule="exact"/>
        <w:ind w:firstLine="640" w:firstLineChars="200"/>
        <w:jc w:val="both"/>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rPr>
        <w:t>附件：</w:t>
      </w:r>
      <w:r>
        <w:rPr>
          <w:rFonts w:hint="eastAsia" w:ascii="方正仿宋_GBK" w:hAnsi="方正仿宋_GBK" w:eastAsia="方正仿宋_GBK" w:cs="方正仿宋_GBK"/>
          <w:sz w:val="32"/>
          <w:szCs w:val="32"/>
          <w:lang w:val="en-US" w:eastAsia="zh-CN"/>
        </w:rPr>
        <w:t>1.工业项目用地申请表</w:t>
      </w:r>
    </w:p>
    <w:p>
      <w:pPr>
        <w:keepNext w:val="0"/>
        <w:keepLines w:val="0"/>
        <w:pageBreakBefore w:val="0"/>
        <w:kinsoku/>
        <w:wordWrap/>
        <w:overflowPunct/>
        <w:topLinePunct w:val="0"/>
        <w:autoSpaceDE/>
        <w:autoSpaceDN/>
        <w:bidi w:val="0"/>
        <w:adjustRightInd/>
        <w:snapToGrid/>
        <w:spacing w:line="594" w:lineRule="exact"/>
        <w:ind w:firstLine="1600" w:firstLineChars="50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2</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eastAsia="zh-CN"/>
        </w:rPr>
        <w:t>工业项目</w:t>
      </w:r>
      <w:r>
        <w:rPr>
          <w:rFonts w:hint="eastAsia" w:ascii="方正仿宋_GBK" w:hAnsi="方正仿宋_GBK" w:eastAsia="方正仿宋_GBK" w:cs="方正仿宋_GBK"/>
          <w:sz w:val="32"/>
          <w:szCs w:val="32"/>
        </w:rPr>
        <w:t>推荐表</w:t>
      </w:r>
    </w:p>
    <w:p>
      <w:pPr>
        <w:keepNext w:val="0"/>
        <w:keepLines w:val="0"/>
        <w:pageBreakBefore w:val="0"/>
        <w:kinsoku/>
        <w:wordWrap/>
        <w:overflowPunct/>
        <w:topLinePunct w:val="0"/>
        <w:autoSpaceDE/>
        <w:autoSpaceDN/>
        <w:bidi w:val="0"/>
        <w:adjustRightInd/>
        <w:snapToGrid/>
        <w:spacing w:line="594" w:lineRule="exact"/>
        <w:ind w:firstLine="1600" w:firstLineChars="50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3</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eastAsia="zh-CN"/>
        </w:rPr>
        <w:t>工业项目</w:t>
      </w:r>
      <w:r>
        <w:rPr>
          <w:rFonts w:hint="eastAsia" w:ascii="方正仿宋_GBK" w:hAnsi="方正仿宋_GBK" w:eastAsia="方正仿宋_GBK" w:cs="方正仿宋_GBK"/>
          <w:sz w:val="32"/>
          <w:szCs w:val="32"/>
          <w:lang w:val="en-US" w:eastAsia="zh-CN"/>
        </w:rPr>
        <w:t>综合</w:t>
      </w:r>
      <w:r>
        <w:rPr>
          <w:rFonts w:hint="eastAsia" w:ascii="方正仿宋_GBK" w:hAnsi="方正仿宋_GBK" w:eastAsia="方正仿宋_GBK" w:cs="方正仿宋_GBK"/>
          <w:sz w:val="32"/>
          <w:szCs w:val="32"/>
        </w:rPr>
        <w:t>评</w:t>
      </w:r>
      <w:r>
        <w:rPr>
          <w:rFonts w:hint="eastAsia" w:ascii="方正仿宋_GBK" w:hAnsi="方正仿宋_GBK" w:eastAsia="方正仿宋_GBK" w:cs="方正仿宋_GBK"/>
          <w:sz w:val="32"/>
          <w:szCs w:val="32"/>
          <w:lang w:val="en-US" w:eastAsia="zh-CN"/>
        </w:rPr>
        <w:t>审</w:t>
      </w:r>
      <w:r>
        <w:rPr>
          <w:rFonts w:hint="eastAsia" w:ascii="方正仿宋_GBK" w:hAnsi="方正仿宋_GBK" w:eastAsia="方正仿宋_GBK" w:cs="方正仿宋_GBK"/>
          <w:sz w:val="32"/>
          <w:szCs w:val="32"/>
        </w:rPr>
        <w:t>表</w:t>
      </w:r>
    </w:p>
    <w:p>
      <w:pPr>
        <w:rPr>
          <w:rFonts w:hint="default" w:ascii="Times New Roman" w:hAnsi="Times New Roman" w:eastAsia="宋体" w:cs="Times New Roman"/>
          <w:b/>
          <w:sz w:val="36"/>
          <w:szCs w:val="36"/>
        </w:rPr>
      </w:pPr>
      <w:r>
        <w:rPr>
          <w:rFonts w:hint="default" w:ascii="Times New Roman" w:hAnsi="Times New Roman" w:eastAsia="宋体" w:cs="Times New Roman"/>
          <w:b/>
          <w:sz w:val="36"/>
          <w:szCs w:val="36"/>
        </w:rPr>
        <w:br w:type="page"/>
      </w:r>
      <w:r>
        <w:rPr>
          <w:rFonts w:hint="default" w:ascii="Times New Roman" w:hAnsi="Times New Roman" w:eastAsia="黑体" w:cs="Times New Roman"/>
          <w:bCs/>
          <w:sz w:val="32"/>
          <w:szCs w:val="32"/>
        </w:rPr>
        <w:t>附件</w:t>
      </w:r>
      <w:r>
        <w:rPr>
          <w:rFonts w:hint="default" w:ascii="Times New Roman" w:hAnsi="Times New Roman" w:eastAsia="黑体" w:cs="Times New Roman"/>
          <w:bCs/>
          <w:sz w:val="32"/>
          <w:szCs w:val="32"/>
          <w:lang w:val="en-US" w:eastAsia="zh-CN"/>
        </w:rPr>
        <w:t>1</w:t>
      </w:r>
      <w:r>
        <w:rPr>
          <w:rFonts w:hint="default" w:ascii="Times New Roman" w:hAnsi="Times New Roman" w:eastAsia="黑体" w:cs="Times New Roman"/>
          <w:bCs/>
          <w:sz w:val="32"/>
          <w:szCs w:val="32"/>
        </w:rPr>
        <w:t>：</w:t>
      </w:r>
    </w:p>
    <w:p>
      <w:pPr>
        <w:jc w:val="center"/>
        <w:rPr>
          <w:rFonts w:hint="default" w:ascii="Times New Roman" w:hAnsi="Times New Roman" w:eastAsia="方正小标宋_GBK" w:cs="Times New Roman"/>
          <w:bCs/>
          <w:sz w:val="44"/>
          <w:szCs w:val="44"/>
        </w:rPr>
      </w:pPr>
      <w:r>
        <w:rPr>
          <w:rFonts w:hint="default" w:ascii="Times New Roman" w:hAnsi="Times New Roman" w:eastAsia="方正小标宋_GBK" w:cs="Times New Roman"/>
          <w:bCs/>
          <w:sz w:val="44"/>
          <w:szCs w:val="44"/>
          <w:lang w:eastAsia="zh-CN"/>
        </w:rPr>
        <w:t>工业项目</w:t>
      </w:r>
      <w:r>
        <w:rPr>
          <w:rFonts w:hint="default" w:ascii="Times New Roman" w:hAnsi="Times New Roman" w:eastAsia="方正小标宋_GBK" w:cs="Times New Roman"/>
          <w:bCs/>
          <w:sz w:val="44"/>
          <w:szCs w:val="44"/>
          <w:lang w:val="en-US" w:eastAsia="zh-CN"/>
        </w:rPr>
        <w:t>用地申请</w:t>
      </w:r>
      <w:r>
        <w:rPr>
          <w:rFonts w:hint="default" w:ascii="Times New Roman" w:hAnsi="Times New Roman" w:eastAsia="方正小标宋_GBK" w:cs="Times New Roman"/>
          <w:bCs/>
          <w:sz w:val="44"/>
          <w:szCs w:val="44"/>
        </w:rPr>
        <w:t>表</w:t>
      </w:r>
    </w:p>
    <w:tbl>
      <w:tblPr>
        <w:tblStyle w:val="16"/>
        <w:tblpPr w:leftFromText="180" w:rightFromText="180" w:vertAnchor="text" w:horzAnchor="page" w:tblpXSpec="center" w:tblpY="438"/>
        <w:tblOverlap w:val="never"/>
        <w:tblW w:w="997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096"/>
        <w:gridCol w:w="768"/>
        <w:gridCol w:w="826"/>
        <w:gridCol w:w="747"/>
        <w:gridCol w:w="1128"/>
        <w:gridCol w:w="1433"/>
        <w:gridCol w:w="1514"/>
        <w:gridCol w:w="14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jc w:val="center"/>
        </w:trPr>
        <w:tc>
          <w:tcPr>
            <w:tcW w:w="0" w:type="auto"/>
            <w:noWrap w:val="0"/>
            <w:vAlign w:val="top"/>
          </w:tcPr>
          <w:p>
            <w:pPr>
              <w:widowControl/>
              <w:kinsoku w:val="0"/>
              <w:autoSpaceDE w:val="0"/>
              <w:autoSpaceDN w:val="0"/>
              <w:adjustRightInd w:val="0"/>
              <w:snapToGrid w:val="0"/>
              <w:spacing w:before="121" w:line="220" w:lineRule="auto"/>
              <w:jc w:val="center"/>
              <w:textAlignment w:val="baseline"/>
              <w:rPr>
                <w:rFonts w:hint="default" w:ascii="Times New Roman" w:hAnsi="Times New Roman" w:eastAsia="方正楷体_GBK" w:cs="Times New Roman"/>
                <w:snapToGrid w:val="0"/>
                <w:color w:val="000000"/>
                <w:kern w:val="0"/>
                <w:sz w:val="24"/>
                <w:szCs w:val="24"/>
              </w:rPr>
            </w:pPr>
            <w:r>
              <w:rPr>
                <w:rFonts w:hint="default" w:ascii="Times New Roman" w:hAnsi="Times New Roman" w:eastAsia="方正楷体_GBK" w:cs="Times New Roman"/>
                <w:snapToGrid w:val="0"/>
                <w:color w:val="000000"/>
                <w:spacing w:val="-2"/>
                <w:kern w:val="0"/>
                <w:sz w:val="24"/>
                <w:szCs w:val="24"/>
              </w:rPr>
              <w:t>项目名称</w:t>
            </w:r>
          </w:p>
        </w:tc>
        <w:tc>
          <w:tcPr>
            <w:tcW w:w="3469" w:type="dxa"/>
            <w:gridSpan w:val="4"/>
            <w:noWrap w:val="0"/>
            <w:vAlign w:val="top"/>
          </w:tcPr>
          <w:p>
            <w:pPr>
              <w:widowControl/>
              <w:kinsoku w:val="0"/>
              <w:autoSpaceDE w:val="0"/>
              <w:autoSpaceDN w:val="0"/>
              <w:adjustRightInd w:val="0"/>
              <w:snapToGrid w:val="0"/>
              <w:spacing w:line="240" w:lineRule="auto"/>
              <w:jc w:val="both"/>
              <w:textAlignment w:val="baseline"/>
              <w:rPr>
                <w:rFonts w:hint="default" w:ascii="Times New Roman" w:hAnsi="Times New Roman" w:eastAsia="方正楷体_GBK" w:cs="Times New Roman"/>
                <w:snapToGrid w:val="0"/>
                <w:color w:val="000000"/>
                <w:kern w:val="0"/>
                <w:sz w:val="24"/>
                <w:szCs w:val="24"/>
              </w:rPr>
            </w:pPr>
          </w:p>
        </w:tc>
        <w:tc>
          <w:tcPr>
            <w:tcW w:w="1433" w:type="dxa"/>
            <w:noWrap w:val="0"/>
            <w:vAlign w:val="top"/>
          </w:tcPr>
          <w:p>
            <w:pPr>
              <w:widowControl/>
              <w:kinsoku w:val="0"/>
              <w:autoSpaceDE w:val="0"/>
              <w:autoSpaceDN w:val="0"/>
              <w:adjustRightInd w:val="0"/>
              <w:snapToGrid w:val="0"/>
              <w:spacing w:before="120" w:line="219" w:lineRule="auto"/>
              <w:jc w:val="center"/>
              <w:textAlignment w:val="baseline"/>
              <w:rPr>
                <w:rFonts w:hint="default" w:ascii="Times New Roman" w:hAnsi="Times New Roman" w:eastAsia="方正楷体_GBK" w:cs="Times New Roman"/>
                <w:snapToGrid w:val="0"/>
                <w:color w:val="000000"/>
                <w:kern w:val="0"/>
                <w:sz w:val="24"/>
                <w:szCs w:val="24"/>
              </w:rPr>
            </w:pPr>
            <w:r>
              <w:rPr>
                <w:rFonts w:hint="default" w:ascii="Times New Roman" w:hAnsi="Times New Roman" w:eastAsia="方正楷体_GBK" w:cs="Times New Roman"/>
                <w:snapToGrid w:val="0"/>
                <w:color w:val="000000"/>
                <w:spacing w:val="-2"/>
                <w:kern w:val="0"/>
                <w:sz w:val="24"/>
                <w:szCs w:val="24"/>
              </w:rPr>
              <w:t>行业分类</w:t>
            </w:r>
          </w:p>
        </w:tc>
        <w:tc>
          <w:tcPr>
            <w:tcW w:w="2975" w:type="dxa"/>
            <w:gridSpan w:val="2"/>
            <w:noWrap w:val="0"/>
            <w:vAlign w:val="top"/>
          </w:tcPr>
          <w:p>
            <w:pPr>
              <w:widowControl/>
              <w:kinsoku w:val="0"/>
              <w:autoSpaceDE w:val="0"/>
              <w:autoSpaceDN w:val="0"/>
              <w:adjustRightInd w:val="0"/>
              <w:snapToGrid w:val="0"/>
              <w:spacing w:line="240" w:lineRule="auto"/>
              <w:jc w:val="both"/>
              <w:textAlignment w:val="baseline"/>
              <w:rPr>
                <w:rFonts w:hint="default" w:ascii="Times New Roman" w:hAnsi="Times New Roman" w:eastAsia="方正楷体_GBK" w:cs="Times New Roman"/>
                <w:snapToGrid w:val="0"/>
                <w:color w:val="000000"/>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jc w:val="center"/>
        </w:trPr>
        <w:tc>
          <w:tcPr>
            <w:tcW w:w="0" w:type="auto"/>
            <w:noWrap w:val="0"/>
            <w:vAlign w:val="top"/>
          </w:tcPr>
          <w:p>
            <w:pPr>
              <w:widowControl/>
              <w:kinsoku w:val="0"/>
              <w:autoSpaceDE w:val="0"/>
              <w:autoSpaceDN w:val="0"/>
              <w:adjustRightInd w:val="0"/>
              <w:snapToGrid w:val="0"/>
              <w:spacing w:before="256" w:line="219" w:lineRule="auto"/>
              <w:jc w:val="center"/>
              <w:textAlignment w:val="baseline"/>
              <w:rPr>
                <w:rFonts w:hint="default" w:ascii="Times New Roman" w:hAnsi="Times New Roman" w:eastAsia="方正楷体_GBK" w:cs="Times New Roman"/>
                <w:snapToGrid w:val="0"/>
                <w:color w:val="000000"/>
                <w:kern w:val="0"/>
                <w:sz w:val="24"/>
                <w:szCs w:val="24"/>
              </w:rPr>
            </w:pPr>
            <w:r>
              <w:rPr>
                <w:rFonts w:hint="default" w:ascii="Times New Roman" w:hAnsi="Times New Roman" w:eastAsia="方正楷体_GBK" w:cs="Times New Roman"/>
                <w:snapToGrid w:val="0"/>
                <w:color w:val="000000"/>
                <w:spacing w:val="2"/>
                <w:kern w:val="0"/>
                <w:sz w:val="24"/>
                <w:szCs w:val="24"/>
              </w:rPr>
              <w:t>项目拟建地点</w:t>
            </w:r>
          </w:p>
        </w:tc>
        <w:tc>
          <w:tcPr>
            <w:tcW w:w="3469" w:type="dxa"/>
            <w:gridSpan w:val="4"/>
            <w:noWrap w:val="0"/>
            <w:vAlign w:val="top"/>
          </w:tcPr>
          <w:p>
            <w:pPr>
              <w:widowControl/>
              <w:kinsoku w:val="0"/>
              <w:autoSpaceDE w:val="0"/>
              <w:autoSpaceDN w:val="0"/>
              <w:adjustRightInd w:val="0"/>
              <w:snapToGrid w:val="0"/>
              <w:spacing w:line="240" w:lineRule="auto"/>
              <w:jc w:val="both"/>
              <w:textAlignment w:val="baseline"/>
              <w:rPr>
                <w:rFonts w:hint="default" w:ascii="Times New Roman" w:hAnsi="Times New Roman" w:eastAsia="方正楷体_GBK" w:cs="Times New Roman"/>
                <w:snapToGrid w:val="0"/>
                <w:color w:val="000000"/>
                <w:kern w:val="0"/>
                <w:sz w:val="24"/>
                <w:szCs w:val="24"/>
              </w:rPr>
            </w:pPr>
          </w:p>
        </w:tc>
        <w:tc>
          <w:tcPr>
            <w:tcW w:w="1433" w:type="dxa"/>
            <w:noWrap w:val="0"/>
            <w:vAlign w:val="top"/>
          </w:tcPr>
          <w:p>
            <w:pPr>
              <w:widowControl/>
              <w:kinsoku w:val="0"/>
              <w:autoSpaceDE w:val="0"/>
              <w:autoSpaceDN w:val="0"/>
              <w:adjustRightInd w:val="0"/>
              <w:snapToGrid w:val="0"/>
              <w:spacing w:before="148" w:line="220" w:lineRule="auto"/>
              <w:jc w:val="center"/>
              <w:textAlignment w:val="baseline"/>
              <w:rPr>
                <w:rFonts w:hint="default" w:ascii="Times New Roman" w:hAnsi="Times New Roman" w:eastAsia="方正楷体_GBK" w:cs="Times New Roman"/>
                <w:snapToGrid w:val="0"/>
                <w:color w:val="000000"/>
                <w:kern w:val="0"/>
                <w:sz w:val="24"/>
                <w:szCs w:val="24"/>
              </w:rPr>
            </w:pPr>
            <w:r>
              <w:rPr>
                <w:rFonts w:hint="default" w:ascii="Times New Roman" w:hAnsi="Times New Roman" w:eastAsia="方正楷体_GBK" w:cs="Times New Roman"/>
                <w:snapToGrid w:val="0"/>
                <w:color w:val="000000"/>
                <w:spacing w:val="-2"/>
                <w:kern w:val="0"/>
                <w:sz w:val="24"/>
                <w:szCs w:val="24"/>
              </w:rPr>
              <w:t>项目投资</w:t>
            </w:r>
          </w:p>
          <w:p>
            <w:pPr>
              <w:widowControl/>
              <w:kinsoku w:val="0"/>
              <w:autoSpaceDE w:val="0"/>
              <w:autoSpaceDN w:val="0"/>
              <w:adjustRightInd w:val="0"/>
              <w:snapToGrid w:val="0"/>
              <w:spacing w:before="53" w:line="220" w:lineRule="auto"/>
              <w:jc w:val="center"/>
              <w:textAlignment w:val="baseline"/>
              <w:rPr>
                <w:rFonts w:hint="default" w:ascii="Times New Roman" w:hAnsi="Times New Roman" w:eastAsia="方正楷体_GBK" w:cs="Times New Roman"/>
                <w:snapToGrid w:val="0"/>
                <w:color w:val="000000"/>
                <w:kern w:val="0"/>
                <w:sz w:val="24"/>
                <w:szCs w:val="24"/>
              </w:rPr>
            </w:pPr>
            <w:r>
              <w:rPr>
                <w:rFonts w:hint="default" w:ascii="Times New Roman" w:hAnsi="Times New Roman" w:eastAsia="方正楷体_GBK" w:cs="Times New Roman"/>
                <w:snapToGrid w:val="0"/>
                <w:color w:val="000000"/>
                <w:spacing w:val="7"/>
                <w:kern w:val="0"/>
                <w:sz w:val="24"/>
                <w:szCs w:val="24"/>
              </w:rPr>
              <w:t>(万元)</w:t>
            </w:r>
          </w:p>
        </w:tc>
        <w:tc>
          <w:tcPr>
            <w:tcW w:w="2975" w:type="dxa"/>
            <w:gridSpan w:val="2"/>
            <w:noWrap w:val="0"/>
            <w:vAlign w:val="top"/>
          </w:tcPr>
          <w:p>
            <w:pPr>
              <w:widowControl/>
              <w:kinsoku w:val="0"/>
              <w:autoSpaceDE w:val="0"/>
              <w:autoSpaceDN w:val="0"/>
              <w:adjustRightInd w:val="0"/>
              <w:snapToGrid w:val="0"/>
              <w:spacing w:line="240" w:lineRule="auto"/>
              <w:jc w:val="both"/>
              <w:textAlignment w:val="baseline"/>
              <w:rPr>
                <w:rFonts w:hint="default" w:ascii="Times New Roman" w:hAnsi="Times New Roman" w:eastAsia="方正楷体_GBK" w:cs="Times New Roman"/>
                <w:snapToGrid w:val="0"/>
                <w:color w:val="000000"/>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jc w:val="center"/>
        </w:trPr>
        <w:tc>
          <w:tcPr>
            <w:tcW w:w="0" w:type="auto"/>
            <w:noWrap w:val="0"/>
            <w:vAlign w:val="top"/>
          </w:tcPr>
          <w:p>
            <w:pPr>
              <w:widowControl/>
              <w:kinsoku w:val="0"/>
              <w:autoSpaceDE w:val="0"/>
              <w:autoSpaceDN w:val="0"/>
              <w:adjustRightInd w:val="0"/>
              <w:snapToGrid w:val="0"/>
              <w:spacing w:before="72" w:line="224" w:lineRule="auto"/>
              <w:jc w:val="center"/>
              <w:textAlignment w:val="baseline"/>
              <w:rPr>
                <w:rFonts w:hint="default" w:ascii="Times New Roman" w:hAnsi="Times New Roman" w:eastAsia="方正楷体_GBK" w:cs="Times New Roman"/>
                <w:snapToGrid w:val="0"/>
                <w:color w:val="000000"/>
                <w:kern w:val="0"/>
                <w:sz w:val="24"/>
                <w:szCs w:val="24"/>
              </w:rPr>
            </w:pPr>
            <w:r>
              <w:rPr>
                <w:rFonts w:hint="default" w:ascii="Times New Roman" w:hAnsi="Times New Roman" w:eastAsia="方正楷体_GBK" w:cs="Times New Roman"/>
                <w:snapToGrid w:val="0"/>
                <w:color w:val="000000"/>
                <w:spacing w:val="-3"/>
                <w:kern w:val="0"/>
                <w:sz w:val="24"/>
                <w:szCs w:val="24"/>
              </w:rPr>
              <w:t>选</w:t>
            </w:r>
            <w:r>
              <w:rPr>
                <w:rFonts w:hint="default" w:ascii="Times New Roman" w:hAnsi="Times New Roman" w:eastAsia="方正楷体_GBK" w:cs="Times New Roman"/>
                <w:snapToGrid w:val="0"/>
                <w:color w:val="000000"/>
                <w:spacing w:val="3"/>
                <w:kern w:val="0"/>
                <w:sz w:val="24"/>
                <w:szCs w:val="24"/>
              </w:rPr>
              <w:t xml:space="preserve">  </w:t>
            </w:r>
            <w:r>
              <w:rPr>
                <w:rFonts w:hint="default" w:ascii="Times New Roman" w:hAnsi="Times New Roman" w:eastAsia="方正楷体_GBK" w:cs="Times New Roman"/>
                <w:snapToGrid w:val="0"/>
                <w:color w:val="000000"/>
                <w:spacing w:val="-3"/>
                <w:kern w:val="0"/>
                <w:sz w:val="24"/>
                <w:szCs w:val="24"/>
              </w:rPr>
              <w:t>址</w:t>
            </w:r>
          </w:p>
        </w:tc>
        <w:tc>
          <w:tcPr>
            <w:tcW w:w="7877" w:type="dxa"/>
            <w:gridSpan w:val="7"/>
            <w:noWrap w:val="0"/>
            <w:vAlign w:val="top"/>
          </w:tcPr>
          <w:p>
            <w:pPr>
              <w:widowControl/>
              <w:kinsoku w:val="0"/>
              <w:autoSpaceDE w:val="0"/>
              <w:autoSpaceDN w:val="0"/>
              <w:adjustRightInd w:val="0"/>
              <w:snapToGrid w:val="0"/>
              <w:spacing w:line="240" w:lineRule="auto"/>
              <w:jc w:val="both"/>
              <w:textAlignment w:val="baseline"/>
              <w:rPr>
                <w:rFonts w:hint="default" w:ascii="Times New Roman" w:hAnsi="Times New Roman" w:eastAsia="方正楷体_GBK" w:cs="Times New Roman"/>
                <w:snapToGrid w:val="0"/>
                <w:color w:val="000000"/>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jc w:val="center"/>
        </w:trPr>
        <w:tc>
          <w:tcPr>
            <w:tcW w:w="0" w:type="auto"/>
            <w:noWrap w:val="0"/>
            <w:vAlign w:val="top"/>
          </w:tcPr>
          <w:p>
            <w:pPr>
              <w:widowControl/>
              <w:kinsoku w:val="0"/>
              <w:autoSpaceDE w:val="0"/>
              <w:autoSpaceDN w:val="0"/>
              <w:adjustRightInd w:val="0"/>
              <w:snapToGrid w:val="0"/>
              <w:spacing w:before="78" w:line="219" w:lineRule="auto"/>
              <w:jc w:val="center"/>
              <w:textAlignment w:val="baseline"/>
              <w:rPr>
                <w:rFonts w:hint="default" w:ascii="Times New Roman" w:hAnsi="Times New Roman" w:eastAsia="方正楷体_GBK" w:cs="Times New Roman"/>
                <w:snapToGrid w:val="0"/>
                <w:color w:val="000000"/>
                <w:kern w:val="0"/>
                <w:sz w:val="24"/>
                <w:szCs w:val="24"/>
              </w:rPr>
            </w:pPr>
            <w:r>
              <w:rPr>
                <w:rFonts w:hint="default" w:ascii="Times New Roman" w:hAnsi="Times New Roman" w:eastAsia="方正楷体_GBK" w:cs="Times New Roman"/>
                <w:snapToGrid w:val="0"/>
                <w:color w:val="000000"/>
                <w:spacing w:val="-2"/>
                <w:kern w:val="0"/>
                <w:sz w:val="24"/>
                <w:szCs w:val="24"/>
              </w:rPr>
              <w:t>项目建设依据</w:t>
            </w:r>
          </w:p>
        </w:tc>
        <w:tc>
          <w:tcPr>
            <w:tcW w:w="7877" w:type="dxa"/>
            <w:gridSpan w:val="7"/>
            <w:noWrap w:val="0"/>
            <w:vAlign w:val="top"/>
          </w:tcPr>
          <w:p>
            <w:pPr>
              <w:widowControl/>
              <w:kinsoku w:val="0"/>
              <w:autoSpaceDE w:val="0"/>
              <w:autoSpaceDN w:val="0"/>
              <w:adjustRightInd w:val="0"/>
              <w:snapToGrid w:val="0"/>
              <w:spacing w:line="240" w:lineRule="auto"/>
              <w:jc w:val="both"/>
              <w:textAlignment w:val="baseline"/>
              <w:rPr>
                <w:rFonts w:hint="default" w:ascii="Times New Roman" w:hAnsi="Times New Roman" w:eastAsia="方正楷体_GBK" w:cs="Times New Roman"/>
                <w:snapToGrid w:val="0"/>
                <w:color w:val="000000"/>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jc w:val="center"/>
        </w:trPr>
        <w:tc>
          <w:tcPr>
            <w:tcW w:w="0" w:type="auto"/>
            <w:vMerge w:val="restart"/>
            <w:tcBorders>
              <w:bottom w:val="nil"/>
            </w:tcBorders>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用地规模</w:t>
            </w:r>
          </w:p>
          <w:p>
            <w:pPr>
              <w:keepNext w:val="0"/>
              <w:keepLines w:val="0"/>
              <w:pageBreakBefore w:val="0"/>
              <w:widowControl/>
              <w:kinsoku w:val="0"/>
              <w:wordWrap/>
              <w:overflowPunct/>
              <w:topLinePunct w:val="0"/>
              <w:autoSpaceDE w:val="0"/>
              <w:autoSpaceDN w:val="0"/>
              <w:bidi w:val="0"/>
              <w:adjustRightInd w:val="0"/>
              <w:snapToGrid w:val="0"/>
              <w:spacing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(公顷)</w:t>
            </w:r>
          </w:p>
        </w:tc>
        <w:tc>
          <w:tcPr>
            <w:tcW w:w="0" w:type="auto"/>
            <w:vMerge w:val="restart"/>
            <w:tcBorders>
              <w:bottom w:val="nil"/>
            </w:tcBorders>
            <w:noWrap w:val="0"/>
            <w:vAlign w:val="center"/>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总规模</w:t>
            </w:r>
          </w:p>
        </w:tc>
        <w:tc>
          <w:tcPr>
            <w:tcW w:w="772" w:type="dxa"/>
            <w:vMerge w:val="restart"/>
            <w:tcBorders>
              <w:bottom w:val="nil"/>
            </w:tcBorders>
            <w:noWrap w:val="0"/>
            <w:vAlign w:val="center"/>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农用地</w:t>
            </w:r>
          </w:p>
        </w:tc>
        <w:tc>
          <w:tcPr>
            <w:tcW w:w="3185" w:type="dxa"/>
            <w:gridSpan w:val="3"/>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耕地</w:t>
            </w:r>
          </w:p>
        </w:tc>
        <w:tc>
          <w:tcPr>
            <w:tcW w:w="1514" w:type="dxa"/>
            <w:vMerge w:val="restart"/>
            <w:tcBorders>
              <w:bottom w:val="nil"/>
            </w:tcBorders>
            <w:noWrap w:val="0"/>
            <w:vAlign w:val="center"/>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建设用地</w:t>
            </w:r>
          </w:p>
        </w:tc>
        <w:tc>
          <w:tcPr>
            <w:tcW w:w="1461" w:type="dxa"/>
            <w:vMerge w:val="restart"/>
            <w:tcBorders>
              <w:bottom w:val="nil"/>
            </w:tcBorders>
            <w:noWrap w:val="0"/>
            <w:vAlign w:val="center"/>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未利用地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jc w:val="center"/>
        </w:trPr>
        <w:tc>
          <w:tcPr>
            <w:tcW w:w="0" w:type="auto"/>
            <w:vMerge w:val="continue"/>
            <w:tcBorders>
              <w:top w:val="nil"/>
              <w:bottom w:val="nil"/>
            </w:tcBorders>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0" w:type="auto"/>
            <w:vMerge w:val="continue"/>
            <w:tcBorders>
              <w:top w:val="nil"/>
            </w:tcBorders>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772" w:type="dxa"/>
            <w:vMerge w:val="continue"/>
            <w:tcBorders>
              <w:top w:val="nil"/>
            </w:tcBorders>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698"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小计</w:t>
            </w:r>
          </w:p>
        </w:tc>
        <w:tc>
          <w:tcPr>
            <w:tcW w:w="1054"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一般耕地</w:t>
            </w:r>
          </w:p>
        </w:tc>
        <w:tc>
          <w:tcPr>
            <w:tcW w:w="1433"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基本农田</w:t>
            </w:r>
          </w:p>
        </w:tc>
        <w:tc>
          <w:tcPr>
            <w:tcW w:w="1514" w:type="dxa"/>
            <w:vMerge w:val="continue"/>
            <w:tcBorders>
              <w:top w:val="nil"/>
            </w:tcBorders>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1461" w:type="dxa"/>
            <w:vMerge w:val="continue"/>
            <w:tcBorders>
              <w:top w:val="nil"/>
            </w:tcBorders>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0" w:type="auto"/>
            <w:vMerge w:val="continue"/>
            <w:tcBorders>
              <w:top w:val="nil"/>
            </w:tcBorders>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0" w:type="auto"/>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772"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698"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1054"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1433"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1514"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1461"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jc w:val="center"/>
        </w:trPr>
        <w:tc>
          <w:tcPr>
            <w:tcW w:w="0" w:type="auto"/>
            <w:vMerge w:val="restart"/>
            <w:tcBorders>
              <w:bottom w:val="nil"/>
            </w:tcBorders>
            <w:noWrap w:val="0"/>
            <w:vAlign w:val="center"/>
          </w:tcPr>
          <w:p>
            <w:pPr>
              <w:keepNext w:val="0"/>
              <w:keepLines w:val="0"/>
              <w:pageBreakBefore w:val="0"/>
              <w:widowControl/>
              <w:kinsoku w:val="0"/>
              <w:wordWrap/>
              <w:overflowPunct/>
              <w:topLinePunct w:val="0"/>
              <w:autoSpaceDE w:val="0"/>
              <w:autoSpaceDN w:val="0"/>
              <w:bidi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土地使用标准和建设标准</w:t>
            </w:r>
          </w:p>
        </w:tc>
        <w:tc>
          <w:tcPr>
            <w:tcW w:w="0" w:type="auto"/>
            <w:vMerge w:val="restart"/>
            <w:tcBorders>
              <w:bottom w:val="nil"/>
            </w:tcBorders>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工程</w:t>
            </w:r>
          </w:p>
          <w:p>
            <w:pPr>
              <w:keepNext w:val="0"/>
              <w:keepLines w:val="0"/>
              <w:pageBreakBefore w:val="0"/>
              <w:widowControl/>
              <w:kinsoku w:val="0"/>
              <w:wordWrap/>
              <w:overflowPunct/>
              <w:topLinePunct w:val="0"/>
              <w:autoSpaceDE w:val="0"/>
              <w:autoSpaceDN w:val="0"/>
              <w:bidi w:val="0"/>
              <w:adjustRightInd w:val="0"/>
              <w:snapToGrid w:val="0"/>
              <w:spacing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项目</w:t>
            </w:r>
          </w:p>
        </w:tc>
        <w:tc>
          <w:tcPr>
            <w:tcW w:w="772" w:type="dxa"/>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功能</w:t>
            </w:r>
          </w:p>
          <w:p>
            <w:pPr>
              <w:keepNext w:val="0"/>
              <w:keepLines w:val="0"/>
              <w:pageBreakBefore w:val="0"/>
              <w:widowControl/>
              <w:kinsoku w:val="0"/>
              <w:wordWrap/>
              <w:overflowPunct/>
              <w:topLinePunct w:val="0"/>
              <w:autoSpaceDE w:val="0"/>
              <w:autoSpaceDN w:val="0"/>
              <w:bidi w:val="0"/>
              <w:adjustRightInd w:val="0"/>
              <w:snapToGrid w:val="0"/>
              <w:spacing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分区</w:t>
            </w:r>
          </w:p>
        </w:tc>
        <w:tc>
          <w:tcPr>
            <w:tcW w:w="698" w:type="dxa"/>
            <w:noWrap w:val="0"/>
            <w:vAlign w:val="center"/>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数量</w:t>
            </w:r>
          </w:p>
        </w:tc>
        <w:tc>
          <w:tcPr>
            <w:tcW w:w="1054" w:type="dxa"/>
            <w:noWrap w:val="0"/>
            <w:vAlign w:val="center"/>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申请用地</w:t>
            </w:r>
          </w:p>
        </w:tc>
        <w:tc>
          <w:tcPr>
            <w:tcW w:w="1433" w:type="dxa"/>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原有用地</w:t>
            </w:r>
          </w:p>
          <w:p>
            <w:pPr>
              <w:keepNext w:val="0"/>
              <w:keepLines w:val="0"/>
              <w:pageBreakBefore w:val="0"/>
              <w:widowControl/>
              <w:kinsoku w:val="0"/>
              <w:wordWrap/>
              <w:overflowPunct/>
              <w:topLinePunct w:val="0"/>
              <w:autoSpaceDE w:val="0"/>
              <w:autoSpaceDN w:val="0"/>
              <w:bidi w:val="0"/>
              <w:adjustRightInd w:val="0"/>
              <w:snapToGrid w:val="0"/>
              <w:spacing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(改扩建项目)</w:t>
            </w:r>
          </w:p>
        </w:tc>
        <w:tc>
          <w:tcPr>
            <w:tcW w:w="1514" w:type="dxa"/>
            <w:noWrap w:val="0"/>
            <w:vAlign w:val="center"/>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指标控制面积</w:t>
            </w:r>
          </w:p>
        </w:tc>
        <w:tc>
          <w:tcPr>
            <w:tcW w:w="1461" w:type="dxa"/>
            <w:noWrap w:val="0"/>
            <w:vAlign w:val="center"/>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指标对应条件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0" w:type="auto"/>
            <w:vMerge w:val="continue"/>
            <w:tcBorders>
              <w:top w:val="nil"/>
              <w:bottom w:val="nil"/>
            </w:tcBorders>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0" w:type="auto"/>
            <w:vMerge w:val="continue"/>
            <w:tcBorders>
              <w:top w:val="nil"/>
              <w:bottom w:val="nil"/>
            </w:tcBorders>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772"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698"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1054"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1433"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1514"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1461"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0" w:type="auto"/>
            <w:vMerge w:val="continue"/>
            <w:tcBorders>
              <w:top w:val="nil"/>
              <w:bottom w:val="nil"/>
            </w:tcBorders>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0" w:type="auto"/>
            <w:vMerge w:val="continue"/>
            <w:tcBorders>
              <w:top w:val="nil"/>
            </w:tcBorders>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772"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698"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1054"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1433"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1514"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1461"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jc w:val="center"/>
        </w:trPr>
        <w:tc>
          <w:tcPr>
            <w:tcW w:w="0" w:type="auto"/>
            <w:vMerge w:val="continue"/>
            <w:tcBorders>
              <w:top w:val="nil"/>
              <w:bottom w:val="nil"/>
            </w:tcBorders>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0" w:type="auto"/>
            <w:vMerge w:val="restart"/>
            <w:tcBorders>
              <w:bottom w:val="nil"/>
            </w:tcBorders>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工业</w:t>
            </w:r>
          </w:p>
          <w:p>
            <w:pPr>
              <w:keepNext w:val="0"/>
              <w:keepLines w:val="0"/>
              <w:pageBreakBefore w:val="0"/>
              <w:widowControl/>
              <w:kinsoku w:val="0"/>
              <w:wordWrap/>
              <w:overflowPunct/>
              <w:topLinePunct w:val="0"/>
              <w:autoSpaceDE w:val="0"/>
              <w:autoSpaceDN w:val="0"/>
              <w:bidi w:val="0"/>
              <w:adjustRightInd w:val="0"/>
              <w:snapToGrid w:val="0"/>
              <w:spacing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项目</w:t>
            </w:r>
          </w:p>
        </w:tc>
        <w:tc>
          <w:tcPr>
            <w:tcW w:w="772" w:type="dxa"/>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投资</w:t>
            </w:r>
          </w:p>
          <w:p>
            <w:pPr>
              <w:keepNext w:val="0"/>
              <w:keepLines w:val="0"/>
              <w:pageBreakBefore w:val="0"/>
              <w:widowControl/>
              <w:kinsoku w:val="0"/>
              <w:wordWrap/>
              <w:overflowPunct/>
              <w:topLinePunct w:val="0"/>
              <w:autoSpaceDE w:val="0"/>
              <w:autoSpaceDN w:val="0"/>
              <w:bidi w:val="0"/>
              <w:adjustRightInd w:val="0"/>
              <w:snapToGrid w:val="0"/>
              <w:spacing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强度</w:t>
            </w:r>
          </w:p>
        </w:tc>
        <w:tc>
          <w:tcPr>
            <w:tcW w:w="698" w:type="dxa"/>
            <w:noWrap w:val="0"/>
            <w:vAlign w:val="center"/>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容积率</w:t>
            </w:r>
          </w:p>
        </w:tc>
        <w:tc>
          <w:tcPr>
            <w:tcW w:w="1054" w:type="dxa"/>
            <w:noWrap w:val="0"/>
            <w:vAlign w:val="center"/>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建筑系数</w:t>
            </w:r>
          </w:p>
        </w:tc>
        <w:tc>
          <w:tcPr>
            <w:tcW w:w="2947" w:type="dxa"/>
            <w:gridSpan w:val="2"/>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行政办公及</w:t>
            </w:r>
          </w:p>
          <w:p>
            <w:pPr>
              <w:keepNext w:val="0"/>
              <w:keepLines w:val="0"/>
              <w:pageBreakBefore w:val="0"/>
              <w:widowControl/>
              <w:kinsoku w:val="0"/>
              <w:wordWrap/>
              <w:overflowPunct/>
              <w:topLinePunct w:val="0"/>
              <w:autoSpaceDE w:val="0"/>
              <w:autoSpaceDN w:val="0"/>
              <w:bidi w:val="0"/>
              <w:adjustRightInd w:val="0"/>
              <w:snapToGrid w:val="0"/>
              <w:spacing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生活服务设施用地</w:t>
            </w:r>
          </w:p>
        </w:tc>
        <w:tc>
          <w:tcPr>
            <w:tcW w:w="1461" w:type="dxa"/>
            <w:noWrap w:val="0"/>
            <w:vAlign w:val="center"/>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r>
              <w:rPr>
                <w:rFonts w:hint="default" w:ascii="Times New Roman" w:hAnsi="Times New Roman" w:eastAsia="方正楷体_GBK" w:cs="Times New Roman"/>
                <w:snapToGrid w:val="0"/>
                <w:color w:val="000000"/>
                <w:spacing w:val="-2"/>
                <w:kern w:val="0"/>
                <w:sz w:val="24"/>
                <w:szCs w:val="24"/>
              </w:rPr>
              <w:t>绿地率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0" w:type="auto"/>
            <w:vMerge w:val="continue"/>
            <w:tcBorders>
              <w:top w:val="nil"/>
            </w:tcBorders>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0" w:type="auto"/>
            <w:vMerge w:val="continue"/>
            <w:tcBorders>
              <w:top w:val="nil"/>
            </w:tcBorders>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772"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698"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1054"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2947" w:type="dxa"/>
            <w:gridSpan w:val="2"/>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c>
          <w:tcPr>
            <w:tcW w:w="1461" w:type="dxa"/>
            <w:noWrap w:val="0"/>
            <w:vAlign w:val="top"/>
          </w:tcPr>
          <w:p>
            <w:pPr>
              <w:widowControl/>
              <w:kinsoku w:val="0"/>
              <w:autoSpaceDE w:val="0"/>
              <w:autoSpaceDN w:val="0"/>
              <w:adjustRightInd w:val="0"/>
              <w:snapToGrid w:val="0"/>
              <w:spacing w:before="220" w:line="219" w:lineRule="auto"/>
              <w:jc w:val="center"/>
              <w:textAlignment w:val="baseline"/>
              <w:rPr>
                <w:rFonts w:hint="default" w:ascii="Times New Roman" w:hAnsi="Times New Roman" w:eastAsia="方正楷体_GBK" w:cs="Times New Roman"/>
                <w:snapToGrid w:val="0"/>
                <w:color w:val="000000"/>
                <w:spacing w:val="-2"/>
                <w:kern w:val="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jc w:val="center"/>
        </w:trPr>
        <w:tc>
          <w:tcPr>
            <w:tcW w:w="2096" w:type="dxa"/>
            <w:vMerge w:val="restart"/>
            <w:noWrap w:val="0"/>
            <w:vAlign w:val="center"/>
          </w:tcPr>
          <w:p>
            <w:pPr>
              <w:widowControl/>
              <w:kinsoku w:val="0"/>
              <w:autoSpaceDE w:val="0"/>
              <w:autoSpaceDN w:val="0"/>
              <w:adjustRightInd w:val="0"/>
              <w:snapToGrid w:val="0"/>
              <w:spacing w:before="46" w:line="219" w:lineRule="auto"/>
              <w:jc w:val="center"/>
              <w:textAlignment w:val="baseline"/>
              <w:rPr>
                <w:rFonts w:hint="default" w:ascii="Times New Roman" w:hAnsi="Times New Roman" w:eastAsia="方正楷体_GBK" w:cs="Times New Roman"/>
                <w:snapToGrid w:val="0"/>
                <w:color w:val="000000"/>
                <w:spacing w:val="-4"/>
                <w:kern w:val="0"/>
                <w:sz w:val="24"/>
                <w:szCs w:val="24"/>
              </w:rPr>
            </w:pPr>
            <w:r>
              <w:rPr>
                <w:rFonts w:hint="default" w:ascii="Times New Roman" w:hAnsi="Times New Roman" w:eastAsia="方正楷体_GBK" w:cs="Times New Roman"/>
                <w:snapToGrid w:val="0"/>
                <w:color w:val="000000"/>
                <w:spacing w:val="1"/>
                <w:kern w:val="0"/>
                <w:sz w:val="24"/>
                <w:szCs w:val="24"/>
              </w:rPr>
              <w:t>申请单位</w:t>
            </w:r>
          </w:p>
        </w:tc>
        <w:tc>
          <w:tcPr>
            <w:tcW w:w="7877" w:type="dxa"/>
            <w:gridSpan w:val="7"/>
            <w:noWrap w:val="0"/>
            <w:vAlign w:val="top"/>
          </w:tcPr>
          <w:p>
            <w:pPr>
              <w:widowControl/>
              <w:kinsoku w:val="0"/>
              <w:autoSpaceDE w:val="0"/>
              <w:autoSpaceDN w:val="0"/>
              <w:adjustRightInd w:val="0"/>
              <w:snapToGrid w:val="0"/>
              <w:spacing w:before="75" w:line="220" w:lineRule="auto"/>
              <w:ind w:left="21"/>
              <w:jc w:val="both"/>
              <w:textAlignment w:val="baseline"/>
              <w:rPr>
                <w:rFonts w:hint="default" w:ascii="Times New Roman" w:hAnsi="Times New Roman" w:eastAsia="方正楷体_GBK" w:cs="Times New Roman"/>
                <w:snapToGrid w:val="0"/>
                <w:color w:val="000000"/>
                <w:kern w:val="0"/>
                <w:sz w:val="24"/>
                <w:szCs w:val="24"/>
              </w:rPr>
            </w:pPr>
            <w:r>
              <w:rPr>
                <w:rFonts w:hint="default" w:ascii="Times New Roman" w:hAnsi="Times New Roman" w:eastAsia="方正楷体_GBK" w:cs="Times New Roman"/>
                <w:snapToGrid w:val="0"/>
                <w:color w:val="000000"/>
                <w:spacing w:val="5"/>
                <w:kern w:val="0"/>
                <w:sz w:val="24"/>
                <w:szCs w:val="24"/>
              </w:rPr>
              <w:t>(单位名称)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jc w:val="center"/>
        </w:trPr>
        <w:tc>
          <w:tcPr>
            <w:tcW w:w="2096" w:type="dxa"/>
            <w:vMerge w:val="continue"/>
            <w:noWrap w:val="0"/>
            <w:vAlign w:val="top"/>
          </w:tcPr>
          <w:p>
            <w:pPr>
              <w:widowControl/>
              <w:kinsoku w:val="0"/>
              <w:autoSpaceDE w:val="0"/>
              <w:autoSpaceDN w:val="0"/>
              <w:adjustRightInd w:val="0"/>
              <w:snapToGrid w:val="0"/>
              <w:spacing w:line="240" w:lineRule="auto"/>
              <w:jc w:val="center"/>
              <w:textAlignment w:val="baseline"/>
              <w:rPr>
                <w:rFonts w:hint="default" w:ascii="Times New Roman" w:hAnsi="Times New Roman" w:eastAsia="方正楷体_GBK" w:cs="Times New Roman"/>
                <w:snapToGrid w:val="0"/>
                <w:color w:val="000000"/>
                <w:kern w:val="0"/>
                <w:sz w:val="24"/>
                <w:szCs w:val="24"/>
              </w:rPr>
            </w:pPr>
          </w:p>
        </w:tc>
        <w:tc>
          <w:tcPr>
            <w:tcW w:w="7877" w:type="dxa"/>
            <w:gridSpan w:val="7"/>
            <w:noWrap w:val="0"/>
            <w:vAlign w:val="top"/>
          </w:tcPr>
          <w:p>
            <w:pPr>
              <w:widowControl/>
              <w:kinsoku w:val="0"/>
              <w:autoSpaceDE w:val="0"/>
              <w:autoSpaceDN w:val="0"/>
              <w:adjustRightInd w:val="0"/>
              <w:snapToGrid w:val="0"/>
              <w:spacing w:before="74" w:line="219" w:lineRule="auto"/>
              <w:ind w:left="21"/>
              <w:jc w:val="both"/>
              <w:textAlignment w:val="baseline"/>
              <w:rPr>
                <w:rFonts w:hint="default" w:ascii="Times New Roman" w:hAnsi="Times New Roman" w:eastAsia="方正楷体_GBK" w:cs="Times New Roman"/>
                <w:snapToGrid w:val="0"/>
                <w:color w:val="000000"/>
                <w:kern w:val="0"/>
                <w:sz w:val="24"/>
                <w:szCs w:val="24"/>
              </w:rPr>
            </w:pPr>
            <w:r>
              <w:rPr>
                <w:rFonts w:hint="default" w:ascii="Times New Roman" w:hAnsi="Times New Roman" w:eastAsia="方正楷体_GBK" w:cs="Times New Roman"/>
                <w:snapToGrid w:val="0"/>
                <w:color w:val="000000"/>
                <w:spacing w:val="3"/>
                <w:kern w:val="0"/>
                <w:sz w:val="24"/>
                <w:szCs w:val="24"/>
              </w:rPr>
              <w:t>(统一信用代码)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jc w:val="center"/>
        </w:trPr>
        <w:tc>
          <w:tcPr>
            <w:tcW w:w="2096" w:type="dxa"/>
            <w:vMerge w:val="continue"/>
            <w:noWrap w:val="0"/>
            <w:vAlign w:val="top"/>
          </w:tcPr>
          <w:p>
            <w:pPr>
              <w:widowControl/>
              <w:kinsoku w:val="0"/>
              <w:autoSpaceDE w:val="0"/>
              <w:autoSpaceDN w:val="0"/>
              <w:adjustRightInd w:val="0"/>
              <w:snapToGrid w:val="0"/>
              <w:spacing w:line="240" w:lineRule="auto"/>
              <w:jc w:val="center"/>
              <w:textAlignment w:val="baseline"/>
              <w:rPr>
                <w:rFonts w:hint="default" w:ascii="Times New Roman" w:hAnsi="Times New Roman" w:eastAsia="方正楷体_GBK" w:cs="Times New Roman"/>
                <w:snapToGrid w:val="0"/>
                <w:color w:val="000000"/>
                <w:kern w:val="0"/>
                <w:sz w:val="24"/>
                <w:szCs w:val="24"/>
              </w:rPr>
            </w:pPr>
          </w:p>
        </w:tc>
        <w:tc>
          <w:tcPr>
            <w:tcW w:w="7877" w:type="dxa"/>
            <w:gridSpan w:val="7"/>
            <w:noWrap w:val="0"/>
            <w:vAlign w:val="top"/>
          </w:tcPr>
          <w:p>
            <w:pPr>
              <w:widowControl/>
              <w:kinsoku w:val="0"/>
              <w:autoSpaceDE w:val="0"/>
              <w:autoSpaceDN w:val="0"/>
              <w:adjustRightInd w:val="0"/>
              <w:snapToGrid w:val="0"/>
              <w:spacing w:before="64" w:line="219" w:lineRule="auto"/>
              <w:ind w:left="21"/>
              <w:jc w:val="both"/>
              <w:textAlignment w:val="baseline"/>
              <w:rPr>
                <w:rFonts w:hint="default" w:ascii="Times New Roman" w:hAnsi="Times New Roman" w:eastAsia="方正楷体_GBK" w:cs="Times New Roman"/>
                <w:snapToGrid w:val="0"/>
                <w:color w:val="000000"/>
                <w:kern w:val="0"/>
                <w:sz w:val="24"/>
                <w:szCs w:val="24"/>
              </w:rPr>
            </w:pPr>
            <w:r>
              <w:rPr>
                <w:rFonts w:hint="default" w:ascii="Times New Roman" w:hAnsi="Times New Roman" w:eastAsia="方正楷体_GBK" w:cs="Times New Roman"/>
                <w:snapToGrid w:val="0"/>
                <w:color w:val="000000"/>
                <w:spacing w:val="3"/>
                <w:kern w:val="0"/>
                <w:sz w:val="24"/>
                <w:szCs w:val="24"/>
              </w:rPr>
              <w:t>(法人身份信息)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jc w:val="center"/>
        </w:trPr>
        <w:tc>
          <w:tcPr>
            <w:tcW w:w="2096" w:type="dxa"/>
            <w:vMerge w:val="continue"/>
            <w:noWrap w:val="0"/>
            <w:vAlign w:val="top"/>
          </w:tcPr>
          <w:p>
            <w:pPr>
              <w:widowControl/>
              <w:kinsoku w:val="0"/>
              <w:autoSpaceDE w:val="0"/>
              <w:autoSpaceDN w:val="0"/>
              <w:adjustRightInd w:val="0"/>
              <w:snapToGrid w:val="0"/>
              <w:spacing w:line="240" w:lineRule="auto"/>
              <w:jc w:val="center"/>
              <w:textAlignment w:val="baseline"/>
              <w:rPr>
                <w:rFonts w:hint="default" w:ascii="Times New Roman" w:hAnsi="Times New Roman" w:eastAsia="方正楷体_GBK" w:cs="Times New Roman"/>
                <w:snapToGrid w:val="0"/>
                <w:color w:val="000000"/>
                <w:kern w:val="0"/>
                <w:sz w:val="24"/>
                <w:szCs w:val="24"/>
              </w:rPr>
            </w:pPr>
          </w:p>
        </w:tc>
        <w:tc>
          <w:tcPr>
            <w:tcW w:w="7877" w:type="dxa"/>
            <w:gridSpan w:val="7"/>
            <w:noWrap w:val="0"/>
            <w:vAlign w:val="top"/>
          </w:tcPr>
          <w:p>
            <w:pPr>
              <w:widowControl/>
              <w:kinsoku w:val="0"/>
              <w:autoSpaceDE w:val="0"/>
              <w:autoSpaceDN w:val="0"/>
              <w:adjustRightInd w:val="0"/>
              <w:snapToGrid w:val="0"/>
              <w:spacing w:before="76" w:line="222" w:lineRule="auto"/>
              <w:ind w:left="21"/>
              <w:jc w:val="both"/>
              <w:textAlignment w:val="baseline"/>
              <w:rPr>
                <w:rFonts w:hint="default" w:ascii="Times New Roman" w:hAnsi="Times New Roman" w:eastAsia="方正楷体_GBK" w:cs="Times New Roman"/>
                <w:snapToGrid w:val="0"/>
                <w:color w:val="000000"/>
                <w:kern w:val="0"/>
                <w:sz w:val="24"/>
                <w:szCs w:val="24"/>
              </w:rPr>
            </w:pPr>
            <w:r>
              <w:rPr>
                <w:rFonts w:hint="default" w:ascii="Times New Roman" w:hAnsi="Times New Roman" w:eastAsia="方正楷体_GBK" w:cs="Times New Roman"/>
                <w:snapToGrid w:val="0"/>
                <w:color w:val="000000"/>
                <w:spacing w:val="7"/>
                <w:kern w:val="0"/>
                <w:sz w:val="24"/>
                <w:szCs w:val="24"/>
              </w:rPr>
              <w:t>(地址)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jc w:val="center"/>
        </w:trPr>
        <w:tc>
          <w:tcPr>
            <w:tcW w:w="2096" w:type="dxa"/>
            <w:vMerge w:val="continue"/>
            <w:noWrap w:val="0"/>
            <w:vAlign w:val="top"/>
          </w:tcPr>
          <w:p>
            <w:pPr>
              <w:widowControl/>
              <w:kinsoku w:val="0"/>
              <w:autoSpaceDE w:val="0"/>
              <w:autoSpaceDN w:val="0"/>
              <w:adjustRightInd w:val="0"/>
              <w:snapToGrid w:val="0"/>
              <w:spacing w:line="240" w:lineRule="auto"/>
              <w:jc w:val="center"/>
              <w:textAlignment w:val="baseline"/>
              <w:rPr>
                <w:rFonts w:hint="default" w:ascii="Times New Roman" w:hAnsi="Times New Roman" w:eastAsia="方正楷体_GBK" w:cs="Times New Roman"/>
                <w:snapToGrid w:val="0"/>
                <w:color w:val="000000"/>
                <w:kern w:val="0"/>
                <w:sz w:val="24"/>
                <w:szCs w:val="24"/>
              </w:rPr>
            </w:pPr>
          </w:p>
        </w:tc>
        <w:tc>
          <w:tcPr>
            <w:tcW w:w="7877" w:type="dxa"/>
            <w:gridSpan w:val="7"/>
            <w:noWrap w:val="0"/>
            <w:vAlign w:val="top"/>
          </w:tcPr>
          <w:p>
            <w:pPr>
              <w:widowControl/>
              <w:kinsoku w:val="0"/>
              <w:autoSpaceDE w:val="0"/>
              <w:autoSpaceDN w:val="0"/>
              <w:adjustRightInd w:val="0"/>
              <w:snapToGrid w:val="0"/>
              <w:spacing w:before="57" w:line="221" w:lineRule="auto"/>
              <w:ind w:left="21"/>
              <w:jc w:val="both"/>
              <w:textAlignment w:val="baseline"/>
              <w:rPr>
                <w:rFonts w:hint="default" w:ascii="Times New Roman" w:hAnsi="Times New Roman" w:eastAsia="方正楷体_GBK" w:cs="Times New Roman"/>
                <w:snapToGrid w:val="0"/>
                <w:color w:val="000000"/>
                <w:kern w:val="0"/>
                <w:sz w:val="24"/>
                <w:szCs w:val="24"/>
              </w:rPr>
            </w:pPr>
            <w:r>
              <w:rPr>
                <w:rFonts w:hint="default" w:ascii="Times New Roman" w:hAnsi="Times New Roman" w:eastAsia="方正楷体_GBK" w:cs="Times New Roman"/>
                <w:snapToGrid w:val="0"/>
                <w:color w:val="000000"/>
                <w:spacing w:val="5"/>
                <w:kern w:val="0"/>
                <w:sz w:val="24"/>
                <w:szCs w:val="24"/>
              </w:rPr>
              <w:t>(联系人)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jc w:val="center"/>
        </w:trPr>
        <w:tc>
          <w:tcPr>
            <w:tcW w:w="2096" w:type="dxa"/>
            <w:vMerge w:val="continue"/>
            <w:noWrap w:val="0"/>
            <w:vAlign w:val="top"/>
          </w:tcPr>
          <w:p>
            <w:pPr>
              <w:widowControl/>
              <w:kinsoku w:val="0"/>
              <w:autoSpaceDE w:val="0"/>
              <w:autoSpaceDN w:val="0"/>
              <w:adjustRightInd w:val="0"/>
              <w:snapToGrid w:val="0"/>
              <w:spacing w:line="240" w:lineRule="auto"/>
              <w:jc w:val="center"/>
              <w:textAlignment w:val="baseline"/>
              <w:rPr>
                <w:rFonts w:hint="default" w:ascii="Times New Roman" w:hAnsi="Times New Roman" w:eastAsia="方正楷体_GBK" w:cs="Times New Roman"/>
                <w:snapToGrid w:val="0"/>
                <w:color w:val="000000"/>
                <w:kern w:val="0"/>
                <w:sz w:val="24"/>
                <w:szCs w:val="24"/>
              </w:rPr>
            </w:pPr>
          </w:p>
        </w:tc>
        <w:tc>
          <w:tcPr>
            <w:tcW w:w="7877" w:type="dxa"/>
            <w:gridSpan w:val="7"/>
            <w:noWrap w:val="0"/>
            <w:vAlign w:val="top"/>
          </w:tcPr>
          <w:p>
            <w:pPr>
              <w:widowControl/>
              <w:kinsoku w:val="0"/>
              <w:autoSpaceDE w:val="0"/>
              <w:autoSpaceDN w:val="0"/>
              <w:adjustRightInd w:val="0"/>
              <w:snapToGrid w:val="0"/>
              <w:spacing w:before="57" w:line="221" w:lineRule="auto"/>
              <w:ind w:left="21"/>
              <w:jc w:val="both"/>
              <w:textAlignment w:val="baseline"/>
              <w:rPr>
                <w:rFonts w:hint="default" w:ascii="Times New Roman" w:hAnsi="Times New Roman" w:eastAsia="方正楷体_GBK" w:cs="Times New Roman"/>
                <w:snapToGrid w:val="0"/>
                <w:color w:val="000000"/>
                <w:spacing w:val="5"/>
                <w:kern w:val="0"/>
                <w:sz w:val="24"/>
                <w:szCs w:val="24"/>
              </w:rPr>
            </w:pPr>
            <w:r>
              <w:rPr>
                <w:rFonts w:hint="default" w:ascii="Times New Roman" w:hAnsi="Times New Roman" w:eastAsia="方正楷体_GBK" w:cs="Times New Roman"/>
                <w:snapToGrid w:val="0"/>
                <w:color w:val="000000"/>
                <w:spacing w:val="5"/>
                <w:kern w:val="0"/>
                <w:sz w:val="24"/>
                <w:szCs w:val="24"/>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6" w:hRule="atLeast"/>
          <w:jc w:val="center"/>
        </w:trPr>
        <w:tc>
          <w:tcPr>
            <w:tcW w:w="2096" w:type="dxa"/>
            <w:vMerge w:val="continue"/>
            <w:noWrap w:val="0"/>
            <w:vAlign w:val="top"/>
          </w:tcPr>
          <w:p>
            <w:pPr>
              <w:widowControl/>
              <w:kinsoku w:val="0"/>
              <w:autoSpaceDE w:val="0"/>
              <w:autoSpaceDN w:val="0"/>
              <w:adjustRightInd w:val="0"/>
              <w:snapToGrid w:val="0"/>
              <w:spacing w:before="146" w:line="221" w:lineRule="auto"/>
              <w:jc w:val="center"/>
              <w:textAlignment w:val="baseline"/>
              <w:rPr>
                <w:rFonts w:hint="default" w:ascii="Times New Roman" w:hAnsi="Times New Roman" w:eastAsia="方正楷体_GBK" w:cs="Times New Roman"/>
                <w:snapToGrid w:val="0"/>
                <w:color w:val="000000"/>
                <w:spacing w:val="-4"/>
                <w:kern w:val="0"/>
                <w:sz w:val="24"/>
                <w:szCs w:val="24"/>
              </w:rPr>
            </w:pPr>
          </w:p>
        </w:tc>
        <w:tc>
          <w:tcPr>
            <w:tcW w:w="7877" w:type="dxa"/>
            <w:gridSpan w:val="7"/>
            <w:noWrap w:val="0"/>
            <w:vAlign w:val="top"/>
          </w:tcPr>
          <w:p>
            <w:pPr>
              <w:widowControl/>
              <w:kinsoku w:val="0"/>
              <w:autoSpaceDE w:val="0"/>
              <w:autoSpaceDN w:val="0"/>
              <w:adjustRightInd w:val="0"/>
              <w:snapToGrid w:val="0"/>
              <w:spacing w:before="45" w:line="266" w:lineRule="auto"/>
              <w:ind w:firstLine="3810" w:firstLineChars="1500"/>
              <w:jc w:val="both"/>
              <w:textAlignment w:val="baseline"/>
              <w:rPr>
                <w:rFonts w:hint="default" w:ascii="Times New Roman" w:hAnsi="Times New Roman" w:eastAsia="方正楷体_GBK" w:cs="Times New Roman"/>
                <w:snapToGrid w:val="0"/>
                <w:color w:val="000000"/>
                <w:spacing w:val="7"/>
                <w:kern w:val="0"/>
                <w:sz w:val="24"/>
                <w:szCs w:val="24"/>
              </w:rPr>
            </w:pPr>
          </w:p>
          <w:p>
            <w:pPr>
              <w:widowControl/>
              <w:kinsoku w:val="0"/>
              <w:autoSpaceDE w:val="0"/>
              <w:autoSpaceDN w:val="0"/>
              <w:adjustRightInd w:val="0"/>
              <w:snapToGrid w:val="0"/>
              <w:spacing w:before="45" w:line="266" w:lineRule="auto"/>
              <w:ind w:firstLine="5080" w:firstLineChars="2000"/>
              <w:jc w:val="both"/>
              <w:textAlignment w:val="baseline"/>
              <w:rPr>
                <w:rFonts w:hint="default" w:ascii="Times New Roman" w:hAnsi="Times New Roman" w:eastAsia="方正楷体_GBK" w:cs="Times New Roman"/>
                <w:snapToGrid w:val="0"/>
                <w:color w:val="000000"/>
                <w:spacing w:val="3"/>
                <w:kern w:val="0"/>
                <w:sz w:val="24"/>
                <w:szCs w:val="24"/>
              </w:rPr>
            </w:pPr>
            <w:r>
              <w:rPr>
                <w:rFonts w:hint="default" w:ascii="Times New Roman" w:hAnsi="Times New Roman" w:eastAsia="方正楷体_GBK" w:cs="Times New Roman"/>
                <w:snapToGrid w:val="0"/>
                <w:color w:val="000000"/>
                <w:spacing w:val="7"/>
                <w:kern w:val="0"/>
                <w:sz w:val="24"/>
                <w:szCs w:val="24"/>
              </w:rPr>
              <w:t>项目建设单位(公章)</w:t>
            </w:r>
            <w:r>
              <w:rPr>
                <w:rFonts w:hint="default" w:ascii="Times New Roman" w:hAnsi="Times New Roman" w:eastAsia="方正楷体_GBK" w:cs="Times New Roman"/>
                <w:snapToGrid w:val="0"/>
                <w:color w:val="000000"/>
                <w:spacing w:val="3"/>
                <w:kern w:val="0"/>
                <w:sz w:val="24"/>
                <w:szCs w:val="24"/>
              </w:rPr>
              <w:t xml:space="preserve"> </w:t>
            </w:r>
          </w:p>
          <w:p>
            <w:pPr>
              <w:widowControl/>
              <w:kinsoku w:val="0"/>
              <w:autoSpaceDE w:val="0"/>
              <w:autoSpaceDN w:val="0"/>
              <w:adjustRightInd w:val="0"/>
              <w:snapToGrid w:val="0"/>
              <w:spacing w:before="45" w:line="266" w:lineRule="auto"/>
              <w:ind w:firstLine="5566" w:firstLineChars="2300"/>
              <w:jc w:val="both"/>
              <w:textAlignment w:val="baseline"/>
              <w:rPr>
                <w:rFonts w:hint="default" w:ascii="Times New Roman" w:hAnsi="Times New Roman" w:eastAsia="方正楷体_GBK" w:cs="Times New Roman"/>
                <w:snapToGrid w:val="0"/>
                <w:color w:val="000000"/>
                <w:kern w:val="0"/>
                <w:sz w:val="24"/>
                <w:szCs w:val="24"/>
              </w:rPr>
            </w:pPr>
            <w:r>
              <w:rPr>
                <w:rFonts w:hint="default" w:ascii="Times New Roman" w:hAnsi="Times New Roman" w:eastAsia="方正楷体_GBK" w:cs="Times New Roman"/>
                <w:snapToGrid w:val="0"/>
                <w:color w:val="000000"/>
                <w:spacing w:val="1"/>
                <w:kern w:val="0"/>
                <w:sz w:val="24"/>
                <w:szCs w:val="24"/>
              </w:rPr>
              <w:t>年</w:t>
            </w:r>
            <w:r>
              <w:rPr>
                <w:rFonts w:hint="default" w:ascii="Times New Roman" w:hAnsi="Times New Roman" w:eastAsia="方正楷体_GBK" w:cs="Times New Roman"/>
                <w:snapToGrid w:val="0"/>
                <w:color w:val="000000"/>
                <w:spacing w:val="25"/>
                <w:w w:val="101"/>
                <w:kern w:val="0"/>
                <w:sz w:val="24"/>
                <w:szCs w:val="24"/>
              </w:rPr>
              <w:t xml:space="preserve"> </w:t>
            </w:r>
            <w:r>
              <w:rPr>
                <w:rFonts w:hint="default" w:ascii="Times New Roman" w:hAnsi="Times New Roman" w:eastAsia="方正楷体_GBK" w:cs="Times New Roman"/>
                <w:snapToGrid w:val="0"/>
                <w:color w:val="000000"/>
                <w:spacing w:val="25"/>
                <w:w w:val="101"/>
                <w:kern w:val="0"/>
                <w:sz w:val="24"/>
                <w:szCs w:val="24"/>
                <w:lang w:val="en-US" w:eastAsia="zh-CN"/>
              </w:rPr>
              <w:t xml:space="preserve"> </w:t>
            </w:r>
            <w:r>
              <w:rPr>
                <w:rFonts w:hint="default" w:ascii="Times New Roman" w:hAnsi="Times New Roman" w:eastAsia="方正楷体_GBK" w:cs="Times New Roman"/>
                <w:snapToGrid w:val="0"/>
                <w:color w:val="000000"/>
                <w:spacing w:val="1"/>
                <w:kern w:val="0"/>
                <w:sz w:val="24"/>
                <w:szCs w:val="24"/>
              </w:rPr>
              <w:t>月</w:t>
            </w:r>
            <w:r>
              <w:rPr>
                <w:rFonts w:hint="default" w:ascii="Times New Roman" w:hAnsi="Times New Roman" w:eastAsia="方正楷体_GBK" w:cs="Times New Roman"/>
                <w:snapToGrid w:val="0"/>
                <w:color w:val="000000"/>
                <w:spacing w:val="28"/>
                <w:kern w:val="0"/>
                <w:sz w:val="24"/>
                <w:szCs w:val="24"/>
              </w:rPr>
              <w:t xml:space="preserve">  </w:t>
            </w:r>
            <w:r>
              <w:rPr>
                <w:rFonts w:hint="default" w:ascii="Times New Roman" w:hAnsi="Times New Roman" w:eastAsia="方正楷体_GBK" w:cs="Times New Roman"/>
                <w:snapToGrid w:val="0"/>
                <w:color w:val="000000"/>
                <w:spacing w:val="1"/>
                <w:kern w:val="0"/>
                <w:sz w:val="24"/>
                <w:szCs w:val="24"/>
              </w:rPr>
              <w:t>日</w:t>
            </w:r>
          </w:p>
        </w:tc>
      </w:tr>
    </w:tbl>
    <w:p>
      <w:pPr>
        <w:rPr>
          <w:rFonts w:hint="default" w:ascii="Times New Roman" w:hAnsi="Times New Roman" w:eastAsia="楷体_GB2312" w:cs="Times New Roman"/>
          <w:b w:val="0"/>
          <w:bCs/>
          <w:sz w:val="24"/>
          <w:szCs w:val="24"/>
          <w:lang w:val="en-US" w:eastAsia="zh-CN"/>
        </w:rPr>
      </w:pPr>
    </w:p>
    <w:p>
      <w:pPr>
        <w:rPr>
          <w:rFonts w:hint="default" w:ascii="Times New Roman" w:hAnsi="Times New Roman" w:eastAsia="方正仿宋_GBK" w:cs="Times New Roman"/>
          <w:b w:val="0"/>
          <w:bCs/>
          <w:sz w:val="24"/>
          <w:szCs w:val="24"/>
          <w:lang w:val="en-US" w:eastAsia="zh-CN"/>
        </w:rPr>
        <w:sectPr>
          <w:footerReference r:id="rId3" w:type="default"/>
          <w:pgSz w:w="11906" w:h="16838"/>
          <w:pgMar w:top="1440" w:right="1797" w:bottom="1440" w:left="1797" w:header="851" w:footer="992" w:gutter="0"/>
          <w:pgBorders>
            <w:top w:val="none" w:sz="0" w:space="0"/>
            <w:left w:val="none" w:sz="0" w:space="0"/>
            <w:bottom w:val="none" w:sz="0" w:space="0"/>
            <w:right w:val="none" w:sz="0" w:space="0"/>
          </w:pgBorders>
          <w:cols w:space="720" w:num="1"/>
          <w:docGrid w:type="lines" w:linePitch="312" w:charSpace="0"/>
        </w:sectPr>
      </w:pPr>
      <w:r>
        <w:rPr>
          <w:rFonts w:hint="default" w:ascii="Times New Roman" w:hAnsi="Times New Roman" w:eastAsia="楷体_GB2312" w:cs="Times New Roman"/>
          <w:b/>
          <w:bCs w:val="0"/>
          <w:sz w:val="24"/>
          <w:szCs w:val="24"/>
          <w:lang w:val="en-US" w:eastAsia="zh-CN"/>
        </w:rPr>
        <w:t>备注：此表将作为用地申请、属地初审的重要依据。</w:t>
      </w:r>
    </w:p>
    <w:p>
      <w:pPr>
        <w:rPr>
          <w:rFonts w:hint="default" w:ascii="Times New Roman" w:hAnsi="Times New Roman" w:eastAsia="宋体" w:cs="Times New Roman"/>
          <w:b/>
          <w:sz w:val="36"/>
          <w:szCs w:val="36"/>
        </w:rPr>
      </w:pPr>
      <w:r>
        <w:rPr>
          <w:rFonts w:hint="default" w:ascii="Times New Roman" w:hAnsi="Times New Roman" w:eastAsia="黑体" w:cs="Times New Roman"/>
          <w:bCs/>
          <w:sz w:val="32"/>
          <w:szCs w:val="32"/>
        </w:rPr>
        <w:t>附件</w:t>
      </w:r>
      <w:r>
        <w:rPr>
          <w:rFonts w:hint="default" w:ascii="Times New Roman" w:hAnsi="Times New Roman" w:eastAsia="黑体" w:cs="Times New Roman"/>
          <w:bCs/>
          <w:sz w:val="32"/>
          <w:szCs w:val="32"/>
          <w:lang w:val="en-US" w:eastAsia="zh-CN"/>
        </w:rPr>
        <w:t>2</w:t>
      </w:r>
      <w:r>
        <w:rPr>
          <w:rFonts w:hint="default" w:ascii="Times New Roman" w:hAnsi="Times New Roman" w:eastAsia="黑体" w:cs="Times New Roman"/>
          <w:bCs/>
          <w:sz w:val="32"/>
          <w:szCs w:val="32"/>
        </w:rPr>
        <w:t>：</w:t>
      </w:r>
    </w:p>
    <w:p>
      <w:pPr>
        <w:jc w:val="center"/>
        <w:rPr>
          <w:rFonts w:hint="default" w:ascii="Times New Roman" w:hAnsi="Times New Roman" w:eastAsia="方正小标宋_GBK" w:cs="Times New Roman"/>
          <w:bCs/>
          <w:sz w:val="44"/>
          <w:szCs w:val="44"/>
        </w:rPr>
      </w:pPr>
      <w:r>
        <w:rPr>
          <w:rFonts w:hint="default" w:ascii="Times New Roman" w:hAnsi="Times New Roman" w:eastAsia="方正小标宋_GBK" w:cs="Times New Roman"/>
          <w:bCs/>
          <w:sz w:val="44"/>
          <w:szCs w:val="44"/>
          <w:lang w:eastAsia="zh-CN"/>
        </w:rPr>
        <w:t>工业项目</w:t>
      </w:r>
      <w:r>
        <w:rPr>
          <w:rFonts w:hint="default" w:ascii="Times New Roman" w:hAnsi="Times New Roman" w:eastAsia="方正小标宋_GBK" w:cs="Times New Roman"/>
          <w:bCs/>
          <w:sz w:val="44"/>
          <w:szCs w:val="44"/>
        </w:rPr>
        <w:t>推荐表</w:t>
      </w:r>
    </w:p>
    <w:p>
      <w:pPr>
        <w:jc w:val="center"/>
        <w:rPr>
          <w:rFonts w:hint="default" w:ascii="Times New Roman" w:hAnsi="Times New Roman" w:eastAsia="宋体" w:cs="Times New Roman"/>
          <w:sz w:val="21"/>
          <w:szCs w:val="24"/>
        </w:rPr>
      </w:pPr>
    </w:p>
    <w:p>
      <w:pPr>
        <w:jc w:val="left"/>
        <w:rPr>
          <w:rFonts w:hint="default" w:ascii="Times New Roman" w:hAnsi="Times New Roman" w:eastAsia="楷体_GB2312" w:cs="Times New Roman"/>
          <w:b/>
          <w:sz w:val="24"/>
          <w:szCs w:val="24"/>
        </w:rPr>
      </w:pPr>
      <w:r>
        <w:rPr>
          <w:rFonts w:hint="default" w:ascii="Times New Roman" w:hAnsi="Times New Roman" w:eastAsia="楷体_GB2312" w:cs="Times New Roman"/>
          <w:b/>
          <w:sz w:val="24"/>
          <w:szCs w:val="24"/>
        </w:rPr>
        <w:t>填表单位（盖章）：                                 单位：万元、平方米</w:t>
      </w:r>
    </w:p>
    <w:tbl>
      <w:tblPr>
        <w:tblStyle w:val="6"/>
        <w:tblW w:w="85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4"/>
        <w:gridCol w:w="2164"/>
        <w:gridCol w:w="1805"/>
        <w:gridCol w:w="23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264" w:type="dxa"/>
            <w:noWrap w:val="0"/>
            <w:vAlign w:val="center"/>
          </w:tcPr>
          <w:p>
            <w:pPr>
              <w:spacing w:line="440" w:lineRule="exact"/>
              <w:jc w:val="center"/>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rPr>
              <w:t>项目名称</w:t>
            </w:r>
          </w:p>
        </w:tc>
        <w:tc>
          <w:tcPr>
            <w:tcW w:w="2164" w:type="dxa"/>
            <w:noWrap w:val="0"/>
            <w:vAlign w:val="center"/>
          </w:tcPr>
          <w:p>
            <w:pPr>
              <w:spacing w:line="440" w:lineRule="exact"/>
              <w:jc w:val="center"/>
              <w:rPr>
                <w:rFonts w:hint="default" w:ascii="Times New Roman" w:hAnsi="Times New Roman" w:eastAsia="方正楷体_GBK" w:cs="Times New Roman"/>
                <w:color w:val="000000"/>
                <w:kern w:val="0"/>
                <w:sz w:val="24"/>
                <w:szCs w:val="24"/>
              </w:rPr>
            </w:pPr>
          </w:p>
        </w:tc>
        <w:tc>
          <w:tcPr>
            <w:tcW w:w="1805" w:type="dxa"/>
            <w:noWrap w:val="0"/>
            <w:vAlign w:val="center"/>
          </w:tcPr>
          <w:p>
            <w:pPr>
              <w:spacing w:line="440" w:lineRule="exact"/>
              <w:jc w:val="center"/>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rPr>
              <w:t>投资单位</w:t>
            </w:r>
          </w:p>
        </w:tc>
        <w:tc>
          <w:tcPr>
            <w:tcW w:w="2353" w:type="dxa"/>
            <w:noWrap w:val="0"/>
            <w:vAlign w:val="center"/>
          </w:tcPr>
          <w:p>
            <w:pPr>
              <w:spacing w:line="440" w:lineRule="exact"/>
              <w:jc w:val="center"/>
              <w:rPr>
                <w:rFonts w:hint="default" w:ascii="Times New Roman" w:hAnsi="Times New Roman" w:eastAsia="方正楷体_GBK" w:cs="Times New Roman"/>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264" w:type="dxa"/>
            <w:noWrap w:val="0"/>
            <w:vAlign w:val="center"/>
          </w:tcPr>
          <w:p>
            <w:pPr>
              <w:spacing w:line="440" w:lineRule="exact"/>
              <w:jc w:val="center"/>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rPr>
              <w:t>总投资</w:t>
            </w:r>
          </w:p>
        </w:tc>
        <w:tc>
          <w:tcPr>
            <w:tcW w:w="2164" w:type="dxa"/>
            <w:noWrap w:val="0"/>
            <w:vAlign w:val="center"/>
          </w:tcPr>
          <w:p>
            <w:pPr>
              <w:spacing w:line="440" w:lineRule="exact"/>
              <w:jc w:val="center"/>
              <w:rPr>
                <w:rFonts w:hint="default" w:ascii="Times New Roman" w:hAnsi="Times New Roman" w:eastAsia="方正楷体_GBK" w:cs="Times New Roman"/>
                <w:color w:val="000000"/>
                <w:kern w:val="0"/>
                <w:sz w:val="24"/>
                <w:szCs w:val="24"/>
              </w:rPr>
            </w:pPr>
          </w:p>
        </w:tc>
        <w:tc>
          <w:tcPr>
            <w:tcW w:w="1805" w:type="dxa"/>
            <w:noWrap w:val="0"/>
            <w:vAlign w:val="center"/>
          </w:tcPr>
          <w:p>
            <w:pPr>
              <w:spacing w:line="440" w:lineRule="exact"/>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rPr>
              <w:t>其中：设备投资</w:t>
            </w:r>
          </w:p>
        </w:tc>
        <w:tc>
          <w:tcPr>
            <w:tcW w:w="2353" w:type="dxa"/>
            <w:noWrap w:val="0"/>
            <w:vAlign w:val="center"/>
          </w:tcPr>
          <w:p>
            <w:pPr>
              <w:spacing w:line="440" w:lineRule="exact"/>
              <w:jc w:val="center"/>
              <w:rPr>
                <w:rFonts w:hint="default" w:ascii="Times New Roman" w:hAnsi="Times New Roman" w:eastAsia="方正楷体_GBK" w:cs="Times New Roman"/>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264" w:type="dxa"/>
            <w:noWrap w:val="0"/>
            <w:vAlign w:val="center"/>
          </w:tcPr>
          <w:p>
            <w:pPr>
              <w:spacing w:line="440" w:lineRule="exact"/>
              <w:jc w:val="center"/>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rPr>
              <w:t>主要产品及市场</w:t>
            </w:r>
          </w:p>
        </w:tc>
        <w:tc>
          <w:tcPr>
            <w:tcW w:w="2164" w:type="dxa"/>
            <w:noWrap w:val="0"/>
            <w:vAlign w:val="center"/>
          </w:tcPr>
          <w:p>
            <w:pPr>
              <w:spacing w:line="440" w:lineRule="exact"/>
              <w:jc w:val="center"/>
              <w:rPr>
                <w:rFonts w:hint="default" w:ascii="Times New Roman" w:hAnsi="Times New Roman" w:eastAsia="方正楷体_GBK" w:cs="Times New Roman"/>
                <w:color w:val="000000"/>
                <w:kern w:val="0"/>
                <w:sz w:val="24"/>
                <w:szCs w:val="24"/>
              </w:rPr>
            </w:pPr>
          </w:p>
        </w:tc>
        <w:tc>
          <w:tcPr>
            <w:tcW w:w="1805" w:type="dxa"/>
            <w:tcBorders>
              <w:top w:val="single" w:color="auto" w:sz="4" w:space="0"/>
              <w:left w:val="single" w:color="auto" w:sz="4" w:space="0"/>
              <w:bottom w:val="single" w:color="auto" w:sz="4" w:space="0"/>
              <w:right w:val="single" w:color="auto" w:sz="4" w:space="0"/>
            </w:tcBorders>
            <w:noWrap w:val="0"/>
            <w:vAlign w:val="center"/>
          </w:tcPr>
          <w:p>
            <w:pPr>
              <w:spacing w:line="440" w:lineRule="exact"/>
              <w:jc w:val="center"/>
              <w:rPr>
                <w:rFonts w:hint="default" w:ascii="Times New Roman" w:hAnsi="Times New Roman" w:eastAsia="方正楷体_GBK" w:cs="Times New Roman"/>
                <w:color w:val="000000"/>
                <w:kern w:val="0"/>
                <w:sz w:val="24"/>
                <w:szCs w:val="24"/>
                <w:lang w:val="en-US" w:eastAsia="zh-CN"/>
              </w:rPr>
            </w:pPr>
            <w:r>
              <w:rPr>
                <w:rFonts w:hint="default" w:ascii="Times New Roman" w:hAnsi="Times New Roman" w:eastAsia="方正楷体_GBK" w:cs="Times New Roman"/>
                <w:color w:val="000000"/>
                <w:kern w:val="0"/>
                <w:sz w:val="24"/>
                <w:szCs w:val="24"/>
              </w:rPr>
              <w:t>用地</w:t>
            </w:r>
            <w:r>
              <w:rPr>
                <w:rFonts w:hint="default" w:ascii="Times New Roman" w:hAnsi="Times New Roman" w:eastAsia="方正楷体_GBK" w:cs="Times New Roman"/>
                <w:color w:val="000000"/>
                <w:kern w:val="0"/>
                <w:sz w:val="24"/>
                <w:szCs w:val="24"/>
                <w:lang w:val="en-US" w:eastAsia="zh-CN"/>
              </w:rPr>
              <w:t>需求</w:t>
            </w:r>
          </w:p>
        </w:tc>
        <w:tc>
          <w:tcPr>
            <w:tcW w:w="2353" w:type="dxa"/>
            <w:tcBorders>
              <w:top w:val="single" w:color="auto" w:sz="4" w:space="0"/>
              <w:left w:val="single" w:color="auto" w:sz="4" w:space="0"/>
              <w:bottom w:val="single" w:color="auto" w:sz="4" w:space="0"/>
              <w:right w:val="single" w:color="auto" w:sz="4" w:space="0"/>
            </w:tcBorders>
            <w:noWrap w:val="0"/>
            <w:vAlign w:val="center"/>
          </w:tcPr>
          <w:p>
            <w:pPr>
              <w:spacing w:line="440" w:lineRule="exact"/>
              <w:jc w:val="center"/>
              <w:rPr>
                <w:rFonts w:hint="default" w:ascii="Times New Roman" w:hAnsi="Times New Roman" w:eastAsia="方正楷体_GBK" w:cs="Times New Roman"/>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264" w:type="dxa"/>
            <w:noWrap w:val="0"/>
            <w:vAlign w:val="center"/>
          </w:tcPr>
          <w:p>
            <w:pPr>
              <w:spacing w:line="440" w:lineRule="exact"/>
              <w:jc w:val="center"/>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rPr>
              <w:t>主要建设内容</w:t>
            </w:r>
          </w:p>
          <w:p>
            <w:pPr>
              <w:spacing w:line="440" w:lineRule="exact"/>
              <w:jc w:val="center"/>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rPr>
              <w:t>及设备</w:t>
            </w:r>
          </w:p>
        </w:tc>
        <w:tc>
          <w:tcPr>
            <w:tcW w:w="6322" w:type="dxa"/>
            <w:gridSpan w:val="3"/>
            <w:noWrap w:val="0"/>
            <w:vAlign w:val="center"/>
          </w:tcPr>
          <w:p>
            <w:pPr>
              <w:spacing w:line="440" w:lineRule="exact"/>
              <w:jc w:val="center"/>
              <w:rPr>
                <w:rFonts w:hint="default" w:ascii="Times New Roman" w:hAnsi="Times New Roman" w:eastAsia="方正楷体_GBK" w:cs="Times New Roman"/>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264" w:type="dxa"/>
            <w:noWrap w:val="0"/>
            <w:vAlign w:val="center"/>
          </w:tcPr>
          <w:p>
            <w:pPr>
              <w:spacing w:line="440" w:lineRule="exact"/>
              <w:jc w:val="center"/>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rPr>
              <w:t>生产工艺</w:t>
            </w:r>
          </w:p>
          <w:p>
            <w:pPr>
              <w:spacing w:line="440" w:lineRule="exact"/>
              <w:jc w:val="center"/>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rPr>
              <w:t>及技术先进性</w:t>
            </w:r>
          </w:p>
        </w:tc>
        <w:tc>
          <w:tcPr>
            <w:tcW w:w="6322" w:type="dxa"/>
            <w:gridSpan w:val="3"/>
            <w:noWrap w:val="0"/>
            <w:vAlign w:val="center"/>
          </w:tcPr>
          <w:p>
            <w:pPr>
              <w:spacing w:line="440" w:lineRule="exact"/>
              <w:jc w:val="center"/>
              <w:rPr>
                <w:rFonts w:hint="default" w:ascii="Times New Roman" w:hAnsi="Times New Roman" w:eastAsia="方正楷体_GBK" w:cs="Times New Roman"/>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jc w:val="center"/>
        </w:trPr>
        <w:tc>
          <w:tcPr>
            <w:tcW w:w="2264" w:type="dxa"/>
            <w:noWrap w:val="0"/>
            <w:vAlign w:val="center"/>
          </w:tcPr>
          <w:p>
            <w:pPr>
              <w:spacing w:line="440" w:lineRule="exact"/>
              <w:jc w:val="center"/>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rPr>
              <w:t>能源消耗</w:t>
            </w:r>
          </w:p>
          <w:p>
            <w:pPr>
              <w:spacing w:line="440" w:lineRule="exact"/>
              <w:jc w:val="center"/>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rPr>
              <w:t>情况</w:t>
            </w:r>
          </w:p>
        </w:tc>
        <w:tc>
          <w:tcPr>
            <w:tcW w:w="6322" w:type="dxa"/>
            <w:gridSpan w:val="3"/>
            <w:tcBorders>
              <w:right w:val="single" w:color="auto" w:sz="4" w:space="0"/>
            </w:tcBorders>
            <w:noWrap w:val="0"/>
            <w:vAlign w:val="center"/>
          </w:tcPr>
          <w:p>
            <w:pPr>
              <w:spacing w:line="440" w:lineRule="exact"/>
              <w:jc w:val="left"/>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rPr>
              <w:t>年综合耗能   吨标煤，其中：用电   万千瓦时；用蒸汽   吨，天燃气   立方米。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264" w:type="dxa"/>
            <w:noWrap w:val="0"/>
            <w:vAlign w:val="center"/>
          </w:tcPr>
          <w:p>
            <w:pPr>
              <w:spacing w:line="440" w:lineRule="exact"/>
              <w:jc w:val="center"/>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rPr>
              <w:t>主要污染物</w:t>
            </w:r>
          </w:p>
          <w:p>
            <w:pPr>
              <w:spacing w:line="440" w:lineRule="exact"/>
              <w:jc w:val="center"/>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rPr>
              <w:t>排放情况</w:t>
            </w:r>
          </w:p>
        </w:tc>
        <w:tc>
          <w:tcPr>
            <w:tcW w:w="6322" w:type="dxa"/>
            <w:gridSpan w:val="3"/>
            <w:noWrap w:val="0"/>
            <w:vAlign w:val="center"/>
          </w:tcPr>
          <w:p>
            <w:pPr>
              <w:spacing w:line="440" w:lineRule="exact"/>
              <w:jc w:val="center"/>
              <w:rPr>
                <w:rFonts w:hint="default" w:ascii="Times New Roman" w:hAnsi="Times New Roman" w:eastAsia="方正楷体_GBK" w:cs="Times New Roman"/>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264" w:type="dxa"/>
            <w:noWrap w:val="0"/>
            <w:vAlign w:val="center"/>
          </w:tcPr>
          <w:p>
            <w:pPr>
              <w:spacing w:line="440" w:lineRule="exact"/>
              <w:jc w:val="center"/>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rPr>
              <w:t>投资主体实力</w:t>
            </w:r>
          </w:p>
          <w:p>
            <w:pPr>
              <w:spacing w:line="440" w:lineRule="exact"/>
              <w:jc w:val="center"/>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rPr>
              <w:t>情况概述</w:t>
            </w:r>
          </w:p>
        </w:tc>
        <w:tc>
          <w:tcPr>
            <w:tcW w:w="6322" w:type="dxa"/>
            <w:gridSpan w:val="3"/>
            <w:noWrap w:val="0"/>
            <w:vAlign w:val="center"/>
          </w:tcPr>
          <w:p>
            <w:pPr>
              <w:spacing w:line="440" w:lineRule="exact"/>
              <w:jc w:val="center"/>
              <w:rPr>
                <w:rFonts w:hint="default" w:ascii="Times New Roman" w:hAnsi="Times New Roman" w:eastAsia="方正楷体_GBK" w:cs="Times New Roman"/>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0" w:hRule="atLeast"/>
          <w:jc w:val="center"/>
        </w:trPr>
        <w:tc>
          <w:tcPr>
            <w:tcW w:w="2264" w:type="dxa"/>
            <w:noWrap w:val="0"/>
            <w:vAlign w:val="center"/>
          </w:tcPr>
          <w:p>
            <w:pPr>
              <w:spacing w:line="440" w:lineRule="exact"/>
              <w:jc w:val="center"/>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rPr>
              <w:t>承诺产出         效益情况</w:t>
            </w:r>
          </w:p>
        </w:tc>
        <w:tc>
          <w:tcPr>
            <w:tcW w:w="6322" w:type="dxa"/>
            <w:gridSpan w:val="3"/>
            <w:noWrap w:val="0"/>
            <w:vAlign w:val="center"/>
          </w:tcPr>
          <w:p>
            <w:pPr>
              <w:spacing w:line="440" w:lineRule="exact"/>
              <w:jc w:val="left"/>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rPr>
              <w:t>企业承诺项目在三年内能够达产达效，全面达产达效后年可新增开票销售</w:t>
            </w:r>
            <w:r>
              <w:rPr>
                <w:rFonts w:hint="default" w:ascii="Times New Roman" w:hAnsi="Times New Roman" w:eastAsia="方正楷体_GBK" w:cs="Times New Roman"/>
                <w:color w:val="000000"/>
                <w:kern w:val="0"/>
                <w:sz w:val="24"/>
                <w:szCs w:val="24"/>
                <w:lang w:val="en-US" w:eastAsia="zh-CN"/>
              </w:rPr>
              <w:t xml:space="preserve">  </w:t>
            </w:r>
            <w:r>
              <w:rPr>
                <w:rFonts w:hint="default" w:ascii="Times New Roman" w:hAnsi="Times New Roman" w:eastAsia="方正楷体_GBK" w:cs="Times New Roman"/>
                <w:color w:val="000000"/>
                <w:kern w:val="0"/>
                <w:sz w:val="24"/>
                <w:szCs w:val="24"/>
              </w:rPr>
              <w:t>亿元，税收</w:t>
            </w:r>
            <w:r>
              <w:rPr>
                <w:rFonts w:hint="default" w:ascii="Times New Roman" w:hAnsi="Times New Roman" w:eastAsia="方正楷体_GBK" w:cs="Times New Roman"/>
                <w:color w:val="000000"/>
                <w:kern w:val="0"/>
                <w:sz w:val="24"/>
                <w:szCs w:val="24"/>
                <w:lang w:val="en-US" w:eastAsia="zh-CN"/>
              </w:rPr>
              <w:t xml:space="preserve">  </w:t>
            </w:r>
            <w:r>
              <w:rPr>
                <w:rFonts w:hint="default" w:ascii="Times New Roman" w:hAnsi="Times New Roman" w:eastAsia="方正楷体_GBK" w:cs="Times New Roman"/>
                <w:color w:val="000000"/>
                <w:kern w:val="0"/>
                <w:sz w:val="24"/>
                <w:szCs w:val="24"/>
              </w:rPr>
              <w:t>亿元，亩均税收达</w:t>
            </w:r>
            <w:r>
              <w:rPr>
                <w:rFonts w:hint="default" w:ascii="Times New Roman" w:hAnsi="Times New Roman" w:eastAsia="方正楷体_GBK" w:cs="Times New Roman"/>
                <w:color w:val="000000"/>
                <w:kern w:val="0"/>
                <w:sz w:val="24"/>
                <w:szCs w:val="24"/>
                <w:lang w:val="en-US" w:eastAsia="zh-CN"/>
              </w:rPr>
              <w:t xml:space="preserve">  </w:t>
            </w:r>
            <w:r>
              <w:rPr>
                <w:rFonts w:hint="default" w:ascii="Times New Roman" w:hAnsi="Times New Roman" w:eastAsia="方正楷体_GBK" w:cs="Times New Roman"/>
                <w:color w:val="000000"/>
                <w:kern w:val="0"/>
                <w:sz w:val="24"/>
                <w:szCs w:val="24"/>
              </w:rPr>
              <w:t>万元/亩；</w:t>
            </w:r>
            <w:r>
              <w:rPr>
                <w:rFonts w:hint="default" w:ascii="Times New Roman" w:hAnsi="Times New Roman" w:eastAsia="方正楷体_GBK" w:cs="Times New Roman"/>
                <w:color w:val="auto"/>
                <w:kern w:val="0"/>
                <w:sz w:val="24"/>
                <w:szCs w:val="24"/>
              </w:rPr>
              <w:t>其中，项目投产后的第一年达到上述效益指标的50%、第二年达到上述效益指标的80%、第三年达到上述效益指标的100%。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1" w:hRule="atLeast"/>
          <w:jc w:val="center"/>
        </w:trPr>
        <w:tc>
          <w:tcPr>
            <w:tcW w:w="2264" w:type="dxa"/>
            <w:noWrap w:val="0"/>
            <w:vAlign w:val="center"/>
          </w:tcPr>
          <w:p>
            <w:pPr>
              <w:spacing w:line="440" w:lineRule="exact"/>
              <w:jc w:val="center"/>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rPr>
              <w:t>承诺建设         周期情况</w:t>
            </w:r>
          </w:p>
        </w:tc>
        <w:tc>
          <w:tcPr>
            <w:tcW w:w="6322" w:type="dxa"/>
            <w:gridSpan w:val="3"/>
            <w:noWrap w:val="0"/>
            <w:vAlign w:val="center"/>
          </w:tcPr>
          <w:p>
            <w:pPr>
              <w:spacing w:line="440" w:lineRule="exact"/>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rPr>
              <w:t>审批时间   个月    设备安装   个月；</w:t>
            </w:r>
          </w:p>
          <w:p>
            <w:pPr>
              <w:spacing w:line="440" w:lineRule="exact"/>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rPr>
              <w:t>土建时间   个月    生产调试   个月。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8" w:hRule="atLeast"/>
          <w:jc w:val="center"/>
        </w:trPr>
        <w:tc>
          <w:tcPr>
            <w:tcW w:w="2264" w:type="dxa"/>
            <w:noWrap w:val="0"/>
            <w:vAlign w:val="center"/>
          </w:tcPr>
          <w:p>
            <w:pPr>
              <w:spacing w:line="440" w:lineRule="exact"/>
              <w:jc w:val="center"/>
              <w:rPr>
                <w:rFonts w:hint="default" w:ascii="Times New Roman" w:hAnsi="Times New Roman" w:eastAsia="方正楷体_GBK" w:cs="Times New Roman"/>
                <w:color w:val="000000"/>
                <w:kern w:val="0"/>
                <w:sz w:val="24"/>
                <w:szCs w:val="24"/>
              </w:rPr>
            </w:pPr>
            <w:r>
              <w:rPr>
                <w:rFonts w:hint="default" w:ascii="Times New Roman" w:hAnsi="Times New Roman" w:eastAsia="方正楷体_GBK" w:cs="Times New Roman"/>
                <w:color w:val="000000"/>
                <w:kern w:val="0"/>
                <w:sz w:val="24"/>
                <w:szCs w:val="24"/>
                <w:lang w:val="en-US" w:eastAsia="zh-CN"/>
              </w:rPr>
              <w:t>镇街园区</w:t>
            </w:r>
            <w:r>
              <w:rPr>
                <w:rFonts w:hint="default" w:ascii="Times New Roman" w:hAnsi="Times New Roman" w:eastAsia="方正楷体_GBK" w:cs="Times New Roman"/>
                <w:color w:val="000000"/>
                <w:kern w:val="0"/>
                <w:sz w:val="24"/>
                <w:szCs w:val="24"/>
              </w:rPr>
              <w:t>主要负责人签字</w:t>
            </w:r>
          </w:p>
        </w:tc>
        <w:tc>
          <w:tcPr>
            <w:tcW w:w="6322" w:type="dxa"/>
            <w:gridSpan w:val="3"/>
            <w:noWrap w:val="0"/>
            <w:vAlign w:val="center"/>
          </w:tcPr>
          <w:p>
            <w:pPr>
              <w:spacing w:line="440" w:lineRule="exact"/>
              <w:jc w:val="center"/>
              <w:rPr>
                <w:rFonts w:hint="default" w:ascii="Times New Roman" w:hAnsi="Times New Roman" w:eastAsia="方正楷体_GBK" w:cs="Times New Roman"/>
                <w:color w:val="000000"/>
                <w:kern w:val="0"/>
                <w:sz w:val="24"/>
                <w:szCs w:val="24"/>
              </w:rPr>
            </w:pPr>
          </w:p>
        </w:tc>
      </w:tr>
    </w:tbl>
    <w:p>
      <w:pPr>
        <w:jc w:val="left"/>
        <w:rPr>
          <w:rFonts w:hint="default" w:ascii="Times New Roman" w:hAnsi="Times New Roman" w:eastAsia="楷体_GB2312" w:cs="Times New Roman"/>
          <w:b/>
          <w:sz w:val="24"/>
          <w:szCs w:val="24"/>
        </w:rPr>
      </w:pPr>
      <w:r>
        <w:rPr>
          <w:rFonts w:hint="default" w:ascii="Times New Roman" w:hAnsi="Times New Roman" w:eastAsia="楷体_GB2312" w:cs="Times New Roman"/>
          <w:b/>
          <w:sz w:val="24"/>
          <w:szCs w:val="24"/>
        </w:rPr>
        <w:t>备注：此表将作为项目审批、项目督查以及项目考评的重要依据。</w:t>
      </w:r>
    </w:p>
    <w:p>
      <w:pPr>
        <w:rPr>
          <w:rFonts w:hint="default" w:ascii="Times New Roman" w:hAnsi="Times New Roman" w:eastAsia="楷体_GB2312" w:cs="Times New Roman"/>
          <w:b/>
          <w:sz w:val="24"/>
          <w:szCs w:val="24"/>
        </w:rPr>
      </w:pPr>
      <w:r>
        <w:rPr>
          <w:rFonts w:hint="default" w:ascii="Times New Roman" w:hAnsi="Times New Roman" w:eastAsia="楷体_GB2312" w:cs="Times New Roman"/>
          <w:b/>
          <w:sz w:val="24"/>
          <w:szCs w:val="24"/>
        </w:rPr>
        <w:br w:type="page"/>
      </w:r>
    </w:p>
    <w:p>
      <w:pPr>
        <w:widowControl/>
        <w:spacing w:line="600" w:lineRule="exact"/>
        <w:jc w:val="left"/>
        <w:rPr>
          <w:rFonts w:hint="default" w:ascii="Times New Roman" w:hAnsi="Times New Roman" w:eastAsia="方正小标宋_GBK" w:cs="Times New Roman"/>
          <w:kern w:val="0"/>
          <w:sz w:val="36"/>
          <w:szCs w:val="36"/>
        </w:rPr>
      </w:pPr>
      <w:r>
        <w:rPr>
          <w:rFonts w:hint="default" w:ascii="Times New Roman" w:hAnsi="Times New Roman" w:eastAsia="黑体" w:cs="Times New Roman"/>
          <w:bCs/>
          <w:sz w:val="32"/>
          <w:szCs w:val="32"/>
        </w:rPr>
        <w:t>附件</w:t>
      </w:r>
      <w:r>
        <w:rPr>
          <w:rFonts w:hint="default" w:ascii="Times New Roman" w:hAnsi="Times New Roman" w:eastAsia="黑体" w:cs="Times New Roman"/>
          <w:bCs/>
          <w:sz w:val="32"/>
          <w:szCs w:val="32"/>
          <w:lang w:val="en-US" w:eastAsia="zh-CN"/>
        </w:rPr>
        <w:t>3</w:t>
      </w:r>
      <w:r>
        <w:rPr>
          <w:rFonts w:hint="default" w:ascii="Times New Roman" w:hAnsi="Times New Roman" w:eastAsia="黑体" w:cs="Times New Roman"/>
          <w:bCs/>
          <w:sz w:val="32"/>
          <w:szCs w:val="32"/>
        </w:rPr>
        <w:t>：</w:t>
      </w:r>
    </w:p>
    <w:p>
      <w:pPr>
        <w:widowControl/>
        <w:spacing w:line="600" w:lineRule="exact"/>
        <w:jc w:val="center"/>
        <w:rPr>
          <w:rFonts w:hint="default" w:ascii="Times New Roman" w:hAnsi="Times New Roman" w:eastAsia="方正小标宋_GBK" w:cs="Times New Roman"/>
          <w:kern w:val="0"/>
          <w:sz w:val="36"/>
          <w:szCs w:val="36"/>
        </w:rPr>
      </w:pPr>
      <w:r>
        <w:rPr>
          <w:rFonts w:hint="default" w:ascii="Times New Roman" w:hAnsi="Times New Roman" w:eastAsia="方正小标宋_GBK" w:cs="Times New Roman"/>
          <w:kern w:val="0"/>
          <w:sz w:val="36"/>
          <w:szCs w:val="36"/>
          <w:lang w:eastAsia="zh-CN"/>
        </w:rPr>
        <w:t>工业项目</w:t>
      </w:r>
      <w:r>
        <w:rPr>
          <w:rFonts w:hint="default" w:ascii="Times New Roman" w:hAnsi="Times New Roman" w:eastAsia="方正小标宋_GBK" w:cs="Times New Roman"/>
          <w:kern w:val="0"/>
          <w:sz w:val="36"/>
          <w:szCs w:val="36"/>
          <w:lang w:val="en-US" w:eastAsia="zh-CN"/>
        </w:rPr>
        <w:t>综合</w:t>
      </w:r>
      <w:r>
        <w:rPr>
          <w:rFonts w:hint="default" w:ascii="Times New Roman" w:hAnsi="Times New Roman" w:eastAsia="方正小标宋_GBK" w:cs="Times New Roman"/>
          <w:kern w:val="0"/>
          <w:sz w:val="36"/>
          <w:szCs w:val="36"/>
        </w:rPr>
        <w:t>评</w:t>
      </w:r>
      <w:r>
        <w:rPr>
          <w:rFonts w:hint="default" w:ascii="Times New Roman" w:hAnsi="Times New Roman" w:eastAsia="方正小标宋_GBK" w:cs="Times New Roman"/>
          <w:kern w:val="0"/>
          <w:sz w:val="36"/>
          <w:szCs w:val="36"/>
          <w:lang w:val="en-US" w:eastAsia="zh-CN"/>
        </w:rPr>
        <w:t>审</w:t>
      </w:r>
      <w:r>
        <w:rPr>
          <w:rFonts w:hint="default" w:ascii="Times New Roman" w:hAnsi="Times New Roman" w:eastAsia="方正小标宋_GBK" w:cs="Times New Roman"/>
          <w:kern w:val="0"/>
          <w:sz w:val="36"/>
          <w:szCs w:val="36"/>
        </w:rPr>
        <w:t>表</w:t>
      </w:r>
    </w:p>
    <w:tbl>
      <w:tblPr>
        <w:tblStyle w:val="6"/>
        <w:tblW w:w="6306" w:type="pct"/>
        <w:jc w:val="center"/>
        <w:tblCellSpacing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931"/>
        <w:gridCol w:w="5564"/>
        <w:gridCol w:w="947"/>
        <w:gridCol w:w="1348"/>
        <w:gridCol w:w="14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7" w:hRule="atLeast"/>
          <w:tblCellSpacing w:w="0" w:type="dxa"/>
          <w:jc w:val="center"/>
        </w:trPr>
        <w:tc>
          <w:tcPr>
            <w:tcW w:w="1914" w:type="dxa"/>
            <w:tcBorders>
              <w:tl2br w:val="nil"/>
              <w:tr2bl w:val="nil"/>
            </w:tcBorders>
            <w:shd w:val="clear" w:color="auto" w:fill="FFFFFF"/>
            <w:noWrap/>
            <w:vAlign w:val="center"/>
          </w:tcPr>
          <w:p>
            <w:pPr>
              <w:widowControl/>
              <w:snapToGrid w:val="0"/>
              <w:jc w:val="center"/>
              <w:rPr>
                <w:rFonts w:hint="eastAsia" w:ascii="黑体" w:hAnsi="黑体" w:eastAsia="黑体" w:cs="黑体"/>
                <w:b w:val="0"/>
                <w:color w:val="000000"/>
                <w:kern w:val="0"/>
                <w:sz w:val="24"/>
                <w:szCs w:val="24"/>
              </w:rPr>
            </w:pPr>
            <w:r>
              <w:rPr>
                <w:rFonts w:hint="eastAsia" w:ascii="黑体" w:hAnsi="黑体" w:eastAsia="黑体" w:cs="黑体"/>
                <w:b w:val="0"/>
                <w:bCs/>
                <w:color w:val="000000"/>
                <w:kern w:val="0"/>
                <w:sz w:val="24"/>
                <w:szCs w:val="24"/>
              </w:rPr>
              <w:t>类别</w:t>
            </w:r>
          </w:p>
        </w:tc>
        <w:tc>
          <w:tcPr>
            <w:tcW w:w="5515" w:type="dxa"/>
            <w:tcBorders>
              <w:tl2br w:val="nil"/>
              <w:tr2bl w:val="nil"/>
            </w:tcBorders>
            <w:shd w:val="clear" w:color="auto" w:fill="FFFFFF"/>
            <w:noWrap/>
            <w:vAlign w:val="center"/>
          </w:tcPr>
          <w:p>
            <w:pPr>
              <w:widowControl/>
              <w:snapToGrid w:val="0"/>
              <w:jc w:val="center"/>
              <w:rPr>
                <w:rFonts w:hint="eastAsia" w:ascii="黑体" w:hAnsi="黑体" w:eastAsia="黑体" w:cs="黑体"/>
                <w:b w:val="0"/>
                <w:color w:val="000000"/>
                <w:kern w:val="0"/>
                <w:sz w:val="24"/>
                <w:szCs w:val="24"/>
              </w:rPr>
            </w:pPr>
            <w:r>
              <w:rPr>
                <w:rFonts w:hint="eastAsia" w:ascii="黑体" w:hAnsi="黑体" w:eastAsia="黑体" w:cs="黑体"/>
                <w:b w:val="0"/>
                <w:bCs/>
                <w:color w:val="000000"/>
                <w:kern w:val="0"/>
                <w:sz w:val="24"/>
                <w:szCs w:val="24"/>
              </w:rPr>
              <w:t>评分标准</w:t>
            </w:r>
          </w:p>
        </w:tc>
        <w:tc>
          <w:tcPr>
            <w:tcW w:w="939" w:type="dxa"/>
            <w:tcBorders>
              <w:tl2br w:val="nil"/>
              <w:tr2bl w:val="nil"/>
            </w:tcBorders>
            <w:shd w:val="clear" w:color="auto" w:fill="FFFFFF"/>
            <w:noWrap/>
            <w:vAlign w:val="center"/>
          </w:tcPr>
          <w:p>
            <w:pPr>
              <w:widowControl/>
              <w:snapToGrid w:val="0"/>
              <w:jc w:val="center"/>
              <w:rPr>
                <w:rFonts w:hint="eastAsia" w:ascii="黑体" w:hAnsi="黑体" w:eastAsia="黑体" w:cs="黑体"/>
                <w:b w:val="0"/>
                <w:color w:val="000000"/>
                <w:kern w:val="0"/>
                <w:sz w:val="24"/>
                <w:szCs w:val="24"/>
              </w:rPr>
            </w:pPr>
            <w:r>
              <w:rPr>
                <w:rFonts w:hint="eastAsia" w:ascii="黑体" w:hAnsi="黑体" w:eastAsia="黑体" w:cs="黑体"/>
                <w:b w:val="0"/>
                <w:bCs/>
                <w:color w:val="000000"/>
                <w:kern w:val="0"/>
                <w:sz w:val="24"/>
                <w:szCs w:val="24"/>
              </w:rPr>
              <w:t>分值</w:t>
            </w:r>
          </w:p>
        </w:tc>
        <w:tc>
          <w:tcPr>
            <w:tcW w:w="1336" w:type="dxa"/>
            <w:tcBorders>
              <w:tl2br w:val="nil"/>
              <w:tr2bl w:val="nil"/>
            </w:tcBorders>
            <w:shd w:val="clear" w:color="auto" w:fill="FFFFFF"/>
            <w:noWrap/>
            <w:vAlign w:val="center"/>
          </w:tcPr>
          <w:p>
            <w:pPr>
              <w:widowControl/>
              <w:snapToGrid w:val="0"/>
              <w:jc w:val="center"/>
              <w:rPr>
                <w:rFonts w:hint="eastAsia" w:ascii="黑体" w:hAnsi="黑体" w:eastAsia="黑体" w:cs="黑体"/>
                <w:b w:val="0"/>
                <w:color w:val="000000"/>
                <w:kern w:val="0"/>
                <w:sz w:val="24"/>
                <w:szCs w:val="24"/>
              </w:rPr>
            </w:pPr>
            <w:r>
              <w:rPr>
                <w:rFonts w:hint="eastAsia" w:ascii="黑体" w:hAnsi="黑体" w:eastAsia="黑体" w:cs="黑体"/>
                <w:b w:val="0"/>
                <w:bCs/>
                <w:color w:val="000000"/>
                <w:kern w:val="0"/>
                <w:sz w:val="24"/>
                <w:szCs w:val="24"/>
              </w:rPr>
              <w:t>项目得分</w:t>
            </w:r>
          </w:p>
        </w:tc>
        <w:tc>
          <w:tcPr>
            <w:tcW w:w="1464" w:type="dxa"/>
            <w:tcBorders>
              <w:tl2br w:val="nil"/>
              <w:tr2bl w:val="nil"/>
            </w:tcBorders>
            <w:shd w:val="clear" w:color="auto" w:fill="FFFFFF"/>
            <w:noWrap/>
            <w:vAlign w:val="center"/>
          </w:tcPr>
          <w:p>
            <w:pPr>
              <w:widowControl/>
              <w:snapToGrid w:val="0"/>
              <w:jc w:val="center"/>
              <w:rPr>
                <w:rFonts w:hint="eastAsia" w:ascii="黑体" w:hAnsi="黑体" w:eastAsia="黑体" w:cs="黑体"/>
                <w:b w:val="0"/>
                <w:bCs/>
                <w:color w:val="000000"/>
                <w:kern w:val="0"/>
                <w:sz w:val="24"/>
                <w:szCs w:val="24"/>
              </w:rPr>
            </w:pPr>
            <w:r>
              <w:rPr>
                <w:rFonts w:hint="eastAsia" w:ascii="黑体" w:hAnsi="黑体" w:eastAsia="黑体" w:cs="黑体"/>
                <w:b w:val="0"/>
                <w:bCs/>
                <w:color w:val="000000"/>
                <w:kern w:val="0"/>
                <w:sz w:val="24"/>
                <w:szCs w:val="24"/>
              </w:rPr>
              <w:t>审核部门</w:t>
            </w:r>
          </w:p>
          <w:p>
            <w:pPr>
              <w:widowControl/>
              <w:snapToGrid w:val="0"/>
              <w:jc w:val="center"/>
              <w:rPr>
                <w:rFonts w:hint="eastAsia" w:ascii="黑体" w:hAnsi="黑体" w:eastAsia="黑体" w:cs="黑体"/>
                <w:b w:val="0"/>
                <w:color w:val="000000"/>
                <w:kern w:val="0"/>
                <w:sz w:val="24"/>
                <w:szCs w:val="24"/>
              </w:rPr>
            </w:pPr>
            <w:r>
              <w:rPr>
                <w:rFonts w:hint="eastAsia" w:ascii="黑体" w:hAnsi="黑体" w:eastAsia="黑体" w:cs="黑体"/>
                <w:b w:val="0"/>
                <w:bCs/>
                <w:color w:val="000000"/>
                <w:kern w:val="0"/>
                <w:sz w:val="24"/>
                <w:szCs w:val="24"/>
              </w:rPr>
              <w:t>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34" w:hRule="atLeast"/>
          <w:tblCellSpacing w:w="0" w:type="dxa"/>
          <w:jc w:val="center"/>
        </w:trPr>
        <w:tc>
          <w:tcPr>
            <w:tcW w:w="1914" w:type="dxa"/>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rPr>
            </w:pPr>
            <w:r>
              <w:rPr>
                <w:rFonts w:hint="default" w:ascii="Times New Roman" w:hAnsi="Times New Roman" w:eastAsia="方正楷体_GBK" w:cs="Times New Roman"/>
                <w:b w:val="0"/>
                <w:color w:val="000000"/>
                <w:kern w:val="0"/>
                <w:sz w:val="24"/>
                <w:szCs w:val="24"/>
              </w:rPr>
              <w:t>产业方向</w:t>
            </w:r>
          </w:p>
          <w:p>
            <w:pPr>
              <w:widowControl/>
              <w:snapToGrid w:val="0"/>
              <w:spacing w:line="300" w:lineRule="exact"/>
              <w:jc w:val="center"/>
              <w:rPr>
                <w:rFonts w:hint="default" w:ascii="Times New Roman" w:hAnsi="Times New Roman" w:eastAsia="方正楷体_GBK" w:cs="Times New Roman"/>
                <w:b w:val="0"/>
                <w:color w:val="000000"/>
                <w:kern w:val="0"/>
                <w:sz w:val="24"/>
                <w:szCs w:val="24"/>
              </w:rPr>
            </w:pPr>
            <w:r>
              <w:rPr>
                <w:rFonts w:hint="default" w:ascii="Times New Roman" w:hAnsi="Times New Roman" w:eastAsia="方正楷体_GBK" w:cs="Times New Roman"/>
                <w:b w:val="0"/>
                <w:color w:val="000000"/>
                <w:kern w:val="0"/>
                <w:sz w:val="24"/>
                <w:szCs w:val="24"/>
              </w:rPr>
              <w:t>（满分10分）</w:t>
            </w:r>
          </w:p>
        </w:tc>
        <w:tc>
          <w:tcPr>
            <w:tcW w:w="5515"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left"/>
              <w:textAlignment w:val="auto"/>
              <w:rPr>
                <w:rFonts w:hint="eastAsia" w:ascii="方正仿宋_GBK" w:hAnsi="方正仿宋_GBK" w:eastAsia="方正仿宋_GBK" w:cs="方正仿宋_GBK"/>
                <w:b w:val="0"/>
                <w:color w:val="000000"/>
                <w:kern w:val="0"/>
                <w:sz w:val="24"/>
                <w:szCs w:val="24"/>
                <w:lang w:val="en-US" w:eastAsia="zh-CN"/>
              </w:rPr>
            </w:pPr>
            <w:r>
              <w:rPr>
                <w:rFonts w:hint="eastAsia" w:ascii="方正仿宋_GBK" w:hAnsi="方正仿宋_GBK" w:eastAsia="方正仿宋_GBK" w:cs="方正仿宋_GBK"/>
                <w:b w:val="0"/>
                <w:color w:val="000000"/>
                <w:kern w:val="0"/>
                <w:sz w:val="24"/>
                <w:szCs w:val="24"/>
              </w:rPr>
              <w:t>属《产业结构调整指导目录》或《外商投资产业指导目录》中鼓励类产业的，得</w:t>
            </w:r>
            <w:r>
              <w:rPr>
                <w:rFonts w:hint="eastAsia" w:ascii="方正仿宋_GBK" w:hAnsi="方正仿宋_GBK" w:eastAsia="方正仿宋_GBK" w:cs="方正仿宋_GBK"/>
                <w:b w:val="0"/>
                <w:color w:val="000000"/>
                <w:kern w:val="0"/>
                <w:sz w:val="24"/>
                <w:szCs w:val="24"/>
                <w:lang w:val="en-US" w:eastAsia="zh-CN"/>
              </w:rPr>
              <w:t>8</w:t>
            </w:r>
            <w:r>
              <w:rPr>
                <w:rFonts w:hint="eastAsia" w:ascii="方正仿宋_GBK" w:hAnsi="方正仿宋_GBK" w:eastAsia="方正仿宋_GBK" w:cs="方正仿宋_GBK"/>
                <w:b w:val="0"/>
                <w:color w:val="000000"/>
                <w:kern w:val="0"/>
                <w:sz w:val="24"/>
                <w:szCs w:val="24"/>
              </w:rPr>
              <w:t>分；允许类得</w:t>
            </w:r>
            <w:r>
              <w:rPr>
                <w:rFonts w:hint="eastAsia" w:ascii="方正仿宋_GBK" w:hAnsi="方正仿宋_GBK" w:eastAsia="方正仿宋_GBK" w:cs="方正仿宋_GBK"/>
                <w:b w:val="0"/>
                <w:color w:val="000000"/>
                <w:kern w:val="0"/>
                <w:sz w:val="24"/>
                <w:szCs w:val="24"/>
                <w:lang w:val="en-US" w:eastAsia="zh-CN"/>
              </w:rPr>
              <w:t>6</w:t>
            </w:r>
            <w:r>
              <w:rPr>
                <w:rFonts w:hint="eastAsia" w:ascii="方正仿宋_GBK" w:hAnsi="方正仿宋_GBK" w:eastAsia="方正仿宋_GBK" w:cs="方正仿宋_GBK"/>
                <w:b w:val="0"/>
                <w:color w:val="000000"/>
                <w:kern w:val="0"/>
                <w:sz w:val="24"/>
                <w:szCs w:val="24"/>
              </w:rPr>
              <w:t>分，限制类不得分。</w:t>
            </w:r>
            <w:r>
              <w:rPr>
                <w:rFonts w:hint="eastAsia" w:ascii="方正仿宋_GBK" w:hAnsi="方正仿宋_GBK" w:eastAsia="方正仿宋_GBK" w:cs="方正仿宋_GBK"/>
                <w:b w:val="0"/>
                <w:color w:val="000000"/>
                <w:kern w:val="0"/>
                <w:sz w:val="24"/>
                <w:szCs w:val="24"/>
                <w:lang w:val="en-US" w:eastAsia="zh-CN"/>
              </w:rPr>
              <w:t>符合海陵区主导产业的，得10分。</w:t>
            </w:r>
          </w:p>
        </w:tc>
        <w:tc>
          <w:tcPr>
            <w:tcW w:w="939"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r>
              <w:rPr>
                <w:rFonts w:hint="eastAsia" w:ascii="方正仿宋_GBK" w:hAnsi="方正仿宋_GBK" w:eastAsia="方正仿宋_GBK" w:cs="方正仿宋_GBK"/>
                <w:b w:val="0"/>
                <w:color w:val="000000"/>
                <w:kern w:val="0"/>
                <w:sz w:val="24"/>
                <w:szCs w:val="24"/>
              </w:rPr>
              <w:t>10</w:t>
            </w:r>
          </w:p>
        </w:tc>
        <w:tc>
          <w:tcPr>
            <w:tcW w:w="1336"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p>
        </w:tc>
        <w:tc>
          <w:tcPr>
            <w:tcW w:w="1464" w:type="dxa"/>
            <w:vMerge w:val="restart"/>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r>
              <w:rPr>
                <w:rFonts w:hint="eastAsia" w:ascii="方正仿宋_GBK" w:hAnsi="方正仿宋_GBK" w:eastAsia="方正仿宋_GBK" w:cs="方正仿宋_GBK"/>
                <w:b w:val="0"/>
                <w:color w:val="000000"/>
                <w:kern w:val="0"/>
                <w:sz w:val="24"/>
                <w:szCs w:val="24"/>
              </w:rPr>
              <w:t>区发改委</w:t>
            </w:r>
          </w:p>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lang w:val="en-US" w:eastAsia="zh-CN"/>
              </w:rPr>
            </w:pPr>
            <w:r>
              <w:rPr>
                <w:rFonts w:hint="eastAsia" w:ascii="方正仿宋_GBK" w:hAnsi="方正仿宋_GBK" w:eastAsia="方正仿宋_GBK" w:cs="方正仿宋_GBK"/>
                <w:b w:val="0"/>
                <w:color w:val="000000"/>
                <w:kern w:val="0"/>
                <w:sz w:val="24"/>
                <w:szCs w:val="24"/>
                <w:lang w:val="en-US" w:eastAsia="zh-CN"/>
              </w:rPr>
              <w:t>区工信局</w:t>
            </w:r>
          </w:p>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lang w:val="en-US" w:eastAsia="zh-CN"/>
              </w:rPr>
            </w:pPr>
            <w:r>
              <w:rPr>
                <w:rFonts w:hint="eastAsia" w:ascii="方正仿宋_GBK" w:hAnsi="方正仿宋_GBK" w:eastAsia="方正仿宋_GBK" w:cs="方正仿宋_GBK"/>
                <w:b w:val="0"/>
                <w:color w:val="000000"/>
                <w:kern w:val="0"/>
                <w:sz w:val="24"/>
                <w:szCs w:val="24"/>
                <w:lang w:val="en-US" w:eastAsia="zh-CN"/>
              </w:rPr>
              <w:t>区商务局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1" w:hRule="atLeast"/>
          <w:tblCellSpacing w:w="0" w:type="dxa"/>
          <w:jc w:val="center"/>
        </w:trPr>
        <w:tc>
          <w:tcPr>
            <w:tcW w:w="1914" w:type="dxa"/>
            <w:vMerge w:val="restart"/>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lang w:eastAsia="zh-CN"/>
              </w:rPr>
            </w:pPr>
            <w:r>
              <w:rPr>
                <w:rFonts w:hint="default" w:ascii="Times New Roman" w:hAnsi="Times New Roman" w:eastAsia="方正楷体_GBK" w:cs="Times New Roman"/>
                <w:b w:val="0"/>
                <w:color w:val="000000"/>
                <w:kern w:val="0"/>
                <w:sz w:val="24"/>
                <w:szCs w:val="24"/>
              </w:rPr>
              <w:t>投资</w:t>
            </w:r>
            <w:r>
              <w:rPr>
                <w:rFonts w:hint="default" w:ascii="Times New Roman" w:hAnsi="Times New Roman" w:eastAsia="方正楷体_GBK" w:cs="Times New Roman"/>
                <w:b w:val="0"/>
                <w:color w:val="000000"/>
                <w:kern w:val="0"/>
                <w:sz w:val="24"/>
                <w:szCs w:val="24"/>
                <w:lang w:val="en-US" w:eastAsia="zh-CN"/>
              </w:rPr>
              <w:t>水平</w:t>
            </w:r>
          </w:p>
          <w:p>
            <w:pPr>
              <w:widowControl/>
              <w:snapToGrid w:val="0"/>
              <w:spacing w:line="300" w:lineRule="exact"/>
              <w:jc w:val="center"/>
              <w:rPr>
                <w:rFonts w:hint="default" w:ascii="Times New Roman" w:hAnsi="Times New Roman" w:eastAsia="方正楷体_GBK" w:cs="Times New Roman"/>
                <w:b w:val="0"/>
                <w:color w:val="000000"/>
                <w:kern w:val="0"/>
                <w:sz w:val="24"/>
                <w:szCs w:val="24"/>
              </w:rPr>
            </w:pPr>
            <w:r>
              <w:rPr>
                <w:rFonts w:hint="default" w:ascii="Times New Roman" w:hAnsi="Times New Roman" w:eastAsia="方正楷体_GBK" w:cs="Times New Roman"/>
                <w:b w:val="0"/>
                <w:color w:val="000000"/>
                <w:kern w:val="0"/>
                <w:sz w:val="24"/>
                <w:szCs w:val="24"/>
              </w:rPr>
              <w:t>（满分</w:t>
            </w:r>
            <w:r>
              <w:rPr>
                <w:rFonts w:hint="eastAsia" w:ascii="Times New Roman" w:hAnsi="Times New Roman" w:eastAsia="方正楷体_GBK" w:cs="Times New Roman"/>
                <w:b w:val="0"/>
                <w:color w:val="000000"/>
                <w:kern w:val="0"/>
                <w:sz w:val="24"/>
                <w:szCs w:val="24"/>
                <w:lang w:val="en-US" w:eastAsia="zh-CN"/>
              </w:rPr>
              <w:t>22</w:t>
            </w:r>
            <w:r>
              <w:rPr>
                <w:rFonts w:hint="default" w:ascii="Times New Roman" w:hAnsi="Times New Roman" w:eastAsia="方正楷体_GBK" w:cs="Times New Roman"/>
                <w:b w:val="0"/>
                <w:color w:val="000000"/>
                <w:kern w:val="0"/>
                <w:sz w:val="24"/>
                <w:szCs w:val="24"/>
              </w:rPr>
              <w:t>分）</w:t>
            </w:r>
          </w:p>
        </w:tc>
        <w:tc>
          <w:tcPr>
            <w:tcW w:w="5515"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both"/>
              <w:textAlignment w:val="auto"/>
              <w:rPr>
                <w:rFonts w:hint="eastAsia" w:ascii="方正仿宋_GBK" w:hAnsi="方正仿宋_GBK" w:eastAsia="方正仿宋_GBK" w:cs="方正仿宋_GBK"/>
                <w:b w:val="0"/>
                <w:color w:val="000000"/>
                <w:kern w:val="0"/>
                <w:sz w:val="24"/>
                <w:szCs w:val="24"/>
                <w:lang w:val="en-US" w:eastAsia="zh-CN"/>
              </w:rPr>
            </w:pPr>
            <w:r>
              <w:rPr>
                <w:rFonts w:hint="eastAsia" w:ascii="方正仿宋_GBK" w:hAnsi="方正仿宋_GBK" w:eastAsia="方正仿宋_GBK" w:cs="方正仿宋_GBK"/>
                <w:b w:val="0"/>
                <w:color w:val="000000"/>
                <w:kern w:val="0"/>
                <w:sz w:val="24"/>
                <w:szCs w:val="24"/>
                <w:lang w:val="en-US" w:eastAsia="zh-CN"/>
              </w:rPr>
              <w:t>项目</w:t>
            </w:r>
            <w:r>
              <w:rPr>
                <w:rFonts w:hint="eastAsia" w:ascii="方正仿宋_GBK" w:hAnsi="方正仿宋_GBK" w:eastAsia="方正仿宋_GBK" w:cs="方正仿宋_GBK"/>
                <w:b w:val="0"/>
                <w:color w:val="000000"/>
                <w:kern w:val="0"/>
                <w:sz w:val="24"/>
                <w:szCs w:val="24"/>
              </w:rPr>
              <w:t>投资</w:t>
            </w:r>
            <w:r>
              <w:rPr>
                <w:rFonts w:hint="eastAsia" w:ascii="方正仿宋_GBK" w:hAnsi="方正仿宋_GBK" w:eastAsia="方正仿宋_GBK" w:cs="方正仿宋_GBK"/>
                <w:b w:val="0"/>
                <w:color w:val="000000"/>
                <w:kern w:val="0"/>
                <w:sz w:val="24"/>
                <w:szCs w:val="24"/>
                <w:lang w:val="en-US" w:eastAsia="zh-CN"/>
              </w:rPr>
              <w:t>规模</w:t>
            </w:r>
            <w:r>
              <w:rPr>
                <w:rFonts w:hint="eastAsia" w:ascii="方正仿宋_GBK" w:hAnsi="方正仿宋_GBK" w:eastAsia="方正仿宋_GBK" w:cs="方正仿宋_GBK"/>
                <w:b w:val="0"/>
                <w:color w:val="000000"/>
                <w:kern w:val="0"/>
                <w:sz w:val="24"/>
                <w:szCs w:val="24"/>
              </w:rPr>
              <w:t>为</w:t>
            </w:r>
            <w:r>
              <w:rPr>
                <w:rFonts w:hint="eastAsia" w:ascii="方正仿宋_GBK" w:hAnsi="方正仿宋_GBK" w:eastAsia="方正仿宋_GBK" w:cs="方正仿宋_GBK"/>
                <w:b w:val="0"/>
                <w:color w:val="000000"/>
                <w:kern w:val="0"/>
                <w:sz w:val="24"/>
                <w:szCs w:val="24"/>
                <w:lang w:val="en-US" w:eastAsia="zh-CN"/>
              </w:rPr>
              <w:t>1</w:t>
            </w:r>
            <w:r>
              <w:rPr>
                <w:rFonts w:hint="eastAsia" w:ascii="方正仿宋_GBK" w:hAnsi="方正仿宋_GBK" w:eastAsia="方正仿宋_GBK" w:cs="方正仿宋_GBK"/>
                <w:b w:val="0"/>
                <w:color w:val="000000"/>
                <w:kern w:val="0"/>
                <w:sz w:val="24"/>
                <w:szCs w:val="24"/>
              </w:rPr>
              <w:t>亿元得</w:t>
            </w:r>
            <w:r>
              <w:rPr>
                <w:rFonts w:hint="eastAsia" w:ascii="方正仿宋_GBK" w:hAnsi="方正仿宋_GBK" w:eastAsia="方正仿宋_GBK" w:cs="方正仿宋_GBK"/>
                <w:b w:val="0"/>
                <w:color w:val="000000"/>
                <w:kern w:val="0"/>
                <w:sz w:val="24"/>
                <w:szCs w:val="24"/>
                <w:lang w:val="en-US" w:eastAsia="zh-CN"/>
              </w:rPr>
              <w:t>4</w:t>
            </w:r>
            <w:r>
              <w:rPr>
                <w:rFonts w:hint="eastAsia" w:ascii="方正仿宋_GBK" w:hAnsi="方正仿宋_GBK" w:eastAsia="方正仿宋_GBK" w:cs="方正仿宋_GBK"/>
                <w:b w:val="0"/>
                <w:color w:val="000000"/>
                <w:kern w:val="0"/>
                <w:sz w:val="24"/>
                <w:szCs w:val="24"/>
              </w:rPr>
              <w:t>分，每增加1亿元加0.</w:t>
            </w:r>
            <w:r>
              <w:rPr>
                <w:rFonts w:hint="eastAsia" w:ascii="方正仿宋_GBK" w:hAnsi="方正仿宋_GBK" w:eastAsia="方正仿宋_GBK" w:cs="方正仿宋_GBK"/>
                <w:b w:val="0"/>
                <w:color w:val="000000"/>
                <w:kern w:val="0"/>
                <w:sz w:val="24"/>
                <w:szCs w:val="24"/>
                <w:lang w:val="en-US" w:eastAsia="zh-CN"/>
              </w:rPr>
              <w:t>1</w:t>
            </w:r>
            <w:r>
              <w:rPr>
                <w:rFonts w:hint="eastAsia" w:ascii="方正仿宋_GBK" w:hAnsi="方正仿宋_GBK" w:eastAsia="方正仿宋_GBK" w:cs="方正仿宋_GBK"/>
                <w:b w:val="0"/>
                <w:color w:val="000000"/>
                <w:kern w:val="0"/>
                <w:sz w:val="24"/>
                <w:szCs w:val="24"/>
              </w:rPr>
              <w:t>分，加至</w:t>
            </w:r>
            <w:r>
              <w:rPr>
                <w:rFonts w:hint="eastAsia" w:ascii="方正仿宋_GBK" w:hAnsi="方正仿宋_GBK" w:eastAsia="方正仿宋_GBK" w:cs="方正仿宋_GBK"/>
                <w:b w:val="0"/>
                <w:color w:val="000000"/>
                <w:kern w:val="0"/>
                <w:sz w:val="24"/>
                <w:szCs w:val="24"/>
                <w:lang w:val="en-US" w:eastAsia="zh-CN"/>
              </w:rPr>
              <w:t>5</w:t>
            </w:r>
            <w:r>
              <w:rPr>
                <w:rFonts w:hint="eastAsia" w:ascii="方正仿宋_GBK" w:hAnsi="方正仿宋_GBK" w:eastAsia="方正仿宋_GBK" w:cs="方正仿宋_GBK"/>
                <w:b w:val="0"/>
                <w:color w:val="000000"/>
                <w:kern w:val="0"/>
                <w:sz w:val="24"/>
                <w:szCs w:val="24"/>
              </w:rPr>
              <w:t>分为止</w:t>
            </w:r>
            <w:r>
              <w:rPr>
                <w:rFonts w:hint="eastAsia" w:ascii="方正仿宋_GBK" w:hAnsi="方正仿宋_GBK" w:eastAsia="方正仿宋_GBK" w:cs="方正仿宋_GBK"/>
                <w:b w:val="0"/>
                <w:color w:val="000000"/>
                <w:kern w:val="0"/>
                <w:sz w:val="24"/>
                <w:szCs w:val="24"/>
                <w:lang w:eastAsia="zh-CN"/>
              </w:rPr>
              <w:t>；</w:t>
            </w:r>
            <w:r>
              <w:rPr>
                <w:rFonts w:hint="eastAsia" w:ascii="方正仿宋_GBK" w:hAnsi="方正仿宋_GBK" w:eastAsia="方正仿宋_GBK" w:cs="方正仿宋_GBK"/>
                <w:b w:val="0"/>
                <w:color w:val="000000"/>
                <w:kern w:val="0"/>
                <w:sz w:val="24"/>
                <w:szCs w:val="24"/>
                <w:lang w:val="en-US" w:eastAsia="zh-CN"/>
              </w:rPr>
              <w:t>低于1亿元不得分。</w:t>
            </w:r>
          </w:p>
        </w:tc>
        <w:tc>
          <w:tcPr>
            <w:tcW w:w="939"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lang w:eastAsia="zh-CN"/>
              </w:rPr>
            </w:pPr>
            <w:r>
              <w:rPr>
                <w:rFonts w:hint="eastAsia" w:ascii="方正仿宋_GBK" w:hAnsi="方正仿宋_GBK" w:eastAsia="方正仿宋_GBK" w:cs="方正仿宋_GBK"/>
                <w:b w:val="0"/>
                <w:color w:val="000000"/>
                <w:kern w:val="0"/>
                <w:sz w:val="24"/>
                <w:szCs w:val="24"/>
                <w:lang w:val="en-US" w:eastAsia="zh-CN"/>
              </w:rPr>
              <w:t>5</w:t>
            </w:r>
          </w:p>
        </w:tc>
        <w:tc>
          <w:tcPr>
            <w:tcW w:w="1336"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p>
        </w:tc>
        <w:tc>
          <w:tcPr>
            <w:tcW w:w="1464" w:type="dxa"/>
            <w:vMerge w:val="continue"/>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07" w:hRule="atLeast"/>
          <w:tblCellSpacing w:w="0" w:type="dxa"/>
          <w:jc w:val="center"/>
        </w:trPr>
        <w:tc>
          <w:tcPr>
            <w:tcW w:w="1914" w:type="dxa"/>
            <w:vMerge w:val="continue"/>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rPr>
            </w:pPr>
          </w:p>
        </w:tc>
        <w:tc>
          <w:tcPr>
            <w:tcW w:w="5515"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pacing w:line="300" w:lineRule="exact"/>
              <w:textAlignment w:val="auto"/>
              <w:rPr>
                <w:rFonts w:hint="eastAsia" w:ascii="方正仿宋_GBK" w:hAnsi="方正仿宋_GBK" w:eastAsia="方正仿宋_GBK" w:cs="方正仿宋_GBK"/>
                <w:b w:val="0"/>
                <w:color w:val="000000"/>
                <w:sz w:val="24"/>
                <w:szCs w:val="24"/>
                <w:lang w:val="en-US" w:eastAsia="zh-CN"/>
              </w:rPr>
            </w:pPr>
            <w:r>
              <w:rPr>
                <w:rFonts w:hint="eastAsia" w:ascii="方正仿宋_GBK" w:hAnsi="方正仿宋_GBK" w:eastAsia="方正仿宋_GBK" w:cs="方正仿宋_GBK"/>
                <w:b w:val="0"/>
                <w:color w:val="000000"/>
                <w:sz w:val="24"/>
                <w:szCs w:val="24"/>
                <w:lang w:val="en-US" w:eastAsia="zh-CN"/>
              </w:rPr>
              <w:t>投资强度省级开发区不低于400万元/亩，其他镇街园区不低于300万元/亩</w:t>
            </w:r>
            <w:r>
              <w:rPr>
                <w:rFonts w:hint="eastAsia" w:ascii="方正仿宋_GBK" w:hAnsi="方正仿宋_GBK" w:eastAsia="方正仿宋_GBK" w:cs="方正仿宋_GBK"/>
                <w:b w:val="0"/>
                <w:color w:val="000000"/>
                <w:sz w:val="24"/>
                <w:szCs w:val="24"/>
              </w:rPr>
              <w:t>。</w:t>
            </w:r>
            <w:r>
              <w:rPr>
                <w:rFonts w:hint="eastAsia" w:ascii="方正仿宋_GBK" w:hAnsi="方正仿宋_GBK" w:eastAsia="方正仿宋_GBK" w:cs="方正仿宋_GBK"/>
                <w:b w:val="0"/>
                <w:color w:val="000000"/>
                <w:sz w:val="24"/>
                <w:szCs w:val="24"/>
                <w:lang w:val="en-US" w:eastAsia="zh-CN"/>
              </w:rPr>
              <w:t>达到上述投资强度分别得4分，每提高10万元/亩加0.1分，加至5分为止；低于规定投资强度的不得分。</w:t>
            </w:r>
          </w:p>
        </w:tc>
        <w:tc>
          <w:tcPr>
            <w:tcW w:w="939"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lang w:eastAsia="zh-CN"/>
              </w:rPr>
            </w:pPr>
            <w:r>
              <w:rPr>
                <w:rFonts w:hint="eastAsia" w:ascii="方正仿宋_GBK" w:hAnsi="方正仿宋_GBK" w:eastAsia="方正仿宋_GBK" w:cs="方正仿宋_GBK"/>
                <w:b w:val="0"/>
                <w:color w:val="000000"/>
                <w:kern w:val="0"/>
                <w:sz w:val="24"/>
                <w:szCs w:val="24"/>
                <w:lang w:val="en-US" w:eastAsia="zh-CN"/>
              </w:rPr>
              <w:t>5</w:t>
            </w:r>
          </w:p>
        </w:tc>
        <w:tc>
          <w:tcPr>
            <w:tcW w:w="1336"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p>
        </w:tc>
        <w:tc>
          <w:tcPr>
            <w:tcW w:w="1464" w:type="dxa"/>
            <w:vMerge w:val="continue"/>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17" w:hRule="atLeast"/>
          <w:tblCellSpacing w:w="0" w:type="dxa"/>
          <w:jc w:val="center"/>
        </w:trPr>
        <w:tc>
          <w:tcPr>
            <w:tcW w:w="1914" w:type="dxa"/>
            <w:vMerge w:val="continue"/>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lang w:val="en-US" w:eastAsia="zh-CN"/>
              </w:rPr>
            </w:pPr>
          </w:p>
        </w:tc>
        <w:tc>
          <w:tcPr>
            <w:tcW w:w="5515"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pacing w:line="300" w:lineRule="exact"/>
              <w:textAlignment w:val="auto"/>
              <w:rPr>
                <w:rFonts w:hint="eastAsia" w:ascii="方正仿宋_GBK" w:hAnsi="方正仿宋_GBK" w:eastAsia="方正仿宋_GBK" w:cs="方正仿宋_GBK"/>
                <w:b w:val="0"/>
                <w:color w:val="000000"/>
                <w:kern w:val="2"/>
                <w:sz w:val="24"/>
                <w:szCs w:val="24"/>
                <w:lang w:val="en-US" w:eastAsia="zh-CN" w:bidi="ar-SA"/>
              </w:rPr>
            </w:pPr>
            <w:r>
              <w:rPr>
                <w:rFonts w:hint="eastAsia" w:ascii="方正仿宋_GBK" w:hAnsi="方正仿宋_GBK" w:eastAsia="方正仿宋_GBK" w:cs="方正仿宋_GBK"/>
                <w:b w:val="0"/>
                <w:color w:val="000000"/>
                <w:sz w:val="24"/>
                <w:szCs w:val="24"/>
                <w:lang w:val="en-US" w:eastAsia="zh-CN"/>
              </w:rPr>
              <w:t>固定投资占比达到80%得4分，每增加1%加0.2分，加至5分为止；低于80%不得分。</w:t>
            </w:r>
          </w:p>
        </w:tc>
        <w:tc>
          <w:tcPr>
            <w:tcW w:w="939"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lang w:val="en-US" w:eastAsia="zh-CN" w:bidi="ar-SA"/>
              </w:rPr>
            </w:pPr>
            <w:r>
              <w:rPr>
                <w:rFonts w:hint="eastAsia" w:ascii="方正仿宋_GBK" w:hAnsi="方正仿宋_GBK" w:eastAsia="方正仿宋_GBK" w:cs="方正仿宋_GBK"/>
                <w:b w:val="0"/>
                <w:color w:val="000000"/>
                <w:kern w:val="0"/>
                <w:sz w:val="24"/>
                <w:szCs w:val="24"/>
                <w:lang w:val="en-US" w:eastAsia="zh-CN"/>
              </w:rPr>
              <w:t>5</w:t>
            </w:r>
          </w:p>
        </w:tc>
        <w:tc>
          <w:tcPr>
            <w:tcW w:w="1336"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p>
        </w:tc>
        <w:tc>
          <w:tcPr>
            <w:tcW w:w="1464" w:type="dxa"/>
            <w:vMerge w:val="continue"/>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07" w:hRule="atLeast"/>
          <w:tblCellSpacing w:w="0" w:type="dxa"/>
          <w:jc w:val="center"/>
        </w:trPr>
        <w:tc>
          <w:tcPr>
            <w:tcW w:w="1914" w:type="dxa"/>
            <w:vMerge w:val="continue"/>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lang w:val="en-US" w:eastAsia="zh-CN"/>
              </w:rPr>
            </w:pPr>
          </w:p>
        </w:tc>
        <w:tc>
          <w:tcPr>
            <w:tcW w:w="5515"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pacing w:line="300" w:lineRule="exact"/>
              <w:textAlignment w:val="auto"/>
              <w:rPr>
                <w:rFonts w:hint="eastAsia" w:ascii="方正仿宋_GBK" w:hAnsi="方正仿宋_GBK" w:eastAsia="方正仿宋_GBK" w:cs="方正仿宋_GBK"/>
                <w:b w:val="0"/>
                <w:color w:val="000000"/>
                <w:sz w:val="24"/>
                <w:szCs w:val="24"/>
                <w:lang w:val="en-US" w:eastAsia="zh-CN"/>
              </w:rPr>
            </w:pPr>
            <w:r>
              <w:rPr>
                <w:rFonts w:hint="eastAsia" w:ascii="方正仿宋_GBK" w:hAnsi="方正仿宋_GBK" w:eastAsia="方正仿宋_GBK" w:cs="方正仿宋_GBK"/>
                <w:b w:val="0"/>
                <w:color w:val="000000"/>
                <w:sz w:val="24"/>
                <w:szCs w:val="24"/>
                <w:lang w:val="en-US" w:eastAsia="zh-CN"/>
              </w:rPr>
              <w:t>项目工业投资占固定资产投资的70%，达到得4分，每增加1%加0.2分，加至5分为止；低于70%的不得分。项目投入设备自动化程度较高，初步判定能基本达到市级智能制造示范车间标准的，再2分。</w:t>
            </w:r>
          </w:p>
        </w:tc>
        <w:tc>
          <w:tcPr>
            <w:tcW w:w="939"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lang w:val="en-US" w:eastAsia="zh-CN"/>
              </w:rPr>
            </w:pPr>
            <w:r>
              <w:rPr>
                <w:rFonts w:hint="eastAsia" w:ascii="方正仿宋_GBK" w:hAnsi="方正仿宋_GBK" w:eastAsia="方正仿宋_GBK" w:cs="方正仿宋_GBK"/>
                <w:b w:val="0"/>
                <w:color w:val="000000"/>
                <w:kern w:val="0"/>
                <w:sz w:val="24"/>
                <w:szCs w:val="24"/>
                <w:lang w:val="en-US" w:eastAsia="zh-CN"/>
              </w:rPr>
              <w:t>7</w:t>
            </w:r>
          </w:p>
        </w:tc>
        <w:tc>
          <w:tcPr>
            <w:tcW w:w="1336"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p>
        </w:tc>
        <w:tc>
          <w:tcPr>
            <w:tcW w:w="1464" w:type="dxa"/>
            <w:vMerge w:val="continue"/>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blCellSpacing w:w="0" w:type="dxa"/>
          <w:jc w:val="center"/>
        </w:trPr>
        <w:tc>
          <w:tcPr>
            <w:tcW w:w="1914" w:type="dxa"/>
            <w:vMerge w:val="restart"/>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lang w:val="en-US" w:eastAsia="zh-CN"/>
              </w:rPr>
            </w:pPr>
            <w:r>
              <w:rPr>
                <w:rFonts w:hint="default" w:ascii="Times New Roman" w:hAnsi="Times New Roman" w:eastAsia="方正楷体_GBK" w:cs="Times New Roman"/>
                <w:b w:val="0"/>
                <w:color w:val="000000"/>
                <w:kern w:val="0"/>
                <w:sz w:val="24"/>
                <w:szCs w:val="24"/>
                <w:lang w:val="en-US" w:eastAsia="zh-CN"/>
              </w:rPr>
              <w:t>建设规模</w:t>
            </w:r>
          </w:p>
          <w:p>
            <w:pPr>
              <w:widowControl/>
              <w:snapToGrid w:val="0"/>
              <w:spacing w:line="300" w:lineRule="exact"/>
              <w:jc w:val="center"/>
              <w:rPr>
                <w:rFonts w:hint="default" w:ascii="Times New Roman" w:hAnsi="Times New Roman" w:eastAsia="方正楷体_GBK" w:cs="Times New Roman"/>
                <w:b w:val="0"/>
                <w:color w:val="000000"/>
                <w:kern w:val="0"/>
                <w:sz w:val="24"/>
                <w:szCs w:val="24"/>
                <w:lang w:val="en-US" w:eastAsia="zh-CN"/>
              </w:rPr>
            </w:pPr>
            <w:r>
              <w:rPr>
                <w:rFonts w:hint="default" w:ascii="Times New Roman" w:hAnsi="Times New Roman" w:eastAsia="方正楷体_GBK" w:cs="Times New Roman"/>
                <w:b w:val="0"/>
                <w:color w:val="000000"/>
                <w:kern w:val="0"/>
                <w:sz w:val="24"/>
                <w:szCs w:val="24"/>
                <w:lang w:val="en-US" w:eastAsia="zh-CN"/>
              </w:rPr>
              <w:t>（</w:t>
            </w:r>
            <w:r>
              <w:rPr>
                <w:rFonts w:hint="default" w:ascii="Times New Roman" w:hAnsi="Times New Roman" w:eastAsia="方正楷体_GBK" w:cs="Times New Roman"/>
                <w:b w:val="0"/>
                <w:color w:val="000000"/>
                <w:kern w:val="0"/>
                <w:sz w:val="24"/>
                <w:szCs w:val="24"/>
              </w:rPr>
              <w:t>满分</w:t>
            </w:r>
            <w:r>
              <w:rPr>
                <w:rFonts w:hint="default" w:ascii="Times New Roman" w:hAnsi="Times New Roman" w:eastAsia="方正楷体_GBK" w:cs="Times New Roman"/>
                <w:b w:val="0"/>
                <w:color w:val="000000"/>
                <w:kern w:val="0"/>
                <w:sz w:val="24"/>
                <w:szCs w:val="24"/>
                <w:lang w:val="en-US" w:eastAsia="zh-CN"/>
              </w:rPr>
              <w:t>15</w:t>
            </w:r>
            <w:r>
              <w:rPr>
                <w:rFonts w:hint="default" w:ascii="Times New Roman" w:hAnsi="Times New Roman" w:eastAsia="方正楷体_GBK" w:cs="Times New Roman"/>
                <w:b w:val="0"/>
                <w:color w:val="000000"/>
                <w:kern w:val="0"/>
                <w:sz w:val="24"/>
                <w:szCs w:val="24"/>
              </w:rPr>
              <w:t>分</w:t>
            </w:r>
            <w:r>
              <w:rPr>
                <w:rFonts w:hint="default" w:ascii="Times New Roman" w:hAnsi="Times New Roman" w:eastAsia="方正楷体_GBK" w:cs="Times New Roman"/>
                <w:b w:val="0"/>
                <w:color w:val="000000"/>
                <w:kern w:val="0"/>
                <w:sz w:val="24"/>
                <w:szCs w:val="24"/>
                <w:lang w:val="en-US" w:eastAsia="zh-CN"/>
              </w:rPr>
              <w:t>）</w:t>
            </w:r>
          </w:p>
        </w:tc>
        <w:tc>
          <w:tcPr>
            <w:tcW w:w="5515"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pacing w:line="300" w:lineRule="exact"/>
              <w:textAlignment w:val="auto"/>
              <w:rPr>
                <w:rFonts w:hint="eastAsia" w:ascii="方正仿宋_GBK" w:hAnsi="方正仿宋_GBK" w:eastAsia="方正仿宋_GBK" w:cs="方正仿宋_GBK"/>
                <w:b w:val="0"/>
                <w:color w:val="000000"/>
                <w:sz w:val="24"/>
                <w:szCs w:val="24"/>
                <w:lang w:val="en-US" w:eastAsia="zh-CN"/>
              </w:rPr>
            </w:pPr>
            <w:r>
              <w:rPr>
                <w:rFonts w:hint="eastAsia" w:ascii="方正仿宋_GBK" w:hAnsi="方正仿宋_GBK" w:eastAsia="方正仿宋_GBK" w:cs="方正仿宋_GBK"/>
                <w:b w:val="0"/>
                <w:color w:val="000000"/>
                <w:sz w:val="24"/>
                <w:szCs w:val="24"/>
                <w:lang w:val="en-US" w:eastAsia="zh-CN"/>
              </w:rPr>
              <w:t>容积率达规划条件下限得4分，每增加0.1加0.1分，最多5分。</w:t>
            </w:r>
          </w:p>
        </w:tc>
        <w:tc>
          <w:tcPr>
            <w:tcW w:w="939"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lang w:val="en-US" w:eastAsia="zh-CN"/>
              </w:rPr>
            </w:pPr>
            <w:r>
              <w:rPr>
                <w:rFonts w:hint="eastAsia" w:ascii="方正仿宋_GBK" w:hAnsi="方正仿宋_GBK" w:eastAsia="方正仿宋_GBK" w:cs="方正仿宋_GBK"/>
                <w:b w:val="0"/>
                <w:color w:val="000000"/>
                <w:kern w:val="0"/>
                <w:sz w:val="24"/>
                <w:szCs w:val="24"/>
                <w:lang w:val="en-US" w:eastAsia="zh-CN"/>
              </w:rPr>
              <w:t>5</w:t>
            </w:r>
          </w:p>
        </w:tc>
        <w:tc>
          <w:tcPr>
            <w:tcW w:w="1336"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p>
        </w:tc>
        <w:tc>
          <w:tcPr>
            <w:tcW w:w="1464" w:type="dxa"/>
            <w:vMerge w:val="restart"/>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default" w:ascii="方正仿宋_GBK" w:hAnsi="方正仿宋_GBK" w:eastAsia="方正仿宋_GBK" w:cs="方正仿宋_GBK"/>
                <w:b w:val="0"/>
                <w:color w:val="000000"/>
                <w:kern w:val="0"/>
                <w:sz w:val="24"/>
                <w:szCs w:val="24"/>
                <w:lang w:val="en-US" w:eastAsia="zh-CN"/>
              </w:rPr>
            </w:pPr>
            <w:r>
              <w:rPr>
                <w:rFonts w:hint="eastAsia" w:ascii="方正仿宋_GBK" w:hAnsi="方正仿宋_GBK" w:eastAsia="方正仿宋_GBK" w:cs="方正仿宋_GBK"/>
                <w:b w:val="0"/>
                <w:color w:val="000000"/>
                <w:kern w:val="0"/>
                <w:sz w:val="24"/>
                <w:szCs w:val="24"/>
                <w:lang w:val="en-US" w:eastAsia="zh-CN"/>
              </w:rPr>
              <w:t>区住建局</w:t>
            </w:r>
          </w:p>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r>
              <w:rPr>
                <w:rFonts w:hint="eastAsia" w:ascii="方正仿宋_GBK" w:hAnsi="方正仿宋_GBK" w:eastAsia="方正仿宋_GBK" w:cs="方正仿宋_GBK"/>
                <w:b w:val="0"/>
                <w:color w:val="000000"/>
                <w:kern w:val="0"/>
                <w:sz w:val="24"/>
                <w:szCs w:val="24"/>
              </w:rPr>
              <w:t>自规分局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07" w:hRule="atLeast"/>
          <w:tblCellSpacing w:w="0" w:type="dxa"/>
          <w:jc w:val="center"/>
        </w:trPr>
        <w:tc>
          <w:tcPr>
            <w:tcW w:w="1914" w:type="dxa"/>
            <w:vMerge w:val="continue"/>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lang w:val="en-US" w:eastAsia="zh-CN"/>
              </w:rPr>
            </w:pPr>
          </w:p>
        </w:tc>
        <w:tc>
          <w:tcPr>
            <w:tcW w:w="5515"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pacing w:line="300" w:lineRule="exact"/>
              <w:textAlignment w:val="auto"/>
              <w:rPr>
                <w:rFonts w:hint="eastAsia" w:ascii="方正仿宋_GBK" w:hAnsi="方正仿宋_GBK" w:eastAsia="方正仿宋_GBK" w:cs="方正仿宋_GBK"/>
                <w:b w:val="0"/>
                <w:color w:val="000000"/>
                <w:sz w:val="24"/>
                <w:szCs w:val="24"/>
                <w:lang w:val="en-US" w:eastAsia="zh-CN"/>
              </w:rPr>
            </w:pPr>
            <w:r>
              <w:rPr>
                <w:rFonts w:hint="eastAsia" w:ascii="方正仿宋_GBK" w:hAnsi="方正仿宋_GBK" w:eastAsia="方正仿宋_GBK" w:cs="方正仿宋_GBK"/>
                <w:b w:val="0"/>
                <w:color w:val="000000"/>
                <w:sz w:val="24"/>
                <w:szCs w:val="24"/>
                <w:lang w:val="en-US" w:eastAsia="zh-CN"/>
              </w:rPr>
              <w:t>建筑密度达规划条件上限得3分，每减少5%扣0.2分。非生产性建设用房，建筑面积不大于规划条件上限20%的得2分，每超过1%扣0.2分。</w:t>
            </w:r>
          </w:p>
        </w:tc>
        <w:tc>
          <w:tcPr>
            <w:tcW w:w="939"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lang w:val="en-US" w:eastAsia="zh-CN"/>
              </w:rPr>
            </w:pPr>
            <w:r>
              <w:rPr>
                <w:rFonts w:hint="eastAsia" w:ascii="方正仿宋_GBK" w:hAnsi="方正仿宋_GBK" w:eastAsia="方正仿宋_GBK" w:cs="方正仿宋_GBK"/>
                <w:b w:val="0"/>
                <w:color w:val="000000"/>
                <w:kern w:val="0"/>
                <w:sz w:val="24"/>
                <w:szCs w:val="24"/>
                <w:lang w:val="en-US" w:eastAsia="zh-CN"/>
              </w:rPr>
              <w:t>5</w:t>
            </w:r>
          </w:p>
        </w:tc>
        <w:tc>
          <w:tcPr>
            <w:tcW w:w="1336"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p>
        </w:tc>
        <w:tc>
          <w:tcPr>
            <w:tcW w:w="1464" w:type="dxa"/>
            <w:vMerge w:val="continue"/>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07" w:hRule="atLeast"/>
          <w:tblCellSpacing w:w="0" w:type="dxa"/>
          <w:jc w:val="center"/>
        </w:trPr>
        <w:tc>
          <w:tcPr>
            <w:tcW w:w="1914" w:type="dxa"/>
            <w:vMerge w:val="continue"/>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lang w:val="en-US" w:eastAsia="zh-CN"/>
              </w:rPr>
            </w:pPr>
          </w:p>
        </w:tc>
        <w:tc>
          <w:tcPr>
            <w:tcW w:w="5515"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pacing w:line="300" w:lineRule="exact"/>
              <w:textAlignment w:val="auto"/>
              <w:rPr>
                <w:rFonts w:hint="eastAsia" w:ascii="方正仿宋_GBK" w:hAnsi="方正仿宋_GBK" w:eastAsia="方正仿宋_GBK" w:cs="方正仿宋_GBK"/>
                <w:b w:val="0"/>
                <w:color w:val="000000"/>
                <w:sz w:val="24"/>
                <w:szCs w:val="24"/>
                <w:lang w:val="en-US" w:eastAsia="zh-CN"/>
              </w:rPr>
            </w:pPr>
            <w:r>
              <w:rPr>
                <w:rFonts w:hint="eastAsia" w:ascii="方正仿宋_GBK" w:hAnsi="方正仿宋_GBK" w:eastAsia="方正仿宋_GBK" w:cs="方正仿宋_GBK"/>
                <w:b w:val="0"/>
                <w:color w:val="000000"/>
                <w:sz w:val="24"/>
                <w:szCs w:val="24"/>
                <w:lang w:val="en-US" w:eastAsia="zh-CN"/>
              </w:rPr>
              <w:t>用地规模50亩以下的项目，建设周期12个月得5分，每增加1个月扣0.2分；50亩以上的项目，建设周期24个月得5分，每增加2个月扣0.2分。</w:t>
            </w:r>
          </w:p>
        </w:tc>
        <w:tc>
          <w:tcPr>
            <w:tcW w:w="939"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lang w:val="en-US" w:eastAsia="zh-CN"/>
              </w:rPr>
            </w:pPr>
            <w:r>
              <w:rPr>
                <w:rFonts w:hint="eastAsia" w:ascii="方正仿宋_GBK" w:hAnsi="方正仿宋_GBK" w:eastAsia="方正仿宋_GBK" w:cs="方正仿宋_GBK"/>
                <w:b w:val="0"/>
                <w:color w:val="000000"/>
                <w:kern w:val="0"/>
                <w:sz w:val="24"/>
                <w:szCs w:val="24"/>
                <w:lang w:val="en-US" w:eastAsia="zh-CN"/>
              </w:rPr>
              <w:t>5</w:t>
            </w:r>
          </w:p>
        </w:tc>
        <w:tc>
          <w:tcPr>
            <w:tcW w:w="1336"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p>
        </w:tc>
        <w:tc>
          <w:tcPr>
            <w:tcW w:w="1464" w:type="dxa"/>
            <w:vMerge w:val="continue"/>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07" w:hRule="atLeast"/>
          <w:tblCellSpacing w:w="0" w:type="dxa"/>
          <w:jc w:val="center"/>
        </w:trPr>
        <w:tc>
          <w:tcPr>
            <w:tcW w:w="1914" w:type="dxa"/>
            <w:vMerge w:val="restart"/>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lang w:val="en-US" w:eastAsia="zh-CN"/>
              </w:rPr>
            </w:pPr>
            <w:r>
              <w:rPr>
                <w:rFonts w:hint="default" w:ascii="Times New Roman" w:hAnsi="Times New Roman" w:eastAsia="方正楷体_GBK" w:cs="Times New Roman"/>
                <w:b w:val="0"/>
                <w:color w:val="000000"/>
                <w:kern w:val="0"/>
                <w:sz w:val="24"/>
                <w:szCs w:val="24"/>
                <w:lang w:val="en-US" w:eastAsia="zh-CN"/>
              </w:rPr>
              <w:t>产出效益</w:t>
            </w:r>
          </w:p>
          <w:p>
            <w:pPr>
              <w:widowControl/>
              <w:snapToGrid w:val="0"/>
              <w:spacing w:line="300" w:lineRule="exact"/>
              <w:jc w:val="center"/>
              <w:rPr>
                <w:rFonts w:hint="default" w:ascii="Times New Roman" w:hAnsi="Times New Roman" w:eastAsia="方正楷体_GBK" w:cs="Times New Roman"/>
                <w:b w:val="0"/>
                <w:color w:val="000000"/>
                <w:kern w:val="0"/>
                <w:sz w:val="24"/>
                <w:szCs w:val="24"/>
                <w:lang w:val="en-US" w:eastAsia="zh-CN"/>
              </w:rPr>
            </w:pPr>
            <w:r>
              <w:rPr>
                <w:rFonts w:hint="default" w:ascii="Times New Roman" w:hAnsi="Times New Roman" w:eastAsia="方正楷体_GBK" w:cs="Times New Roman"/>
                <w:b w:val="0"/>
                <w:color w:val="000000"/>
                <w:kern w:val="0"/>
                <w:sz w:val="24"/>
                <w:szCs w:val="24"/>
                <w:lang w:val="en-US" w:eastAsia="zh-CN"/>
              </w:rPr>
              <w:t>（满分</w:t>
            </w:r>
            <w:r>
              <w:rPr>
                <w:rFonts w:hint="eastAsia" w:ascii="Times New Roman" w:hAnsi="Times New Roman" w:eastAsia="方正楷体_GBK" w:cs="Times New Roman"/>
                <w:b w:val="0"/>
                <w:color w:val="000000"/>
                <w:kern w:val="0"/>
                <w:sz w:val="24"/>
                <w:szCs w:val="24"/>
                <w:lang w:val="en-US" w:eastAsia="zh-CN"/>
              </w:rPr>
              <w:t>23</w:t>
            </w:r>
            <w:r>
              <w:rPr>
                <w:rFonts w:hint="default" w:ascii="Times New Roman" w:hAnsi="Times New Roman" w:eastAsia="方正楷体_GBK" w:cs="Times New Roman"/>
                <w:b w:val="0"/>
                <w:color w:val="000000"/>
                <w:kern w:val="0"/>
                <w:sz w:val="24"/>
                <w:szCs w:val="24"/>
                <w:lang w:val="en-US" w:eastAsia="zh-CN"/>
              </w:rPr>
              <w:t>分）</w:t>
            </w:r>
          </w:p>
        </w:tc>
        <w:tc>
          <w:tcPr>
            <w:tcW w:w="5515"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pacing w:line="300" w:lineRule="exact"/>
              <w:textAlignment w:val="auto"/>
              <w:rPr>
                <w:rFonts w:hint="eastAsia" w:ascii="方正仿宋_GBK" w:hAnsi="方正仿宋_GBK" w:eastAsia="方正仿宋_GBK" w:cs="方正仿宋_GBK"/>
                <w:b w:val="0"/>
                <w:color w:val="000000"/>
                <w:sz w:val="24"/>
                <w:szCs w:val="24"/>
                <w:lang w:val="en-US" w:eastAsia="zh-CN"/>
              </w:rPr>
            </w:pPr>
            <w:r>
              <w:rPr>
                <w:rFonts w:hint="eastAsia" w:ascii="方正仿宋_GBK" w:hAnsi="方正仿宋_GBK" w:eastAsia="方正仿宋_GBK" w:cs="方正仿宋_GBK"/>
                <w:b w:val="0"/>
                <w:color w:val="000000"/>
                <w:sz w:val="24"/>
                <w:szCs w:val="24"/>
                <w:lang w:val="en-US" w:eastAsia="zh-CN"/>
              </w:rPr>
              <w:t>项目竣工后，在6个月内投产得5分，每增加1个月扣0.5分。（特殊行业除外）</w:t>
            </w:r>
          </w:p>
        </w:tc>
        <w:tc>
          <w:tcPr>
            <w:tcW w:w="939"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lang w:val="en-US" w:eastAsia="zh-CN"/>
              </w:rPr>
            </w:pPr>
            <w:r>
              <w:rPr>
                <w:rFonts w:hint="eastAsia" w:ascii="方正仿宋_GBK" w:hAnsi="方正仿宋_GBK" w:eastAsia="方正仿宋_GBK" w:cs="方正仿宋_GBK"/>
                <w:b w:val="0"/>
                <w:color w:val="000000"/>
                <w:kern w:val="0"/>
                <w:sz w:val="24"/>
                <w:szCs w:val="24"/>
                <w:lang w:val="en-US" w:eastAsia="zh-CN"/>
              </w:rPr>
              <w:t>5</w:t>
            </w:r>
          </w:p>
        </w:tc>
        <w:tc>
          <w:tcPr>
            <w:tcW w:w="1336"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p>
        </w:tc>
        <w:tc>
          <w:tcPr>
            <w:tcW w:w="1464" w:type="dxa"/>
            <w:vMerge w:val="restart"/>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r>
              <w:rPr>
                <w:rFonts w:hint="eastAsia" w:ascii="方正仿宋_GBK" w:hAnsi="方正仿宋_GBK" w:eastAsia="方正仿宋_GBK" w:cs="方正仿宋_GBK"/>
                <w:b w:val="0"/>
                <w:color w:val="000000"/>
                <w:kern w:val="0"/>
                <w:sz w:val="24"/>
                <w:szCs w:val="24"/>
              </w:rPr>
              <w:t>区工信局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53" w:hRule="atLeast"/>
          <w:tblCellSpacing w:w="0" w:type="dxa"/>
          <w:jc w:val="center"/>
        </w:trPr>
        <w:tc>
          <w:tcPr>
            <w:tcW w:w="1914" w:type="dxa"/>
            <w:vMerge w:val="continue"/>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rPr>
            </w:pPr>
          </w:p>
        </w:tc>
        <w:tc>
          <w:tcPr>
            <w:tcW w:w="5515"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textAlignment w:val="auto"/>
              <w:rPr>
                <w:rFonts w:hint="eastAsia" w:ascii="方正仿宋_GBK" w:hAnsi="方正仿宋_GBK" w:eastAsia="方正仿宋_GBK" w:cs="方正仿宋_GBK"/>
                <w:b w:val="0"/>
                <w:color w:val="000000"/>
                <w:kern w:val="0"/>
                <w:sz w:val="24"/>
                <w:szCs w:val="24"/>
              </w:rPr>
            </w:pPr>
            <w:r>
              <w:rPr>
                <w:rFonts w:hint="eastAsia" w:ascii="方正仿宋_GBK" w:hAnsi="方正仿宋_GBK" w:eastAsia="方正仿宋_GBK" w:cs="方正仿宋_GBK"/>
                <w:b w:val="0"/>
                <w:color w:val="000000"/>
                <w:kern w:val="0"/>
                <w:sz w:val="24"/>
                <w:szCs w:val="24"/>
              </w:rPr>
              <w:t>开票销售收入不低于400万元/亩。达到上述销售收入水平的得</w:t>
            </w:r>
            <w:r>
              <w:rPr>
                <w:rFonts w:hint="eastAsia" w:ascii="方正仿宋_GBK" w:hAnsi="方正仿宋_GBK" w:eastAsia="方正仿宋_GBK" w:cs="方正仿宋_GBK"/>
                <w:b w:val="0"/>
                <w:color w:val="000000"/>
                <w:kern w:val="0"/>
                <w:sz w:val="24"/>
                <w:szCs w:val="24"/>
                <w:lang w:val="en-US" w:eastAsia="zh-CN"/>
              </w:rPr>
              <w:t>6</w:t>
            </w:r>
            <w:r>
              <w:rPr>
                <w:rFonts w:hint="eastAsia" w:ascii="方正仿宋_GBK" w:hAnsi="方正仿宋_GBK" w:eastAsia="方正仿宋_GBK" w:cs="方正仿宋_GBK"/>
                <w:b w:val="0"/>
                <w:color w:val="000000"/>
                <w:kern w:val="0"/>
                <w:sz w:val="24"/>
                <w:szCs w:val="24"/>
              </w:rPr>
              <w:t>分，每增加10%的加1分</w:t>
            </w:r>
            <w:r>
              <w:rPr>
                <w:rFonts w:hint="eastAsia" w:ascii="方正仿宋_GBK" w:hAnsi="方正仿宋_GBK" w:eastAsia="方正仿宋_GBK" w:cs="方正仿宋_GBK"/>
                <w:b w:val="0"/>
                <w:color w:val="000000"/>
                <w:kern w:val="0"/>
                <w:sz w:val="24"/>
                <w:szCs w:val="24"/>
                <w:lang w:eastAsia="zh-CN"/>
              </w:rPr>
              <w:t>，</w:t>
            </w:r>
            <w:r>
              <w:rPr>
                <w:rFonts w:hint="eastAsia" w:ascii="方正仿宋_GBK" w:hAnsi="方正仿宋_GBK" w:eastAsia="方正仿宋_GBK" w:cs="方正仿宋_GBK"/>
                <w:b w:val="0"/>
                <w:color w:val="000000"/>
                <w:kern w:val="0"/>
                <w:sz w:val="24"/>
                <w:szCs w:val="24"/>
              </w:rPr>
              <w:t>加至</w:t>
            </w:r>
            <w:r>
              <w:rPr>
                <w:rFonts w:hint="eastAsia" w:ascii="方正仿宋_GBK" w:hAnsi="方正仿宋_GBK" w:eastAsia="方正仿宋_GBK" w:cs="方正仿宋_GBK"/>
                <w:b w:val="0"/>
                <w:color w:val="000000"/>
                <w:kern w:val="0"/>
                <w:sz w:val="24"/>
                <w:szCs w:val="24"/>
                <w:lang w:val="en-US" w:eastAsia="zh-CN"/>
              </w:rPr>
              <w:t>8</w:t>
            </w:r>
            <w:r>
              <w:rPr>
                <w:rFonts w:hint="eastAsia" w:ascii="方正仿宋_GBK" w:hAnsi="方正仿宋_GBK" w:eastAsia="方正仿宋_GBK" w:cs="方正仿宋_GBK"/>
                <w:b w:val="0"/>
                <w:color w:val="000000"/>
                <w:kern w:val="0"/>
                <w:sz w:val="24"/>
                <w:szCs w:val="24"/>
              </w:rPr>
              <w:t>分为止。</w:t>
            </w:r>
          </w:p>
        </w:tc>
        <w:tc>
          <w:tcPr>
            <w:tcW w:w="939"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lang w:val="en-US" w:eastAsia="zh-CN"/>
              </w:rPr>
            </w:pPr>
            <w:r>
              <w:rPr>
                <w:rFonts w:hint="eastAsia" w:ascii="方正仿宋_GBK" w:hAnsi="方正仿宋_GBK" w:eastAsia="方正仿宋_GBK" w:cs="方正仿宋_GBK"/>
                <w:b w:val="0"/>
                <w:color w:val="000000"/>
                <w:kern w:val="0"/>
                <w:sz w:val="24"/>
                <w:szCs w:val="24"/>
                <w:lang w:val="en-US" w:eastAsia="zh-CN"/>
              </w:rPr>
              <w:t>8</w:t>
            </w:r>
          </w:p>
        </w:tc>
        <w:tc>
          <w:tcPr>
            <w:tcW w:w="1336"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p>
        </w:tc>
        <w:tc>
          <w:tcPr>
            <w:tcW w:w="1464" w:type="dxa"/>
            <w:vMerge w:val="continue"/>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tblCellSpacing w:w="0" w:type="dxa"/>
          <w:jc w:val="center"/>
        </w:trPr>
        <w:tc>
          <w:tcPr>
            <w:tcW w:w="1914" w:type="dxa"/>
            <w:vMerge w:val="continue"/>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rPr>
            </w:pPr>
          </w:p>
        </w:tc>
        <w:tc>
          <w:tcPr>
            <w:tcW w:w="5515"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textAlignment w:val="auto"/>
              <w:rPr>
                <w:rFonts w:hint="eastAsia" w:ascii="方正仿宋_GBK" w:hAnsi="方正仿宋_GBK" w:eastAsia="方正仿宋_GBK" w:cs="方正仿宋_GBK"/>
                <w:b w:val="0"/>
                <w:color w:val="000000"/>
                <w:kern w:val="0"/>
                <w:sz w:val="24"/>
                <w:szCs w:val="24"/>
              </w:rPr>
            </w:pPr>
            <w:r>
              <w:rPr>
                <w:rFonts w:hint="eastAsia" w:ascii="方正仿宋_GBK" w:hAnsi="方正仿宋_GBK" w:eastAsia="方正仿宋_GBK" w:cs="方正仿宋_GBK"/>
                <w:b w:val="0"/>
                <w:color w:val="000000"/>
                <w:kern w:val="0"/>
                <w:sz w:val="24"/>
                <w:szCs w:val="24"/>
              </w:rPr>
              <w:t>亩均税收不低于</w:t>
            </w:r>
            <w:r>
              <w:rPr>
                <w:rFonts w:hint="eastAsia" w:ascii="方正仿宋_GBK" w:hAnsi="方正仿宋_GBK" w:eastAsia="方正仿宋_GBK" w:cs="方正仿宋_GBK"/>
                <w:b w:val="0"/>
                <w:color w:val="000000"/>
                <w:kern w:val="0"/>
                <w:sz w:val="24"/>
                <w:szCs w:val="24"/>
                <w:lang w:val="en-US" w:eastAsia="zh-CN"/>
              </w:rPr>
              <w:t>2</w:t>
            </w:r>
            <w:r>
              <w:rPr>
                <w:rFonts w:hint="eastAsia" w:ascii="方正仿宋_GBK" w:hAnsi="方正仿宋_GBK" w:eastAsia="方正仿宋_GBK" w:cs="方正仿宋_GBK"/>
                <w:b w:val="0"/>
                <w:color w:val="000000"/>
                <w:kern w:val="0"/>
                <w:sz w:val="24"/>
                <w:szCs w:val="24"/>
              </w:rPr>
              <w:t>0万元。达到上述税收水平的得</w:t>
            </w:r>
            <w:r>
              <w:rPr>
                <w:rFonts w:hint="eastAsia" w:ascii="方正仿宋_GBK" w:hAnsi="方正仿宋_GBK" w:eastAsia="方正仿宋_GBK" w:cs="方正仿宋_GBK"/>
                <w:b w:val="0"/>
                <w:color w:val="000000"/>
                <w:kern w:val="0"/>
                <w:sz w:val="24"/>
                <w:szCs w:val="24"/>
                <w:lang w:val="en-US" w:eastAsia="zh-CN"/>
              </w:rPr>
              <w:t>6</w:t>
            </w:r>
            <w:r>
              <w:rPr>
                <w:rFonts w:hint="eastAsia" w:ascii="方正仿宋_GBK" w:hAnsi="方正仿宋_GBK" w:eastAsia="方正仿宋_GBK" w:cs="方正仿宋_GBK"/>
                <w:b w:val="0"/>
                <w:color w:val="000000"/>
                <w:kern w:val="0"/>
                <w:sz w:val="24"/>
                <w:szCs w:val="24"/>
              </w:rPr>
              <w:t>分，每增加10%的，加1分</w:t>
            </w:r>
            <w:r>
              <w:rPr>
                <w:rFonts w:hint="eastAsia" w:ascii="方正仿宋_GBK" w:hAnsi="方正仿宋_GBK" w:eastAsia="方正仿宋_GBK" w:cs="方正仿宋_GBK"/>
                <w:b w:val="0"/>
                <w:color w:val="000000"/>
                <w:kern w:val="0"/>
                <w:sz w:val="24"/>
                <w:szCs w:val="24"/>
                <w:lang w:eastAsia="zh-CN"/>
              </w:rPr>
              <w:t>，</w:t>
            </w:r>
            <w:r>
              <w:rPr>
                <w:rFonts w:hint="eastAsia" w:ascii="方正仿宋_GBK" w:hAnsi="方正仿宋_GBK" w:eastAsia="方正仿宋_GBK" w:cs="方正仿宋_GBK"/>
                <w:b w:val="0"/>
                <w:color w:val="000000"/>
                <w:kern w:val="0"/>
                <w:sz w:val="24"/>
                <w:szCs w:val="24"/>
              </w:rPr>
              <w:t>加至1</w:t>
            </w:r>
            <w:r>
              <w:rPr>
                <w:rFonts w:hint="eastAsia" w:ascii="方正仿宋_GBK" w:hAnsi="方正仿宋_GBK" w:eastAsia="方正仿宋_GBK" w:cs="方正仿宋_GBK"/>
                <w:b w:val="0"/>
                <w:color w:val="000000"/>
                <w:kern w:val="0"/>
                <w:sz w:val="24"/>
                <w:szCs w:val="24"/>
                <w:lang w:val="en-US" w:eastAsia="zh-CN"/>
              </w:rPr>
              <w:t>0</w:t>
            </w:r>
            <w:r>
              <w:rPr>
                <w:rFonts w:hint="eastAsia" w:ascii="方正仿宋_GBK" w:hAnsi="方正仿宋_GBK" w:eastAsia="方正仿宋_GBK" w:cs="方正仿宋_GBK"/>
                <w:b w:val="0"/>
                <w:color w:val="000000"/>
                <w:kern w:val="0"/>
                <w:sz w:val="24"/>
                <w:szCs w:val="24"/>
              </w:rPr>
              <w:t>分为止。</w:t>
            </w:r>
          </w:p>
        </w:tc>
        <w:tc>
          <w:tcPr>
            <w:tcW w:w="939"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lang w:val="en-US" w:eastAsia="zh-CN"/>
              </w:rPr>
            </w:pPr>
            <w:r>
              <w:rPr>
                <w:rFonts w:hint="eastAsia" w:ascii="方正仿宋_GBK" w:hAnsi="方正仿宋_GBK" w:eastAsia="方正仿宋_GBK" w:cs="方正仿宋_GBK"/>
                <w:b w:val="0"/>
                <w:color w:val="000000"/>
                <w:kern w:val="0"/>
                <w:sz w:val="24"/>
                <w:szCs w:val="24"/>
                <w:lang w:val="en-US" w:eastAsia="zh-CN"/>
              </w:rPr>
              <w:t>10</w:t>
            </w:r>
          </w:p>
        </w:tc>
        <w:tc>
          <w:tcPr>
            <w:tcW w:w="1336"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p>
        </w:tc>
        <w:tc>
          <w:tcPr>
            <w:tcW w:w="1464"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lang w:val="en-US" w:eastAsia="zh-CN"/>
              </w:rPr>
            </w:pPr>
            <w:r>
              <w:rPr>
                <w:rFonts w:hint="eastAsia" w:ascii="方正仿宋_GBK" w:hAnsi="方正仿宋_GBK" w:eastAsia="方正仿宋_GBK" w:cs="方正仿宋_GBK"/>
                <w:b w:val="0"/>
                <w:color w:val="000000"/>
                <w:kern w:val="0"/>
                <w:sz w:val="24"/>
                <w:szCs w:val="24"/>
                <w:lang w:val="en-US" w:eastAsia="zh-CN"/>
              </w:rPr>
              <w:t>区财政局</w:t>
            </w:r>
          </w:p>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r>
              <w:rPr>
                <w:rFonts w:hint="eastAsia" w:ascii="方正仿宋_GBK" w:hAnsi="方正仿宋_GBK" w:eastAsia="方正仿宋_GBK" w:cs="方正仿宋_GBK"/>
                <w:b w:val="0"/>
                <w:color w:val="000000"/>
                <w:kern w:val="0"/>
                <w:sz w:val="24"/>
                <w:szCs w:val="24"/>
              </w:rPr>
              <w:t>税务局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84" w:hRule="atLeast"/>
          <w:tblCellSpacing w:w="0" w:type="dxa"/>
          <w:jc w:val="center"/>
        </w:trPr>
        <w:tc>
          <w:tcPr>
            <w:tcW w:w="1914" w:type="dxa"/>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rPr>
            </w:pPr>
            <w:r>
              <w:rPr>
                <w:rFonts w:hint="default" w:ascii="Times New Roman" w:hAnsi="Times New Roman" w:eastAsia="方正楷体_GBK" w:cs="Times New Roman"/>
                <w:b w:val="0"/>
                <w:color w:val="000000"/>
                <w:kern w:val="0"/>
                <w:sz w:val="24"/>
                <w:szCs w:val="24"/>
              </w:rPr>
              <w:t>环境保护</w:t>
            </w:r>
          </w:p>
          <w:p>
            <w:pPr>
              <w:widowControl/>
              <w:snapToGrid w:val="0"/>
              <w:spacing w:line="300" w:lineRule="exact"/>
              <w:jc w:val="center"/>
              <w:rPr>
                <w:rFonts w:hint="default" w:ascii="Times New Roman" w:hAnsi="Times New Roman" w:eastAsia="方正楷体_GBK" w:cs="Times New Roman"/>
                <w:b w:val="0"/>
                <w:color w:val="000000"/>
                <w:kern w:val="0"/>
                <w:sz w:val="24"/>
                <w:szCs w:val="24"/>
              </w:rPr>
            </w:pPr>
            <w:r>
              <w:rPr>
                <w:rFonts w:hint="default" w:ascii="Times New Roman" w:hAnsi="Times New Roman" w:eastAsia="方正楷体_GBK" w:cs="Times New Roman"/>
                <w:b w:val="0"/>
                <w:color w:val="000000"/>
                <w:kern w:val="0"/>
                <w:sz w:val="24"/>
                <w:szCs w:val="24"/>
              </w:rPr>
              <w:t>（满分10分）</w:t>
            </w:r>
          </w:p>
        </w:tc>
        <w:tc>
          <w:tcPr>
            <w:tcW w:w="5515"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textAlignment w:val="auto"/>
              <w:rPr>
                <w:rFonts w:hint="eastAsia" w:ascii="方正仿宋_GBK" w:hAnsi="方正仿宋_GBK" w:eastAsia="方正仿宋_GBK" w:cs="方正仿宋_GBK"/>
                <w:b w:val="0"/>
                <w:color w:val="000000"/>
                <w:kern w:val="0"/>
                <w:sz w:val="24"/>
                <w:szCs w:val="24"/>
                <w:lang w:val="en-US" w:eastAsia="zh-CN"/>
              </w:rPr>
            </w:pPr>
            <w:r>
              <w:rPr>
                <w:rFonts w:hint="eastAsia" w:ascii="方正仿宋_GBK" w:hAnsi="方正仿宋_GBK" w:eastAsia="方正仿宋_GBK" w:cs="方正仿宋_GBK"/>
                <w:b w:val="0"/>
                <w:color w:val="000000"/>
                <w:kern w:val="0"/>
                <w:sz w:val="24"/>
                <w:szCs w:val="24"/>
                <w:lang w:val="en-US" w:eastAsia="zh-CN"/>
              </w:rPr>
              <w:t>环境保护（含水环境）采用一票否决制，</w:t>
            </w:r>
            <w:r>
              <w:rPr>
                <w:rFonts w:hint="eastAsia" w:ascii="方正仿宋_GBK" w:hAnsi="方正仿宋_GBK" w:eastAsia="方正仿宋_GBK" w:cs="方正仿宋_GBK"/>
                <w:b w:val="0"/>
                <w:color w:val="000000"/>
                <w:kern w:val="0"/>
                <w:sz w:val="24"/>
                <w:szCs w:val="24"/>
              </w:rPr>
              <w:t>符合环保准入要求的得10分</w:t>
            </w:r>
            <w:r>
              <w:rPr>
                <w:rFonts w:hint="eastAsia" w:ascii="方正仿宋_GBK" w:hAnsi="方正仿宋_GBK" w:eastAsia="方正仿宋_GBK" w:cs="方正仿宋_GBK"/>
                <w:b w:val="0"/>
                <w:color w:val="000000"/>
                <w:kern w:val="0"/>
                <w:sz w:val="24"/>
                <w:szCs w:val="24"/>
                <w:lang w:eastAsia="zh-CN"/>
              </w:rPr>
              <w:t>。</w:t>
            </w:r>
          </w:p>
        </w:tc>
        <w:tc>
          <w:tcPr>
            <w:tcW w:w="939"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r>
              <w:rPr>
                <w:rFonts w:hint="eastAsia" w:ascii="方正仿宋_GBK" w:hAnsi="方正仿宋_GBK" w:eastAsia="方正仿宋_GBK" w:cs="方正仿宋_GBK"/>
                <w:b w:val="0"/>
                <w:color w:val="000000"/>
                <w:kern w:val="0"/>
                <w:sz w:val="24"/>
                <w:szCs w:val="24"/>
              </w:rPr>
              <w:t>10</w:t>
            </w:r>
          </w:p>
        </w:tc>
        <w:tc>
          <w:tcPr>
            <w:tcW w:w="1336"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p>
        </w:tc>
        <w:tc>
          <w:tcPr>
            <w:tcW w:w="1464"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r>
              <w:rPr>
                <w:rFonts w:hint="eastAsia" w:ascii="方正仿宋_GBK" w:hAnsi="方正仿宋_GBK" w:eastAsia="方正仿宋_GBK" w:cs="方正仿宋_GBK"/>
                <w:b w:val="0"/>
                <w:color w:val="000000"/>
                <w:kern w:val="0"/>
                <w:sz w:val="24"/>
                <w:szCs w:val="24"/>
              </w:rPr>
              <w:t>海陵生态环境局</w:t>
            </w:r>
          </w:p>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lang w:val="en-US" w:eastAsia="zh-CN"/>
              </w:rPr>
            </w:pPr>
            <w:r>
              <w:rPr>
                <w:rFonts w:hint="eastAsia" w:ascii="方正仿宋_GBK" w:hAnsi="方正仿宋_GBK" w:eastAsia="方正仿宋_GBK" w:cs="方正仿宋_GBK"/>
                <w:b w:val="0"/>
                <w:color w:val="000000"/>
                <w:kern w:val="0"/>
                <w:sz w:val="24"/>
                <w:szCs w:val="24"/>
                <w:lang w:val="en-US" w:eastAsia="zh-CN"/>
              </w:rPr>
              <w:t>水利分局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1" w:hRule="atLeast"/>
          <w:tblCellSpacing w:w="0" w:type="dxa"/>
          <w:jc w:val="center"/>
        </w:trPr>
        <w:tc>
          <w:tcPr>
            <w:tcW w:w="1914" w:type="dxa"/>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rPr>
            </w:pPr>
            <w:r>
              <w:rPr>
                <w:rFonts w:hint="default" w:ascii="Times New Roman" w:hAnsi="Times New Roman" w:eastAsia="方正楷体_GBK" w:cs="Times New Roman"/>
                <w:b w:val="0"/>
                <w:color w:val="000000"/>
                <w:kern w:val="0"/>
                <w:sz w:val="24"/>
                <w:szCs w:val="24"/>
              </w:rPr>
              <w:t>能源消耗</w:t>
            </w:r>
          </w:p>
          <w:p>
            <w:pPr>
              <w:widowControl/>
              <w:snapToGrid w:val="0"/>
              <w:spacing w:line="300" w:lineRule="exact"/>
              <w:jc w:val="center"/>
              <w:rPr>
                <w:rFonts w:hint="default" w:ascii="Times New Roman" w:hAnsi="Times New Roman" w:eastAsia="方正楷体_GBK" w:cs="Times New Roman"/>
                <w:b w:val="0"/>
                <w:color w:val="000000"/>
                <w:kern w:val="0"/>
                <w:sz w:val="24"/>
                <w:szCs w:val="24"/>
              </w:rPr>
            </w:pPr>
            <w:r>
              <w:rPr>
                <w:rFonts w:hint="default" w:ascii="Times New Roman" w:hAnsi="Times New Roman" w:eastAsia="方正楷体_GBK" w:cs="Times New Roman"/>
                <w:b w:val="0"/>
                <w:color w:val="000000"/>
                <w:kern w:val="0"/>
                <w:sz w:val="24"/>
                <w:szCs w:val="24"/>
              </w:rPr>
              <w:t>（满分10分）</w:t>
            </w:r>
          </w:p>
        </w:tc>
        <w:tc>
          <w:tcPr>
            <w:tcW w:w="5515"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textAlignment w:val="auto"/>
              <w:rPr>
                <w:rFonts w:hint="eastAsia" w:ascii="方正仿宋_GBK" w:hAnsi="方正仿宋_GBK" w:eastAsia="方正仿宋_GBK" w:cs="方正仿宋_GBK"/>
                <w:b w:val="0"/>
                <w:color w:val="000000"/>
                <w:kern w:val="0"/>
                <w:sz w:val="24"/>
                <w:szCs w:val="24"/>
              </w:rPr>
            </w:pPr>
            <w:r>
              <w:rPr>
                <w:rFonts w:hint="eastAsia" w:ascii="方正仿宋_GBK" w:hAnsi="方正仿宋_GBK" w:eastAsia="方正仿宋_GBK" w:cs="方正仿宋_GBK"/>
                <w:b w:val="0"/>
                <w:color w:val="000000"/>
                <w:kern w:val="0"/>
                <w:sz w:val="24"/>
                <w:szCs w:val="24"/>
              </w:rPr>
              <w:t>符合能耗准入要求的得10分。</w:t>
            </w:r>
          </w:p>
        </w:tc>
        <w:tc>
          <w:tcPr>
            <w:tcW w:w="939"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r>
              <w:rPr>
                <w:rFonts w:hint="eastAsia" w:ascii="方正仿宋_GBK" w:hAnsi="方正仿宋_GBK" w:eastAsia="方正仿宋_GBK" w:cs="方正仿宋_GBK"/>
                <w:b w:val="0"/>
                <w:color w:val="000000"/>
                <w:kern w:val="0"/>
                <w:sz w:val="24"/>
                <w:szCs w:val="24"/>
              </w:rPr>
              <w:t>10</w:t>
            </w:r>
          </w:p>
        </w:tc>
        <w:tc>
          <w:tcPr>
            <w:tcW w:w="1336"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p>
        </w:tc>
        <w:tc>
          <w:tcPr>
            <w:tcW w:w="1464"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lang w:val="en-US" w:eastAsia="zh-CN"/>
              </w:rPr>
            </w:pPr>
            <w:r>
              <w:rPr>
                <w:rFonts w:hint="eastAsia" w:ascii="方正仿宋_GBK" w:hAnsi="方正仿宋_GBK" w:eastAsia="方正仿宋_GBK" w:cs="方正仿宋_GBK"/>
                <w:b w:val="0"/>
                <w:color w:val="000000"/>
                <w:kern w:val="0"/>
                <w:sz w:val="24"/>
                <w:szCs w:val="24"/>
              </w:rPr>
              <w:t>区</w:t>
            </w:r>
            <w:r>
              <w:rPr>
                <w:rFonts w:hint="eastAsia" w:ascii="方正仿宋_GBK" w:hAnsi="方正仿宋_GBK" w:eastAsia="方正仿宋_GBK" w:cs="方正仿宋_GBK"/>
                <w:b w:val="0"/>
                <w:color w:val="000000"/>
                <w:kern w:val="0"/>
                <w:sz w:val="24"/>
                <w:szCs w:val="24"/>
                <w:lang w:val="en-US" w:eastAsia="zh-CN"/>
              </w:rPr>
              <w:t>行政审批局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96" w:hRule="atLeast"/>
          <w:tblCellSpacing w:w="0" w:type="dxa"/>
          <w:jc w:val="center"/>
        </w:trPr>
        <w:tc>
          <w:tcPr>
            <w:tcW w:w="1914" w:type="dxa"/>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rPr>
            </w:pPr>
            <w:r>
              <w:rPr>
                <w:rFonts w:hint="default" w:ascii="Times New Roman" w:hAnsi="Times New Roman" w:eastAsia="方正楷体_GBK" w:cs="Times New Roman"/>
                <w:b w:val="0"/>
                <w:color w:val="000000"/>
                <w:kern w:val="0"/>
                <w:sz w:val="24"/>
                <w:szCs w:val="24"/>
              </w:rPr>
              <w:t>安全生产</w:t>
            </w:r>
          </w:p>
          <w:p>
            <w:pPr>
              <w:widowControl/>
              <w:snapToGrid w:val="0"/>
              <w:spacing w:line="300" w:lineRule="exact"/>
              <w:jc w:val="center"/>
              <w:rPr>
                <w:rFonts w:hint="default" w:ascii="Times New Roman" w:hAnsi="Times New Roman" w:eastAsia="方正楷体_GBK" w:cs="Times New Roman"/>
                <w:b w:val="0"/>
                <w:color w:val="000000"/>
                <w:kern w:val="0"/>
                <w:sz w:val="24"/>
                <w:szCs w:val="24"/>
              </w:rPr>
            </w:pPr>
            <w:r>
              <w:rPr>
                <w:rFonts w:hint="default" w:ascii="Times New Roman" w:hAnsi="Times New Roman" w:eastAsia="方正楷体_GBK" w:cs="Times New Roman"/>
                <w:b w:val="0"/>
                <w:color w:val="000000"/>
                <w:kern w:val="0"/>
                <w:sz w:val="24"/>
                <w:szCs w:val="24"/>
              </w:rPr>
              <w:t>（满分10分）</w:t>
            </w:r>
          </w:p>
        </w:tc>
        <w:tc>
          <w:tcPr>
            <w:tcW w:w="5515"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left"/>
              <w:textAlignment w:val="auto"/>
              <w:rPr>
                <w:rFonts w:hint="eastAsia" w:ascii="方正仿宋_GBK" w:hAnsi="方正仿宋_GBK" w:eastAsia="方正仿宋_GBK" w:cs="方正仿宋_GBK"/>
                <w:b w:val="0"/>
                <w:color w:val="000000"/>
                <w:kern w:val="0"/>
                <w:sz w:val="24"/>
                <w:szCs w:val="24"/>
              </w:rPr>
            </w:pPr>
            <w:r>
              <w:rPr>
                <w:rFonts w:hint="eastAsia" w:ascii="方正仿宋_GBK" w:hAnsi="方正仿宋_GBK" w:eastAsia="方正仿宋_GBK" w:cs="方正仿宋_GBK"/>
                <w:b w:val="0"/>
                <w:color w:val="000000"/>
                <w:kern w:val="0"/>
                <w:sz w:val="24"/>
                <w:szCs w:val="24"/>
                <w:lang w:val="en-US" w:eastAsia="zh-CN"/>
              </w:rPr>
              <w:t>安全生产采用一票否决制，</w:t>
            </w:r>
            <w:r>
              <w:rPr>
                <w:rFonts w:hint="eastAsia" w:ascii="方正仿宋_GBK" w:hAnsi="方正仿宋_GBK" w:eastAsia="方正仿宋_GBK" w:cs="方正仿宋_GBK"/>
                <w:b w:val="0"/>
                <w:color w:val="000000"/>
                <w:kern w:val="0"/>
                <w:sz w:val="24"/>
                <w:szCs w:val="24"/>
              </w:rPr>
              <w:t>符合安全生产要求的得10分。</w:t>
            </w:r>
          </w:p>
        </w:tc>
        <w:tc>
          <w:tcPr>
            <w:tcW w:w="939"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r>
              <w:rPr>
                <w:rFonts w:hint="eastAsia" w:ascii="方正仿宋_GBK" w:hAnsi="方正仿宋_GBK" w:eastAsia="方正仿宋_GBK" w:cs="方正仿宋_GBK"/>
                <w:b w:val="0"/>
                <w:color w:val="000000"/>
                <w:kern w:val="0"/>
                <w:sz w:val="24"/>
                <w:szCs w:val="24"/>
              </w:rPr>
              <w:t>10</w:t>
            </w:r>
          </w:p>
        </w:tc>
        <w:tc>
          <w:tcPr>
            <w:tcW w:w="1336"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left"/>
              <w:textAlignment w:val="auto"/>
              <w:rPr>
                <w:rFonts w:hint="eastAsia" w:ascii="方正仿宋_GBK" w:hAnsi="方正仿宋_GBK" w:eastAsia="方正仿宋_GBK" w:cs="方正仿宋_GBK"/>
                <w:b w:val="0"/>
                <w:color w:val="000000"/>
                <w:kern w:val="0"/>
                <w:sz w:val="24"/>
                <w:szCs w:val="24"/>
              </w:rPr>
            </w:pPr>
          </w:p>
        </w:tc>
        <w:tc>
          <w:tcPr>
            <w:tcW w:w="1464"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r>
              <w:rPr>
                <w:rFonts w:hint="eastAsia" w:ascii="方正仿宋_GBK" w:hAnsi="方正仿宋_GBK" w:eastAsia="方正仿宋_GBK" w:cs="方正仿宋_GBK"/>
                <w:b w:val="0"/>
                <w:color w:val="000000"/>
                <w:kern w:val="0"/>
                <w:sz w:val="24"/>
                <w:szCs w:val="24"/>
              </w:rPr>
              <w:t xml:space="preserve">区应急管理局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0" w:hRule="atLeast"/>
          <w:tblCellSpacing w:w="0" w:type="dxa"/>
          <w:jc w:val="center"/>
        </w:trPr>
        <w:tc>
          <w:tcPr>
            <w:tcW w:w="1914" w:type="dxa"/>
            <w:vMerge w:val="restart"/>
            <w:tcBorders>
              <w:tl2br w:val="nil"/>
              <w:tr2bl w:val="nil"/>
            </w:tcBorders>
            <w:shd w:val="clear" w:color="auto" w:fill="FFFFFF"/>
            <w:noWrap/>
            <w:vAlign w:val="center"/>
          </w:tcPr>
          <w:p>
            <w:pPr>
              <w:snapToGrid w:val="0"/>
              <w:spacing w:line="300" w:lineRule="exact"/>
              <w:jc w:val="center"/>
              <w:rPr>
                <w:rFonts w:hint="default" w:ascii="Times New Roman" w:hAnsi="Times New Roman" w:eastAsia="方正楷体_GBK" w:cs="Times New Roman"/>
                <w:b w:val="0"/>
                <w:color w:val="000000"/>
                <w:kern w:val="0"/>
                <w:sz w:val="24"/>
                <w:szCs w:val="24"/>
              </w:rPr>
            </w:pPr>
            <w:r>
              <w:rPr>
                <w:rFonts w:hint="default" w:ascii="Times New Roman" w:hAnsi="Times New Roman" w:eastAsia="方正楷体_GBK" w:cs="Times New Roman"/>
                <w:b w:val="0"/>
                <w:color w:val="000000"/>
                <w:kern w:val="0"/>
                <w:sz w:val="24"/>
                <w:szCs w:val="24"/>
              </w:rPr>
              <w:t>加分项</w:t>
            </w:r>
          </w:p>
        </w:tc>
        <w:tc>
          <w:tcPr>
            <w:tcW w:w="6454" w:type="dxa"/>
            <w:gridSpan w:val="2"/>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left"/>
              <w:textAlignment w:val="auto"/>
              <w:rPr>
                <w:rFonts w:hint="eastAsia" w:ascii="方正仿宋_GBK" w:hAnsi="方正仿宋_GBK" w:eastAsia="方正仿宋_GBK" w:cs="方正仿宋_GBK"/>
                <w:b w:val="0"/>
                <w:color w:val="000000"/>
                <w:kern w:val="0"/>
                <w:sz w:val="24"/>
                <w:szCs w:val="24"/>
              </w:rPr>
            </w:pPr>
            <w:r>
              <w:rPr>
                <w:rFonts w:hint="eastAsia" w:ascii="方正仿宋_GBK" w:hAnsi="方正仿宋_GBK" w:eastAsia="方正仿宋_GBK" w:cs="方正仿宋_GBK"/>
                <w:b w:val="0"/>
                <w:color w:val="000000"/>
                <w:kern w:val="0"/>
                <w:sz w:val="24"/>
                <w:szCs w:val="24"/>
              </w:rPr>
              <w:t>投资</w:t>
            </w:r>
            <w:r>
              <w:rPr>
                <w:rFonts w:hint="eastAsia" w:ascii="方正仿宋_GBK" w:hAnsi="方正仿宋_GBK" w:eastAsia="方正仿宋_GBK" w:cs="方正仿宋_GBK"/>
                <w:b w:val="0"/>
                <w:color w:val="000000"/>
                <w:kern w:val="0"/>
                <w:sz w:val="24"/>
                <w:szCs w:val="24"/>
                <w:lang w:val="en-US" w:eastAsia="zh-CN"/>
              </w:rPr>
              <w:t>3</w:t>
            </w:r>
            <w:r>
              <w:rPr>
                <w:rFonts w:hint="eastAsia" w:ascii="方正仿宋_GBK" w:hAnsi="方正仿宋_GBK" w:eastAsia="方正仿宋_GBK" w:cs="方正仿宋_GBK"/>
                <w:b w:val="0"/>
                <w:color w:val="000000"/>
                <w:kern w:val="0"/>
                <w:sz w:val="24"/>
                <w:szCs w:val="24"/>
              </w:rPr>
              <w:t>0亿元人民币（1亿美元）以上的世界500强或国内外行业龙头企业重大产业项目，加</w:t>
            </w:r>
            <w:r>
              <w:rPr>
                <w:rFonts w:hint="eastAsia" w:ascii="方正仿宋_GBK" w:hAnsi="方正仿宋_GBK" w:eastAsia="方正仿宋_GBK" w:cs="方正仿宋_GBK"/>
                <w:b w:val="0"/>
                <w:color w:val="000000"/>
                <w:kern w:val="0"/>
                <w:sz w:val="24"/>
                <w:szCs w:val="24"/>
                <w:lang w:val="en-US" w:eastAsia="zh-CN"/>
              </w:rPr>
              <w:t>3</w:t>
            </w:r>
            <w:r>
              <w:rPr>
                <w:rFonts w:hint="eastAsia" w:ascii="方正仿宋_GBK" w:hAnsi="方正仿宋_GBK" w:eastAsia="方正仿宋_GBK" w:cs="方正仿宋_GBK"/>
                <w:b w:val="0"/>
                <w:color w:val="000000"/>
                <w:kern w:val="0"/>
                <w:sz w:val="24"/>
                <w:szCs w:val="24"/>
              </w:rPr>
              <w:t>分。</w:t>
            </w:r>
          </w:p>
        </w:tc>
        <w:tc>
          <w:tcPr>
            <w:tcW w:w="1336" w:type="dxa"/>
            <w:tcBorders>
              <w:tl2br w:val="nil"/>
              <w:tr2bl w:val="nil"/>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val="0"/>
              <w:spacing w:line="300" w:lineRule="exact"/>
              <w:jc w:val="left"/>
              <w:textAlignment w:val="auto"/>
              <w:rPr>
                <w:rFonts w:hint="eastAsia" w:ascii="方正仿宋_GBK" w:hAnsi="方正仿宋_GBK" w:eastAsia="方正仿宋_GBK" w:cs="方正仿宋_GBK"/>
                <w:b w:val="0"/>
                <w:color w:val="000000"/>
                <w:kern w:val="0"/>
                <w:sz w:val="24"/>
                <w:szCs w:val="24"/>
              </w:rPr>
            </w:pPr>
          </w:p>
        </w:tc>
        <w:tc>
          <w:tcPr>
            <w:tcW w:w="1464"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r>
              <w:rPr>
                <w:rFonts w:hint="eastAsia" w:ascii="方正仿宋_GBK" w:hAnsi="方正仿宋_GBK" w:eastAsia="方正仿宋_GBK" w:cs="方正仿宋_GBK"/>
                <w:b w:val="0"/>
                <w:color w:val="000000"/>
                <w:kern w:val="0"/>
                <w:sz w:val="24"/>
                <w:szCs w:val="24"/>
              </w:rPr>
              <w:t>区工信局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8" w:hRule="atLeast"/>
          <w:tblCellSpacing w:w="0" w:type="dxa"/>
          <w:jc w:val="center"/>
        </w:trPr>
        <w:tc>
          <w:tcPr>
            <w:tcW w:w="1914" w:type="dxa"/>
            <w:vMerge w:val="continue"/>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rPr>
            </w:pPr>
          </w:p>
        </w:tc>
        <w:tc>
          <w:tcPr>
            <w:tcW w:w="6454" w:type="dxa"/>
            <w:gridSpan w:val="2"/>
            <w:tcBorders>
              <w:tl2br w:val="nil"/>
              <w:tr2bl w:val="nil"/>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val="0"/>
              <w:spacing w:line="300" w:lineRule="exact"/>
              <w:jc w:val="left"/>
              <w:textAlignment w:val="auto"/>
              <w:rPr>
                <w:rFonts w:hint="eastAsia" w:ascii="方正仿宋_GBK" w:hAnsi="方正仿宋_GBK" w:eastAsia="方正仿宋_GBK" w:cs="方正仿宋_GBK"/>
                <w:b w:val="0"/>
                <w:color w:val="000000"/>
                <w:kern w:val="0"/>
                <w:sz w:val="24"/>
                <w:szCs w:val="24"/>
              </w:rPr>
            </w:pPr>
            <w:r>
              <w:rPr>
                <w:rFonts w:hint="eastAsia" w:ascii="方正仿宋_GBK" w:hAnsi="方正仿宋_GBK" w:eastAsia="方正仿宋_GBK" w:cs="方正仿宋_GBK"/>
                <w:b w:val="0"/>
                <w:color w:val="000000"/>
                <w:kern w:val="0"/>
                <w:sz w:val="24"/>
                <w:szCs w:val="24"/>
              </w:rPr>
              <w:t>国家级、省级、市级研发中心分别加</w:t>
            </w:r>
            <w:r>
              <w:rPr>
                <w:rFonts w:hint="eastAsia" w:ascii="方正仿宋_GBK" w:hAnsi="方正仿宋_GBK" w:eastAsia="方正仿宋_GBK" w:cs="方正仿宋_GBK"/>
                <w:b w:val="0"/>
                <w:color w:val="000000"/>
                <w:kern w:val="0"/>
                <w:sz w:val="24"/>
                <w:szCs w:val="24"/>
                <w:lang w:val="en-US" w:eastAsia="zh-CN"/>
              </w:rPr>
              <w:t>3</w:t>
            </w:r>
            <w:r>
              <w:rPr>
                <w:rFonts w:hint="eastAsia" w:ascii="方正仿宋_GBK" w:hAnsi="方正仿宋_GBK" w:eastAsia="方正仿宋_GBK" w:cs="方正仿宋_GBK"/>
                <w:b w:val="0"/>
                <w:color w:val="000000"/>
                <w:kern w:val="0"/>
                <w:sz w:val="24"/>
                <w:szCs w:val="24"/>
              </w:rPr>
              <w:t>、</w:t>
            </w:r>
            <w:r>
              <w:rPr>
                <w:rFonts w:hint="eastAsia" w:ascii="方正仿宋_GBK" w:hAnsi="方正仿宋_GBK" w:eastAsia="方正仿宋_GBK" w:cs="方正仿宋_GBK"/>
                <w:b w:val="0"/>
                <w:color w:val="000000"/>
                <w:kern w:val="0"/>
                <w:sz w:val="24"/>
                <w:szCs w:val="24"/>
                <w:lang w:val="en-US" w:eastAsia="zh-CN"/>
              </w:rPr>
              <w:t>2</w:t>
            </w:r>
            <w:r>
              <w:rPr>
                <w:rFonts w:hint="eastAsia" w:ascii="方正仿宋_GBK" w:hAnsi="方正仿宋_GBK" w:eastAsia="方正仿宋_GBK" w:cs="方正仿宋_GBK"/>
                <w:b w:val="0"/>
                <w:color w:val="000000"/>
                <w:kern w:val="0"/>
                <w:sz w:val="24"/>
                <w:szCs w:val="24"/>
              </w:rPr>
              <w:t>、</w:t>
            </w:r>
            <w:r>
              <w:rPr>
                <w:rFonts w:hint="eastAsia" w:ascii="方正仿宋_GBK" w:hAnsi="方正仿宋_GBK" w:eastAsia="方正仿宋_GBK" w:cs="方正仿宋_GBK"/>
                <w:b w:val="0"/>
                <w:color w:val="000000"/>
                <w:kern w:val="0"/>
                <w:sz w:val="24"/>
                <w:szCs w:val="24"/>
                <w:lang w:val="en-US" w:eastAsia="zh-CN"/>
              </w:rPr>
              <w:t>1</w:t>
            </w:r>
            <w:r>
              <w:rPr>
                <w:rFonts w:hint="eastAsia" w:ascii="方正仿宋_GBK" w:hAnsi="方正仿宋_GBK" w:eastAsia="方正仿宋_GBK" w:cs="方正仿宋_GBK"/>
                <w:b w:val="0"/>
                <w:color w:val="000000"/>
                <w:kern w:val="0"/>
                <w:sz w:val="24"/>
                <w:szCs w:val="24"/>
              </w:rPr>
              <w:t>分，</w:t>
            </w:r>
            <w:r>
              <w:rPr>
                <w:rFonts w:hint="eastAsia" w:ascii="方正仿宋_GBK" w:hAnsi="方正仿宋_GBK" w:eastAsia="方正仿宋_GBK" w:cs="方正仿宋_GBK"/>
                <w:b w:val="0"/>
                <w:color w:val="000000"/>
                <w:kern w:val="0"/>
                <w:sz w:val="24"/>
                <w:szCs w:val="24"/>
                <w:lang w:val="en-US" w:eastAsia="zh-CN"/>
              </w:rPr>
              <w:t>项目投资方为国家级、省级高新技术企业的分别加3、</w:t>
            </w:r>
            <w:r>
              <w:rPr>
                <w:rFonts w:hint="eastAsia" w:ascii="方正仿宋_GBK" w:hAnsi="方正仿宋_GBK" w:eastAsia="方正仿宋_GBK" w:cs="方正仿宋_GBK"/>
                <w:b w:val="0"/>
                <w:color w:val="000000"/>
                <w:kern w:val="0"/>
                <w:sz w:val="24"/>
                <w:szCs w:val="24"/>
              </w:rPr>
              <w:t>2分。</w:t>
            </w:r>
          </w:p>
        </w:tc>
        <w:tc>
          <w:tcPr>
            <w:tcW w:w="1336" w:type="dxa"/>
            <w:tcBorders>
              <w:tl2br w:val="nil"/>
              <w:tr2bl w:val="nil"/>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val="0"/>
              <w:spacing w:line="300" w:lineRule="exact"/>
              <w:jc w:val="left"/>
              <w:textAlignment w:val="auto"/>
              <w:rPr>
                <w:rFonts w:hint="eastAsia" w:ascii="方正仿宋_GBK" w:hAnsi="方正仿宋_GBK" w:eastAsia="方正仿宋_GBK" w:cs="方正仿宋_GBK"/>
                <w:b w:val="0"/>
                <w:color w:val="000000"/>
                <w:kern w:val="0"/>
                <w:sz w:val="24"/>
                <w:szCs w:val="24"/>
              </w:rPr>
            </w:pPr>
          </w:p>
        </w:tc>
        <w:tc>
          <w:tcPr>
            <w:tcW w:w="1464" w:type="dxa"/>
            <w:vMerge w:val="restart"/>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r>
              <w:rPr>
                <w:rFonts w:hint="eastAsia" w:ascii="方正仿宋_GBK" w:hAnsi="方正仿宋_GBK" w:eastAsia="方正仿宋_GBK" w:cs="方正仿宋_GBK"/>
                <w:b w:val="0"/>
                <w:color w:val="000000"/>
                <w:kern w:val="0"/>
                <w:sz w:val="24"/>
                <w:szCs w:val="24"/>
              </w:rPr>
              <w:t>区科技局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tblCellSpacing w:w="0" w:type="dxa"/>
          <w:jc w:val="center"/>
        </w:trPr>
        <w:tc>
          <w:tcPr>
            <w:tcW w:w="1914" w:type="dxa"/>
            <w:vMerge w:val="continue"/>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rPr>
            </w:pPr>
          </w:p>
        </w:tc>
        <w:tc>
          <w:tcPr>
            <w:tcW w:w="6454" w:type="dxa"/>
            <w:gridSpan w:val="2"/>
            <w:tcBorders>
              <w:tl2br w:val="nil"/>
              <w:tr2bl w:val="nil"/>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val="0"/>
              <w:spacing w:line="300" w:lineRule="exact"/>
              <w:jc w:val="left"/>
              <w:textAlignment w:val="auto"/>
              <w:rPr>
                <w:rFonts w:hint="eastAsia" w:ascii="方正仿宋_GBK" w:hAnsi="方正仿宋_GBK" w:eastAsia="方正仿宋_GBK" w:cs="方正仿宋_GBK"/>
                <w:b w:val="0"/>
                <w:color w:val="000000"/>
                <w:kern w:val="0"/>
                <w:sz w:val="24"/>
                <w:szCs w:val="24"/>
                <w:lang w:val="en-US" w:eastAsia="zh-CN"/>
              </w:rPr>
            </w:pPr>
            <w:r>
              <w:rPr>
                <w:rFonts w:hint="eastAsia" w:ascii="方正仿宋_GBK" w:hAnsi="方正仿宋_GBK" w:eastAsia="方正仿宋_GBK" w:cs="方正仿宋_GBK"/>
                <w:b w:val="0"/>
                <w:color w:val="000000"/>
                <w:kern w:val="0"/>
                <w:sz w:val="24"/>
                <w:szCs w:val="24"/>
              </w:rPr>
              <w:t>拥有发明专利加2分</w:t>
            </w:r>
            <w:r>
              <w:rPr>
                <w:rFonts w:hint="eastAsia" w:ascii="方正仿宋_GBK" w:hAnsi="方正仿宋_GBK" w:eastAsia="方正仿宋_GBK" w:cs="方正仿宋_GBK"/>
                <w:b w:val="0"/>
                <w:color w:val="000000"/>
                <w:kern w:val="0"/>
                <w:sz w:val="24"/>
                <w:szCs w:val="24"/>
                <w:lang w:eastAsia="zh-CN"/>
              </w:rPr>
              <w:t>；</w:t>
            </w:r>
            <w:r>
              <w:rPr>
                <w:rFonts w:hint="eastAsia" w:ascii="方正仿宋_GBK" w:hAnsi="方正仿宋_GBK" w:eastAsia="方正仿宋_GBK" w:cs="方正仿宋_GBK"/>
                <w:b w:val="0"/>
                <w:color w:val="000000"/>
                <w:kern w:val="0"/>
                <w:sz w:val="24"/>
                <w:szCs w:val="24"/>
                <w:lang w:val="en-US" w:eastAsia="zh-CN"/>
              </w:rPr>
              <w:t>拥有实用新型、外观专利的，得1分。该项累计得分不超过2分。</w:t>
            </w:r>
          </w:p>
        </w:tc>
        <w:tc>
          <w:tcPr>
            <w:tcW w:w="1336" w:type="dxa"/>
            <w:tcBorders>
              <w:tl2br w:val="nil"/>
              <w:tr2bl w:val="nil"/>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val="0"/>
              <w:spacing w:line="300" w:lineRule="exact"/>
              <w:jc w:val="left"/>
              <w:textAlignment w:val="auto"/>
              <w:rPr>
                <w:rFonts w:hint="eastAsia" w:ascii="方正仿宋_GBK" w:hAnsi="方正仿宋_GBK" w:eastAsia="方正仿宋_GBK" w:cs="方正仿宋_GBK"/>
                <w:b w:val="0"/>
                <w:color w:val="000000"/>
                <w:kern w:val="0"/>
                <w:sz w:val="24"/>
                <w:szCs w:val="24"/>
              </w:rPr>
            </w:pPr>
          </w:p>
        </w:tc>
        <w:tc>
          <w:tcPr>
            <w:tcW w:w="1464" w:type="dxa"/>
            <w:vMerge w:val="continue"/>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8" w:hRule="atLeast"/>
          <w:tblCellSpacing w:w="0" w:type="dxa"/>
          <w:jc w:val="center"/>
        </w:trPr>
        <w:tc>
          <w:tcPr>
            <w:tcW w:w="1914" w:type="dxa"/>
            <w:vMerge w:val="continue"/>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rPr>
            </w:pPr>
          </w:p>
        </w:tc>
        <w:tc>
          <w:tcPr>
            <w:tcW w:w="6454" w:type="dxa"/>
            <w:gridSpan w:val="2"/>
            <w:tcBorders>
              <w:tl2br w:val="nil"/>
              <w:tr2bl w:val="nil"/>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val="0"/>
              <w:spacing w:line="300" w:lineRule="exact"/>
              <w:jc w:val="left"/>
              <w:textAlignment w:val="auto"/>
              <w:rPr>
                <w:rFonts w:hint="eastAsia" w:ascii="方正仿宋_GBK" w:hAnsi="方正仿宋_GBK" w:eastAsia="方正仿宋_GBK" w:cs="方正仿宋_GBK"/>
                <w:b w:val="0"/>
                <w:color w:val="000000"/>
                <w:kern w:val="0"/>
                <w:sz w:val="24"/>
                <w:szCs w:val="24"/>
                <w:lang w:eastAsia="zh-CN"/>
              </w:rPr>
            </w:pPr>
            <w:r>
              <w:rPr>
                <w:rFonts w:hint="eastAsia" w:ascii="方正仿宋_GBK" w:hAnsi="方正仿宋_GBK" w:eastAsia="方正仿宋_GBK" w:cs="方正仿宋_GBK"/>
                <w:b w:val="0"/>
                <w:color w:val="000000"/>
                <w:kern w:val="0"/>
                <w:sz w:val="24"/>
                <w:szCs w:val="24"/>
              </w:rPr>
              <w:t>项目投资者为上市公司、省直属企业，或拥有中国名牌、中国驰名商标、出口免验资格、国家级、省级质量品牌的，加2分</w:t>
            </w:r>
            <w:r>
              <w:rPr>
                <w:rFonts w:hint="eastAsia" w:ascii="方正仿宋_GBK" w:hAnsi="方正仿宋_GBK" w:eastAsia="方正仿宋_GBK" w:cs="方正仿宋_GBK"/>
                <w:b w:val="0"/>
                <w:color w:val="000000"/>
                <w:kern w:val="0"/>
                <w:sz w:val="24"/>
                <w:szCs w:val="24"/>
                <w:lang w:eastAsia="zh-CN"/>
              </w:rPr>
              <w:t>。</w:t>
            </w:r>
          </w:p>
        </w:tc>
        <w:tc>
          <w:tcPr>
            <w:tcW w:w="1336" w:type="dxa"/>
            <w:tcBorders>
              <w:tl2br w:val="nil"/>
              <w:tr2bl w:val="nil"/>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val="0"/>
              <w:spacing w:line="300" w:lineRule="exact"/>
              <w:textAlignment w:val="auto"/>
              <w:rPr>
                <w:rFonts w:hint="eastAsia" w:ascii="方正仿宋_GBK" w:hAnsi="方正仿宋_GBK" w:eastAsia="方正仿宋_GBK" w:cs="方正仿宋_GBK"/>
                <w:b w:val="0"/>
                <w:color w:val="000000"/>
                <w:kern w:val="0"/>
                <w:sz w:val="24"/>
                <w:szCs w:val="24"/>
              </w:rPr>
            </w:pPr>
          </w:p>
        </w:tc>
        <w:tc>
          <w:tcPr>
            <w:tcW w:w="1464"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rPr>
            </w:pPr>
            <w:r>
              <w:rPr>
                <w:rFonts w:hint="eastAsia" w:ascii="方正仿宋_GBK" w:hAnsi="方正仿宋_GBK" w:eastAsia="方正仿宋_GBK" w:cs="方正仿宋_GBK"/>
                <w:b w:val="0"/>
                <w:color w:val="000000"/>
                <w:kern w:val="0"/>
                <w:sz w:val="24"/>
                <w:szCs w:val="24"/>
                <w:lang w:val="en-US" w:eastAsia="zh-CN"/>
              </w:rPr>
              <w:t>区</w:t>
            </w:r>
            <w:r>
              <w:rPr>
                <w:rFonts w:hint="eastAsia" w:ascii="方正仿宋_GBK" w:hAnsi="方正仿宋_GBK" w:eastAsia="方正仿宋_GBK" w:cs="方正仿宋_GBK"/>
                <w:b w:val="0"/>
                <w:color w:val="000000"/>
                <w:kern w:val="0"/>
                <w:sz w:val="24"/>
                <w:szCs w:val="24"/>
              </w:rPr>
              <w:t>市场监管局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88" w:hRule="atLeast"/>
          <w:tblCellSpacing w:w="0" w:type="dxa"/>
          <w:jc w:val="center"/>
        </w:trPr>
        <w:tc>
          <w:tcPr>
            <w:tcW w:w="1914" w:type="dxa"/>
            <w:vMerge w:val="continue"/>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rPr>
            </w:pPr>
          </w:p>
        </w:tc>
        <w:tc>
          <w:tcPr>
            <w:tcW w:w="6454" w:type="dxa"/>
            <w:gridSpan w:val="2"/>
            <w:tcBorders>
              <w:tl2br w:val="nil"/>
              <w:tr2bl w:val="nil"/>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val="0"/>
              <w:spacing w:line="300" w:lineRule="exact"/>
              <w:jc w:val="left"/>
              <w:textAlignment w:val="auto"/>
              <w:rPr>
                <w:rFonts w:hint="eastAsia" w:ascii="方正仿宋_GBK" w:hAnsi="方正仿宋_GBK" w:eastAsia="方正仿宋_GBK" w:cs="方正仿宋_GBK"/>
                <w:b w:val="0"/>
                <w:color w:val="000000"/>
                <w:kern w:val="0"/>
                <w:sz w:val="24"/>
                <w:szCs w:val="24"/>
              </w:rPr>
            </w:pPr>
            <w:r>
              <w:rPr>
                <w:rFonts w:hint="eastAsia" w:ascii="方正仿宋_GBK" w:hAnsi="方正仿宋_GBK" w:eastAsia="方正仿宋_GBK" w:cs="方正仿宋_GBK"/>
                <w:b w:val="0"/>
                <w:color w:val="000000"/>
                <w:kern w:val="0"/>
                <w:sz w:val="24"/>
                <w:szCs w:val="24"/>
                <w:lang w:val="en-US" w:eastAsia="zh-CN"/>
              </w:rPr>
              <w:t>院士领衔的项目</w:t>
            </w:r>
            <w:r>
              <w:rPr>
                <w:rFonts w:hint="eastAsia" w:ascii="方正仿宋_GBK" w:hAnsi="方正仿宋_GBK" w:eastAsia="方正仿宋_GBK" w:cs="方正仿宋_GBK"/>
                <w:b w:val="0"/>
                <w:color w:val="000000"/>
                <w:kern w:val="0"/>
                <w:sz w:val="24"/>
                <w:szCs w:val="24"/>
              </w:rPr>
              <w:t>，加</w:t>
            </w:r>
            <w:r>
              <w:rPr>
                <w:rFonts w:hint="eastAsia" w:ascii="方正仿宋_GBK" w:hAnsi="方正仿宋_GBK" w:eastAsia="方正仿宋_GBK" w:cs="方正仿宋_GBK"/>
                <w:b w:val="0"/>
                <w:color w:val="000000"/>
                <w:kern w:val="0"/>
                <w:sz w:val="24"/>
                <w:szCs w:val="24"/>
                <w:lang w:val="en-US" w:eastAsia="zh-CN"/>
              </w:rPr>
              <w:t>5</w:t>
            </w:r>
            <w:r>
              <w:rPr>
                <w:rFonts w:hint="eastAsia" w:ascii="方正仿宋_GBK" w:hAnsi="方正仿宋_GBK" w:eastAsia="方正仿宋_GBK" w:cs="方正仿宋_GBK"/>
                <w:b w:val="0"/>
                <w:color w:val="000000"/>
                <w:kern w:val="0"/>
                <w:sz w:val="24"/>
                <w:szCs w:val="24"/>
              </w:rPr>
              <w:t>分；</w:t>
            </w:r>
            <w:r>
              <w:rPr>
                <w:rFonts w:hint="eastAsia" w:ascii="方正仿宋_GBK" w:hAnsi="方正仿宋_GBK" w:eastAsia="方正仿宋_GBK" w:cs="方正仿宋_GBK"/>
                <w:b w:val="0"/>
                <w:color w:val="000000"/>
                <w:kern w:val="0"/>
                <w:sz w:val="24"/>
                <w:szCs w:val="24"/>
                <w:lang w:val="en-US" w:eastAsia="zh-CN"/>
              </w:rPr>
              <w:t>行业知名教授领衔的项目</w:t>
            </w:r>
            <w:r>
              <w:rPr>
                <w:rFonts w:hint="eastAsia" w:ascii="方正仿宋_GBK" w:hAnsi="方正仿宋_GBK" w:eastAsia="方正仿宋_GBK" w:cs="方正仿宋_GBK"/>
                <w:b w:val="0"/>
                <w:color w:val="000000"/>
                <w:kern w:val="0"/>
                <w:sz w:val="24"/>
                <w:szCs w:val="24"/>
              </w:rPr>
              <w:t>，加</w:t>
            </w:r>
            <w:r>
              <w:rPr>
                <w:rFonts w:hint="eastAsia" w:ascii="方正仿宋_GBK" w:hAnsi="方正仿宋_GBK" w:eastAsia="方正仿宋_GBK" w:cs="方正仿宋_GBK"/>
                <w:b w:val="0"/>
                <w:color w:val="000000"/>
                <w:kern w:val="0"/>
                <w:sz w:val="24"/>
                <w:szCs w:val="24"/>
                <w:lang w:val="en-US" w:eastAsia="zh-CN"/>
              </w:rPr>
              <w:t>2</w:t>
            </w:r>
            <w:r>
              <w:rPr>
                <w:rFonts w:hint="eastAsia" w:ascii="方正仿宋_GBK" w:hAnsi="方正仿宋_GBK" w:eastAsia="方正仿宋_GBK" w:cs="方正仿宋_GBK"/>
                <w:b w:val="0"/>
                <w:color w:val="000000"/>
                <w:kern w:val="0"/>
                <w:sz w:val="24"/>
                <w:szCs w:val="24"/>
              </w:rPr>
              <w:t>分。</w:t>
            </w:r>
          </w:p>
        </w:tc>
        <w:tc>
          <w:tcPr>
            <w:tcW w:w="1336" w:type="dxa"/>
            <w:tcBorders>
              <w:tl2br w:val="nil"/>
              <w:tr2bl w:val="nil"/>
            </w:tcBorders>
            <w:shd w:val="clear" w:color="auto" w:fill="FFFFFF"/>
            <w:noWrap w:val="0"/>
            <w:vAlign w:val="center"/>
          </w:tcPr>
          <w:p>
            <w:pPr>
              <w:keepNext w:val="0"/>
              <w:keepLines w:val="0"/>
              <w:pageBreakBefore w:val="0"/>
              <w:widowControl/>
              <w:kinsoku/>
              <w:wordWrap/>
              <w:overflowPunct/>
              <w:topLinePunct w:val="0"/>
              <w:autoSpaceDE/>
              <w:autoSpaceDN/>
              <w:bidi w:val="0"/>
              <w:adjustRightInd/>
              <w:snapToGrid w:val="0"/>
              <w:spacing w:line="300" w:lineRule="exact"/>
              <w:textAlignment w:val="auto"/>
              <w:rPr>
                <w:rFonts w:hint="eastAsia" w:ascii="方正仿宋_GBK" w:hAnsi="方正仿宋_GBK" w:eastAsia="方正仿宋_GBK" w:cs="方正仿宋_GBK"/>
                <w:b w:val="0"/>
                <w:color w:val="000000"/>
                <w:kern w:val="0"/>
                <w:sz w:val="24"/>
                <w:szCs w:val="24"/>
              </w:rPr>
            </w:pPr>
          </w:p>
        </w:tc>
        <w:tc>
          <w:tcPr>
            <w:tcW w:w="1464" w:type="dxa"/>
            <w:tcBorders>
              <w:tl2br w:val="nil"/>
              <w:tr2bl w:val="nil"/>
            </w:tcBorders>
            <w:shd w:val="clear" w:color="auto" w:fill="FFFFFF"/>
            <w:noWrap/>
            <w:vAlign w:val="center"/>
          </w:tcPr>
          <w:p>
            <w:pPr>
              <w:keepNext w:val="0"/>
              <w:keepLines w:val="0"/>
              <w:pageBreakBefore w:val="0"/>
              <w:widowControl/>
              <w:kinsoku/>
              <w:wordWrap/>
              <w:overflowPunct/>
              <w:topLinePunct w:val="0"/>
              <w:autoSpaceDE/>
              <w:autoSpaceDN/>
              <w:bidi w:val="0"/>
              <w:adjustRightInd/>
              <w:snapToGrid w:val="0"/>
              <w:spacing w:line="300" w:lineRule="exact"/>
              <w:jc w:val="center"/>
              <w:textAlignment w:val="auto"/>
              <w:rPr>
                <w:rFonts w:hint="eastAsia" w:ascii="方正仿宋_GBK" w:hAnsi="方正仿宋_GBK" w:eastAsia="方正仿宋_GBK" w:cs="方正仿宋_GBK"/>
                <w:b w:val="0"/>
                <w:color w:val="000000"/>
                <w:kern w:val="0"/>
                <w:sz w:val="24"/>
                <w:szCs w:val="24"/>
                <w:lang w:val="en-US" w:eastAsia="zh-CN"/>
              </w:rPr>
            </w:pPr>
            <w:r>
              <w:rPr>
                <w:rFonts w:hint="eastAsia" w:ascii="方正仿宋_GBK" w:hAnsi="方正仿宋_GBK" w:eastAsia="方正仿宋_GBK" w:cs="方正仿宋_GBK"/>
                <w:b w:val="0"/>
                <w:color w:val="000000"/>
                <w:kern w:val="0"/>
                <w:sz w:val="24"/>
                <w:szCs w:val="24"/>
                <w:lang w:val="en-US" w:eastAsia="zh-CN"/>
              </w:rPr>
              <w:t>人才局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8" w:hRule="atLeast"/>
          <w:tblCellSpacing w:w="0" w:type="dxa"/>
          <w:jc w:val="center"/>
        </w:trPr>
        <w:tc>
          <w:tcPr>
            <w:tcW w:w="8368" w:type="dxa"/>
            <w:gridSpan w:val="3"/>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rPr>
            </w:pPr>
            <w:r>
              <w:rPr>
                <w:rFonts w:hint="default" w:ascii="Times New Roman" w:hAnsi="Times New Roman" w:eastAsia="方正楷体_GBK" w:cs="Times New Roman"/>
                <w:b w:val="0"/>
                <w:color w:val="000000"/>
                <w:kern w:val="0"/>
                <w:sz w:val="24"/>
                <w:szCs w:val="24"/>
              </w:rPr>
              <w:t>合计</w:t>
            </w:r>
          </w:p>
        </w:tc>
        <w:tc>
          <w:tcPr>
            <w:tcW w:w="1336" w:type="dxa"/>
            <w:tcBorders>
              <w:tl2br w:val="nil"/>
              <w:tr2bl w:val="nil"/>
            </w:tcBorders>
            <w:shd w:val="clear" w:color="auto" w:fill="FFFFFF"/>
            <w:noWrap w:val="0"/>
            <w:vAlign w:val="center"/>
          </w:tcPr>
          <w:p>
            <w:pPr>
              <w:widowControl/>
              <w:snapToGrid w:val="0"/>
              <w:spacing w:line="300" w:lineRule="exact"/>
              <w:jc w:val="left"/>
              <w:rPr>
                <w:rFonts w:hint="default" w:ascii="Times New Roman" w:hAnsi="Times New Roman" w:eastAsia="方正楷体_GBK" w:cs="Times New Roman"/>
                <w:b w:val="0"/>
                <w:color w:val="000000"/>
                <w:kern w:val="0"/>
                <w:sz w:val="24"/>
                <w:szCs w:val="24"/>
              </w:rPr>
            </w:pPr>
          </w:p>
        </w:tc>
        <w:tc>
          <w:tcPr>
            <w:tcW w:w="1464" w:type="dxa"/>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36" w:hRule="atLeast"/>
          <w:tblCellSpacing w:w="0" w:type="dxa"/>
          <w:jc w:val="center"/>
        </w:trPr>
        <w:tc>
          <w:tcPr>
            <w:tcW w:w="1914" w:type="dxa"/>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rPr>
            </w:pPr>
            <w:r>
              <w:rPr>
                <w:rFonts w:hint="default" w:ascii="Times New Roman" w:hAnsi="Times New Roman" w:eastAsia="方正楷体_GBK" w:cs="Times New Roman"/>
                <w:b w:val="0"/>
                <w:color w:val="000000"/>
                <w:kern w:val="0"/>
                <w:sz w:val="24"/>
                <w:szCs w:val="24"/>
              </w:rPr>
              <w:t>备注（项目评审中需要特别说明的事项）</w:t>
            </w:r>
          </w:p>
        </w:tc>
        <w:tc>
          <w:tcPr>
            <w:tcW w:w="9254" w:type="dxa"/>
            <w:gridSpan w:val="4"/>
            <w:tcBorders>
              <w:tl2br w:val="nil"/>
              <w:tr2bl w:val="nil"/>
            </w:tcBorders>
            <w:shd w:val="clear" w:color="auto" w:fill="FFFFFF"/>
            <w:noWrap/>
            <w:vAlign w:val="center"/>
          </w:tcPr>
          <w:p>
            <w:pPr>
              <w:widowControl/>
              <w:snapToGrid w:val="0"/>
              <w:spacing w:line="300" w:lineRule="exact"/>
              <w:jc w:val="left"/>
              <w:rPr>
                <w:rFonts w:hint="default" w:ascii="Times New Roman" w:hAnsi="Times New Roman" w:eastAsia="方正楷体_GBK" w:cs="Times New Roman"/>
                <w:b w:val="0"/>
                <w:color w:val="000000"/>
                <w:kern w:val="0"/>
                <w:sz w:val="24"/>
                <w:szCs w:val="24"/>
              </w:rPr>
            </w:pPr>
          </w:p>
          <w:p>
            <w:pPr>
              <w:widowControl/>
              <w:snapToGrid w:val="0"/>
              <w:spacing w:line="300" w:lineRule="exact"/>
              <w:jc w:val="left"/>
              <w:rPr>
                <w:rFonts w:hint="default" w:ascii="Times New Roman" w:hAnsi="Times New Roman" w:eastAsia="方正楷体_GBK" w:cs="Times New Roman"/>
                <w:b w:val="0"/>
                <w:color w:val="000000"/>
                <w:kern w:val="0"/>
                <w:sz w:val="24"/>
                <w:szCs w:val="24"/>
              </w:rPr>
            </w:pPr>
          </w:p>
          <w:p>
            <w:pPr>
              <w:widowControl/>
              <w:snapToGrid w:val="0"/>
              <w:spacing w:line="300" w:lineRule="exact"/>
              <w:ind w:firstLine="4320" w:firstLineChars="1800"/>
              <w:jc w:val="left"/>
              <w:rPr>
                <w:rFonts w:hint="default" w:ascii="Times New Roman" w:hAnsi="Times New Roman" w:eastAsia="方正楷体_GBK" w:cs="Times New Roman"/>
                <w:b w:val="0"/>
                <w:color w:val="000000"/>
                <w:kern w:val="0"/>
                <w:sz w:val="24"/>
                <w:szCs w:val="24"/>
              </w:rPr>
            </w:pPr>
          </w:p>
          <w:p>
            <w:pPr>
              <w:widowControl/>
              <w:snapToGrid w:val="0"/>
              <w:spacing w:line="300" w:lineRule="exact"/>
              <w:ind w:firstLine="4320" w:firstLineChars="1800"/>
              <w:jc w:val="left"/>
              <w:rPr>
                <w:rFonts w:hint="default" w:ascii="Times New Roman" w:hAnsi="Times New Roman" w:eastAsia="方正楷体_GBK" w:cs="Times New Roman"/>
                <w:b w:val="0"/>
                <w:color w:val="000000"/>
                <w:kern w:val="0"/>
                <w:sz w:val="24"/>
                <w:szCs w:val="24"/>
              </w:rPr>
            </w:pPr>
          </w:p>
          <w:p>
            <w:pPr>
              <w:keepNext w:val="0"/>
              <w:keepLines w:val="0"/>
              <w:pageBreakBefore w:val="0"/>
              <w:widowControl/>
              <w:kinsoku/>
              <w:wordWrap/>
              <w:overflowPunct/>
              <w:topLinePunct w:val="0"/>
              <w:autoSpaceDE/>
              <w:autoSpaceDN/>
              <w:bidi w:val="0"/>
              <w:adjustRightInd/>
              <w:snapToGrid w:val="0"/>
              <w:spacing w:line="300" w:lineRule="exact"/>
              <w:ind w:firstLine="4320" w:firstLineChars="1800"/>
              <w:jc w:val="left"/>
              <w:textAlignment w:val="auto"/>
              <w:rPr>
                <w:rFonts w:hint="default" w:ascii="Times New Roman" w:hAnsi="Times New Roman" w:eastAsia="方正楷体_GBK" w:cs="Times New Roman"/>
                <w:b w:val="0"/>
                <w:color w:val="000000"/>
                <w:kern w:val="0"/>
                <w:sz w:val="24"/>
                <w:szCs w:val="24"/>
              </w:rPr>
            </w:pPr>
            <w:r>
              <w:rPr>
                <w:rFonts w:hint="default" w:ascii="Times New Roman" w:hAnsi="Times New Roman" w:eastAsia="方正楷体_GBK" w:cs="Times New Roman"/>
                <w:b w:val="0"/>
                <w:color w:val="000000"/>
                <w:kern w:val="0"/>
                <w:sz w:val="24"/>
                <w:szCs w:val="24"/>
              </w:rPr>
              <w:t>签字：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74" w:hRule="atLeast"/>
          <w:tblCellSpacing w:w="0" w:type="dxa"/>
          <w:jc w:val="center"/>
        </w:trPr>
        <w:tc>
          <w:tcPr>
            <w:tcW w:w="1914" w:type="dxa"/>
            <w:tcBorders>
              <w:top w:val="single" w:color="000000" w:sz="4" w:space="0"/>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lang w:val="en-US" w:eastAsia="zh-CN"/>
              </w:rPr>
            </w:pPr>
            <w:r>
              <w:rPr>
                <w:rFonts w:hint="default" w:ascii="Times New Roman" w:hAnsi="Times New Roman" w:eastAsia="方正楷体_GBK" w:cs="Times New Roman"/>
                <w:b w:val="0"/>
                <w:color w:val="000000"/>
                <w:kern w:val="0"/>
                <w:sz w:val="24"/>
                <w:szCs w:val="24"/>
                <w:lang w:val="en-US" w:eastAsia="zh-CN"/>
              </w:rPr>
              <w:t>评审人员签字</w:t>
            </w:r>
          </w:p>
        </w:tc>
        <w:tc>
          <w:tcPr>
            <w:tcW w:w="9254" w:type="dxa"/>
            <w:gridSpan w:val="4"/>
            <w:tcBorders>
              <w:tl2br w:val="nil"/>
              <w:tr2bl w:val="nil"/>
            </w:tcBorders>
            <w:shd w:val="clear" w:color="auto" w:fill="FFFFFF"/>
            <w:noWrap/>
            <w:vAlign w:val="center"/>
          </w:tcPr>
          <w:p>
            <w:pPr>
              <w:widowControl/>
              <w:snapToGrid w:val="0"/>
              <w:spacing w:line="300" w:lineRule="exact"/>
              <w:jc w:val="left"/>
              <w:rPr>
                <w:rFonts w:hint="default" w:ascii="Times New Roman" w:hAnsi="Times New Roman" w:eastAsia="方正楷体_GBK" w:cs="Times New Roman"/>
                <w:b w:val="0"/>
                <w:color w:val="000000"/>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768" w:hRule="atLeast"/>
          <w:tblCellSpacing w:w="0" w:type="dxa"/>
          <w:jc w:val="center"/>
        </w:trPr>
        <w:tc>
          <w:tcPr>
            <w:tcW w:w="1914" w:type="dxa"/>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rPr>
            </w:pPr>
            <w:r>
              <w:rPr>
                <w:rFonts w:hint="default" w:ascii="Times New Roman" w:hAnsi="Times New Roman" w:eastAsia="方正楷体_GBK" w:cs="Times New Roman"/>
                <w:b w:val="0"/>
                <w:color w:val="000000"/>
                <w:kern w:val="0"/>
                <w:sz w:val="24"/>
                <w:szCs w:val="24"/>
                <w:lang w:val="en-US" w:eastAsia="zh-CN"/>
              </w:rPr>
              <w:t>办公室</w:t>
            </w:r>
            <w:r>
              <w:rPr>
                <w:rFonts w:hint="default" w:ascii="Times New Roman" w:hAnsi="Times New Roman" w:eastAsia="方正楷体_GBK" w:cs="Times New Roman"/>
                <w:b w:val="0"/>
                <w:color w:val="000000"/>
                <w:kern w:val="0"/>
                <w:sz w:val="24"/>
                <w:szCs w:val="24"/>
              </w:rPr>
              <w:t>意见</w:t>
            </w:r>
          </w:p>
        </w:tc>
        <w:tc>
          <w:tcPr>
            <w:tcW w:w="9254" w:type="dxa"/>
            <w:gridSpan w:val="4"/>
            <w:tcBorders>
              <w:tl2br w:val="nil"/>
              <w:tr2bl w:val="nil"/>
            </w:tcBorders>
            <w:shd w:val="clear" w:color="auto" w:fill="FFFFFF"/>
            <w:noWrap/>
            <w:vAlign w:val="center"/>
          </w:tcPr>
          <w:p>
            <w:pPr>
              <w:widowControl/>
              <w:snapToGrid w:val="0"/>
              <w:spacing w:line="300" w:lineRule="exact"/>
              <w:jc w:val="left"/>
              <w:rPr>
                <w:rFonts w:hint="default" w:ascii="Times New Roman" w:hAnsi="Times New Roman" w:eastAsia="方正楷体_GBK" w:cs="Times New Roman"/>
                <w:b w:val="0"/>
                <w:color w:val="000000"/>
                <w:kern w:val="0"/>
                <w:sz w:val="24"/>
                <w:szCs w:val="24"/>
              </w:rPr>
            </w:pPr>
          </w:p>
          <w:p>
            <w:pPr>
              <w:widowControl/>
              <w:snapToGrid w:val="0"/>
              <w:spacing w:line="300" w:lineRule="exact"/>
              <w:jc w:val="left"/>
              <w:rPr>
                <w:rFonts w:hint="default" w:ascii="Times New Roman" w:hAnsi="Times New Roman" w:eastAsia="方正楷体_GBK" w:cs="Times New Roman"/>
                <w:b w:val="0"/>
                <w:color w:val="000000"/>
                <w:kern w:val="0"/>
                <w:sz w:val="24"/>
                <w:szCs w:val="24"/>
              </w:rPr>
            </w:pPr>
          </w:p>
          <w:p>
            <w:pPr>
              <w:widowControl/>
              <w:snapToGrid w:val="0"/>
              <w:spacing w:line="300" w:lineRule="exact"/>
              <w:jc w:val="left"/>
              <w:rPr>
                <w:rFonts w:hint="default" w:ascii="Times New Roman" w:hAnsi="Times New Roman" w:eastAsia="方正楷体_GBK" w:cs="Times New Roman"/>
                <w:b w:val="0"/>
                <w:color w:val="000000"/>
                <w:kern w:val="0"/>
                <w:sz w:val="24"/>
                <w:szCs w:val="24"/>
              </w:rPr>
            </w:pPr>
          </w:p>
          <w:p>
            <w:pPr>
              <w:widowControl/>
              <w:snapToGrid w:val="0"/>
              <w:spacing w:line="300" w:lineRule="exact"/>
              <w:jc w:val="left"/>
              <w:rPr>
                <w:rFonts w:hint="default" w:ascii="Times New Roman" w:hAnsi="Times New Roman" w:eastAsia="方正楷体_GBK" w:cs="Times New Roman"/>
                <w:b w:val="0"/>
                <w:color w:val="000000"/>
                <w:kern w:val="0"/>
                <w:sz w:val="24"/>
                <w:szCs w:val="24"/>
              </w:rPr>
            </w:pPr>
          </w:p>
          <w:p>
            <w:pPr>
              <w:keepNext w:val="0"/>
              <w:keepLines w:val="0"/>
              <w:pageBreakBefore w:val="0"/>
              <w:widowControl/>
              <w:kinsoku/>
              <w:wordWrap/>
              <w:overflowPunct/>
              <w:topLinePunct w:val="0"/>
              <w:autoSpaceDE/>
              <w:autoSpaceDN/>
              <w:bidi w:val="0"/>
              <w:adjustRightInd/>
              <w:snapToGrid w:val="0"/>
              <w:spacing w:line="300" w:lineRule="exact"/>
              <w:ind w:firstLine="4320" w:firstLineChars="1800"/>
              <w:jc w:val="left"/>
              <w:textAlignment w:val="auto"/>
              <w:rPr>
                <w:rFonts w:hint="default" w:ascii="Times New Roman" w:hAnsi="Times New Roman" w:eastAsia="方正楷体_GBK" w:cs="Times New Roman"/>
                <w:b w:val="0"/>
                <w:color w:val="000000"/>
                <w:kern w:val="0"/>
                <w:sz w:val="24"/>
                <w:szCs w:val="24"/>
              </w:rPr>
            </w:pPr>
            <w:r>
              <w:rPr>
                <w:rFonts w:hint="default" w:ascii="Times New Roman" w:hAnsi="Times New Roman" w:eastAsia="方正楷体_GBK" w:cs="Times New Roman"/>
                <w:b w:val="0"/>
                <w:color w:val="000000"/>
                <w:kern w:val="0"/>
                <w:sz w:val="24"/>
                <w:szCs w:val="24"/>
              </w:rPr>
              <w:t>签字：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54" w:hRule="atLeast"/>
          <w:tblCellSpacing w:w="0" w:type="dxa"/>
          <w:jc w:val="center"/>
        </w:trPr>
        <w:tc>
          <w:tcPr>
            <w:tcW w:w="1914" w:type="dxa"/>
            <w:tcBorders>
              <w:tl2br w:val="nil"/>
              <w:tr2bl w:val="nil"/>
            </w:tcBorders>
            <w:shd w:val="clear" w:color="auto" w:fill="FFFFFF"/>
            <w:noWrap/>
            <w:vAlign w:val="center"/>
          </w:tcPr>
          <w:p>
            <w:pPr>
              <w:widowControl/>
              <w:snapToGrid w:val="0"/>
              <w:spacing w:line="300" w:lineRule="exact"/>
              <w:jc w:val="center"/>
              <w:rPr>
                <w:rFonts w:hint="default" w:ascii="Times New Roman" w:hAnsi="Times New Roman" w:eastAsia="方正楷体_GBK" w:cs="Times New Roman"/>
                <w:b w:val="0"/>
                <w:color w:val="000000"/>
                <w:kern w:val="0"/>
                <w:sz w:val="24"/>
                <w:szCs w:val="24"/>
              </w:rPr>
            </w:pPr>
            <w:r>
              <w:rPr>
                <w:rFonts w:hint="default" w:ascii="Times New Roman" w:hAnsi="Times New Roman" w:eastAsia="方正楷体_GBK" w:cs="Times New Roman"/>
                <w:b w:val="0"/>
                <w:color w:val="000000"/>
                <w:kern w:val="0"/>
                <w:sz w:val="24"/>
                <w:szCs w:val="24"/>
              </w:rPr>
              <w:t>领导小组意见</w:t>
            </w:r>
          </w:p>
        </w:tc>
        <w:tc>
          <w:tcPr>
            <w:tcW w:w="9254" w:type="dxa"/>
            <w:gridSpan w:val="4"/>
            <w:tcBorders>
              <w:tl2br w:val="nil"/>
              <w:tr2bl w:val="nil"/>
            </w:tcBorders>
            <w:shd w:val="clear" w:color="auto" w:fill="FFFFFF"/>
            <w:noWrap/>
            <w:vAlign w:val="center"/>
          </w:tcPr>
          <w:p>
            <w:pPr>
              <w:widowControl/>
              <w:snapToGrid w:val="0"/>
              <w:spacing w:line="300" w:lineRule="exact"/>
              <w:jc w:val="left"/>
              <w:rPr>
                <w:rFonts w:hint="default" w:ascii="Times New Roman" w:hAnsi="Times New Roman" w:eastAsia="方正楷体_GBK" w:cs="Times New Roman"/>
                <w:b w:val="0"/>
                <w:color w:val="000000"/>
                <w:kern w:val="0"/>
                <w:sz w:val="24"/>
                <w:szCs w:val="24"/>
              </w:rPr>
            </w:pPr>
          </w:p>
          <w:p>
            <w:pPr>
              <w:widowControl/>
              <w:snapToGrid w:val="0"/>
              <w:spacing w:line="300" w:lineRule="exact"/>
              <w:jc w:val="left"/>
              <w:rPr>
                <w:rFonts w:hint="default" w:ascii="Times New Roman" w:hAnsi="Times New Roman" w:eastAsia="方正楷体_GBK" w:cs="Times New Roman"/>
                <w:b w:val="0"/>
                <w:color w:val="000000"/>
                <w:kern w:val="0"/>
                <w:sz w:val="24"/>
                <w:szCs w:val="24"/>
              </w:rPr>
            </w:pPr>
          </w:p>
          <w:p>
            <w:pPr>
              <w:widowControl/>
              <w:snapToGrid w:val="0"/>
              <w:spacing w:line="300" w:lineRule="exact"/>
              <w:jc w:val="left"/>
              <w:rPr>
                <w:rFonts w:hint="default" w:ascii="Times New Roman" w:hAnsi="Times New Roman" w:eastAsia="方正楷体_GBK" w:cs="Times New Roman"/>
                <w:b w:val="0"/>
                <w:color w:val="000000"/>
                <w:kern w:val="0"/>
                <w:sz w:val="24"/>
                <w:szCs w:val="24"/>
              </w:rPr>
            </w:pPr>
          </w:p>
          <w:p>
            <w:pPr>
              <w:widowControl/>
              <w:snapToGrid w:val="0"/>
              <w:spacing w:line="300" w:lineRule="exact"/>
              <w:jc w:val="left"/>
              <w:rPr>
                <w:rFonts w:hint="default" w:ascii="Times New Roman" w:hAnsi="Times New Roman" w:eastAsia="方正楷体_GBK" w:cs="Times New Roman"/>
                <w:b w:val="0"/>
                <w:color w:val="000000"/>
                <w:kern w:val="0"/>
                <w:sz w:val="24"/>
                <w:szCs w:val="24"/>
              </w:rPr>
            </w:pPr>
          </w:p>
          <w:p>
            <w:pPr>
              <w:widowControl/>
              <w:snapToGrid w:val="0"/>
              <w:spacing w:line="300" w:lineRule="exact"/>
              <w:jc w:val="left"/>
              <w:rPr>
                <w:rFonts w:hint="default" w:ascii="Times New Roman" w:hAnsi="Times New Roman" w:eastAsia="方正楷体_GBK" w:cs="Times New Roman"/>
                <w:b w:val="0"/>
                <w:color w:val="000000"/>
                <w:kern w:val="0"/>
                <w:sz w:val="24"/>
                <w:szCs w:val="24"/>
              </w:rPr>
            </w:pPr>
          </w:p>
          <w:p>
            <w:pPr>
              <w:widowControl/>
              <w:snapToGrid w:val="0"/>
              <w:spacing w:line="300" w:lineRule="exact"/>
              <w:jc w:val="left"/>
              <w:rPr>
                <w:rFonts w:hint="default" w:ascii="Times New Roman" w:hAnsi="Times New Roman" w:eastAsia="方正楷体_GBK" w:cs="Times New Roman"/>
                <w:b w:val="0"/>
                <w:color w:val="000000"/>
                <w:kern w:val="0"/>
                <w:sz w:val="24"/>
                <w:szCs w:val="24"/>
              </w:rPr>
            </w:pPr>
          </w:p>
          <w:p>
            <w:pPr>
              <w:keepNext w:val="0"/>
              <w:keepLines w:val="0"/>
              <w:pageBreakBefore w:val="0"/>
              <w:widowControl/>
              <w:kinsoku/>
              <w:wordWrap/>
              <w:overflowPunct/>
              <w:topLinePunct w:val="0"/>
              <w:autoSpaceDE/>
              <w:autoSpaceDN/>
              <w:bidi w:val="0"/>
              <w:adjustRightInd/>
              <w:snapToGrid w:val="0"/>
              <w:spacing w:line="300" w:lineRule="exact"/>
              <w:ind w:firstLine="4320" w:firstLineChars="1800"/>
              <w:jc w:val="left"/>
              <w:textAlignment w:val="auto"/>
              <w:rPr>
                <w:rFonts w:hint="default" w:ascii="Times New Roman" w:hAnsi="Times New Roman" w:eastAsia="方正楷体_GBK" w:cs="Times New Roman"/>
                <w:b w:val="0"/>
                <w:color w:val="000000"/>
                <w:kern w:val="0"/>
                <w:sz w:val="24"/>
                <w:szCs w:val="24"/>
              </w:rPr>
            </w:pPr>
            <w:r>
              <w:rPr>
                <w:rFonts w:hint="default" w:ascii="Times New Roman" w:hAnsi="Times New Roman" w:eastAsia="方正楷体_GBK" w:cs="Times New Roman"/>
                <w:b w:val="0"/>
                <w:color w:val="000000"/>
                <w:kern w:val="0"/>
                <w:sz w:val="24"/>
                <w:szCs w:val="24"/>
              </w:rPr>
              <w:t>签字：</w:t>
            </w:r>
          </w:p>
        </w:tc>
      </w:tr>
    </w:tbl>
    <w:p>
      <w:pPr>
        <w:spacing w:line="594" w:lineRule="exact"/>
        <w:rPr>
          <w:rFonts w:hint="default" w:ascii="Times New Roman" w:hAnsi="Times New Roman" w:eastAsia="黑体" w:cs="Times New Roman"/>
          <w:szCs w:val="32"/>
          <w:lang w:val="en-US" w:eastAsia="zh-CN"/>
        </w:rPr>
      </w:pPr>
      <w:r>
        <w:rPr>
          <w:rFonts w:hint="default" w:ascii="Times New Roman" w:hAnsi="Times New Roman" w:eastAsia="黑体" w:cs="Times New Roman"/>
          <w:szCs w:val="32"/>
        </w:rPr>
        <w:t>附件</w:t>
      </w:r>
      <w:r>
        <w:rPr>
          <w:rFonts w:hint="eastAsia" w:ascii="Times New Roman" w:hAnsi="Times New Roman" w:eastAsia="黑体" w:cs="Times New Roman"/>
          <w:szCs w:val="32"/>
          <w:lang w:val="en-US" w:eastAsia="zh-CN"/>
        </w:rPr>
        <w:t>2</w:t>
      </w:r>
    </w:p>
    <w:p>
      <w:pPr>
        <w:spacing w:line="594" w:lineRule="exact"/>
        <w:ind w:firstLine="640" w:firstLineChars="200"/>
        <w:jc w:val="left"/>
        <w:rPr>
          <w:rFonts w:hint="eastAsia" w:ascii="方正仿宋_GBK" w:hAnsi="仿宋" w:eastAsia="方正仿宋_GBK" w:cs="Times New Roman"/>
          <w:szCs w:val="32"/>
        </w:rPr>
      </w:pPr>
    </w:p>
    <w:p>
      <w:pPr>
        <w:spacing w:line="594" w:lineRule="exact"/>
        <w:jc w:val="center"/>
        <w:rPr>
          <w:rFonts w:hint="eastAsia" w:ascii="方正小标宋_GBK" w:hAnsi="仿宋" w:eastAsia="方正小标宋_GBK" w:cs="Times New Roman"/>
          <w:sz w:val="44"/>
          <w:szCs w:val="44"/>
          <w:lang w:val="en-US" w:eastAsia="zh-CN"/>
        </w:rPr>
      </w:pPr>
      <w:bookmarkStart w:id="0" w:name="_GoBack"/>
      <w:r>
        <w:rPr>
          <w:rFonts w:hint="eastAsia" w:ascii="方正小标宋_GBK" w:hAnsi="仿宋" w:eastAsia="方正小标宋_GBK" w:cs="Times New Roman"/>
          <w:sz w:val="44"/>
          <w:szCs w:val="44"/>
          <w:lang w:val="en-US" w:eastAsia="zh-CN"/>
        </w:rPr>
        <w:t>意见反馈表</w:t>
      </w:r>
    </w:p>
    <w:bookmarkEnd w:id="0"/>
    <w:p>
      <w:pPr>
        <w:spacing w:line="594" w:lineRule="exact"/>
        <w:ind w:firstLine="640" w:firstLineChars="200"/>
        <w:jc w:val="left"/>
        <w:rPr>
          <w:rFonts w:hint="eastAsia" w:ascii="方正仿宋_GBK" w:hAnsi="仿宋" w:eastAsia="方正仿宋_GBK" w:cs="Times New Roman"/>
          <w:szCs w:val="32"/>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5"/>
        <w:gridCol w:w="67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vAlign w:val="center"/>
          </w:tcPr>
          <w:p>
            <w:pPr>
              <w:keepNext w:val="0"/>
              <w:keepLines w:val="0"/>
              <w:pageBreakBefore w:val="0"/>
              <w:widowControl w:val="0"/>
              <w:kinsoku/>
              <w:wordWrap/>
              <w:overflowPunct/>
              <w:topLinePunct w:val="0"/>
              <w:autoSpaceDE/>
              <w:autoSpaceDN/>
              <w:bidi w:val="0"/>
              <w:adjustRightInd/>
              <w:snapToGrid/>
              <w:spacing w:line="594" w:lineRule="exact"/>
              <w:jc w:val="center"/>
              <w:textAlignment w:val="auto"/>
              <w:rPr>
                <w:rFonts w:hint="eastAsia" w:ascii="方正楷体_GBK" w:hAnsi="方正楷体_GBK" w:eastAsia="方正楷体_GBK" w:cs="方正楷体_GBK"/>
                <w:sz w:val="28"/>
                <w:szCs w:val="28"/>
                <w:vertAlign w:val="baseline"/>
                <w:lang w:val="en-US" w:eastAsia="zh-CN"/>
              </w:rPr>
            </w:pPr>
            <w:r>
              <w:rPr>
                <w:rFonts w:hint="eastAsia" w:ascii="方正楷体_GBK" w:hAnsi="方正楷体_GBK" w:eastAsia="方正楷体_GBK" w:cs="方正楷体_GBK"/>
                <w:sz w:val="28"/>
                <w:szCs w:val="28"/>
                <w:vertAlign w:val="baseline"/>
                <w:lang w:val="en-US" w:eastAsia="zh-CN"/>
              </w:rPr>
              <w:t>单位名称</w:t>
            </w:r>
          </w:p>
        </w:tc>
        <w:tc>
          <w:tcPr>
            <w:tcW w:w="6795" w:type="dxa"/>
          </w:tcPr>
          <w:p>
            <w:pPr>
              <w:spacing w:line="594" w:lineRule="exact"/>
              <w:jc w:val="left"/>
              <w:rPr>
                <w:rFonts w:hint="eastAsia" w:ascii="仿宋_GB2312" w:eastAsia="仿宋_GB2312"/>
                <w:sz w:val="28"/>
                <w:szCs w:val="28"/>
                <w:vertAlign w:val="baseline"/>
                <w:lang w:eastAsia="zh-CN"/>
              </w:rPr>
            </w:pPr>
            <w:r>
              <w:rPr>
                <w:rFonts w:hint="eastAsia" w:ascii="仿宋_GB2312" w:eastAsia="仿宋_GB2312"/>
                <w:sz w:val="28"/>
                <w:szCs w:val="28"/>
                <w:vertAlign w:val="baseline"/>
                <w:lang w:eastAsia="zh-CN"/>
              </w:rPr>
              <w:t>（</w:t>
            </w:r>
            <w:r>
              <w:rPr>
                <w:rFonts w:hint="eastAsia" w:ascii="仿宋_GB2312" w:eastAsia="仿宋_GB2312"/>
                <w:sz w:val="28"/>
                <w:szCs w:val="28"/>
                <w:vertAlign w:val="baseline"/>
                <w:lang w:val="en-US" w:eastAsia="zh-CN"/>
              </w:rPr>
              <w:t>盖章</w:t>
            </w:r>
            <w:r>
              <w:rPr>
                <w:rFonts w:hint="eastAsia" w:ascii="仿宋_GB2312" w:eastAsia="仿宋_GB2312"/>
                <w:sz w:val="28"/>
                <w:szCs w:val="28"/>
                <w:vertAlign w:val="baseli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2" w:hRule="atLeast"/>
        </w:trPr>
        <w:tc>
          <w:tcPr>
            <w:tcW w:w="2265" w:type="dxa"/>
            <w:vAlign w:val="center"/>
          </w:tcPr>
          <w:p>
            <w:pPr>
              <w:keepNext w:val="0"/>
              <w:keepLines w:val="0"/>
              <w:pageBreakBefore w:val="0"/>
              <w:widowControl w:val="0"/>
              <w:kinsoku/>
              <w:wordWrap/>
              <w:overflowPunct/>
              <w:topLinePunct w:val="0"/>
              <w:autoSpaceDE/>
              <w:autoSpaceDN/>
              <w:bidi w:val="0"/>
              <w:adjustRightInd/>
              <w:snapToGrid/>
              <w:spacing w:line="594" w:lineRule="exact"/>
              <w:jc w:val="center"/>
              <w:textAlignment w:val="auto"/>
              <w:rPr>
                <w:rFonts w:hint="eastAsia" w:ascii="方正楷体_GBK" w:hAnsi="方正楷体_GBK" w:eastAsia="方正楷体_GBK" w:cs="方正楷体_GBK"/>
                <w:sz w:val="28"/>
                <w:szCs w:val="28"/>
                <w:vertAlign w:val="baseline"/>
                <w:lang w:val="en-US" w:eastAsia="zh-CN"/>
              </w:rPr>
            </w:pPr>
            <w:r>
              <w:rPr>
                <w:rFonts w:hint="eastAsia" w:ascii="方正楷体_GBK" w:hAnsi="方正楷体_GBK" w:eastAsia="方正楷体_GBK" w:cs="方正楷体_GBK"/>
                <w:sz w:val="28"/>
                <w:szCs w:val="28"/>
                <w:vertAlign w:val="baseline"/>
                <w:lang w:val="en-US" w:eastAsia="zh-CN"/>
              </w:rPr>
              <w:t>反馈意见</w:t>
            </w:r>
          </w:p>
        </w:tc>
        <w:tc>
          <w:tcPr>
            <w:tcW w:w="6795" w:type="dxa"/>
          </w:tcPr>
          <w:p>
            <w:pPr>
              <w:spacing w:line="594" w:lineRule="exact"/>
              <w:jc w:val="left"/>
              <w:rPr>
                <w:rFonts w:hint="eastAsia" w:ascii="仿宋_GB2312" w:eastAsia="仿宋_GB2312"/>
                <w:sz w:val="28"/>
                <w:szCs w:val="28"/>
                <w:vertAlign w:val="baseline"/>
              </w:rPr>
            </w:pPr>
          </w:p>
        </w:tc>
      </w:tr>
    </w:tbl>
    <w:p>
      <w:pPr>
        <w:spacing w:line="594" w:lineRule="exact"/>
        <w:jc w:val="left"/>
        <w:rPr>
          <w:rFonts w:hint="eastAsia" w:ascii="仿宋_GB2312" w:eastAsia="仿宋_GB2312"/>
          <w:sz w:val="28"/>
          <w:szCs w:val="28"/>
        </w:rPr>
      </w:pPr>
    </w:p>
    <w:sectPr>
      <w:footerReference r:id="rId4" w:type="default"/>
      <w:footerReference r:id="rId5" w:type="even"/>
      <w:pgSz w:w="11906" w:h="16838"/>
      <w:pgMar w:top="1701" w:right="1531" w:bottom="1247" w:left="1531" w:header="851" w:footer="1134" w:gutter="0"/>
      <w:pgBorders>
        <w:top w:val="none" w:sz="0" w:space="0"/>
        <w:left w:val="none" w:sz="0" w:space="0"/>
        <w:bottom w:val="none" w:sz="0" w:space="0"/>
        <w:right w:val="none" w:sz="0" w:space="0"/>
      </w:pgBorders>
      <w:cols w:space="425" w:num="1"/>
      <w:docGrid w:type="linesAndChars" w:linePitch="579" w:charSpace="-2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 w:name="方正小标宋_GBK">
    <w:panose1 w:val="03000509000000000000"/>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napToGrid w:val="0"/>
      <w:jc w:val="center"/>
      <w:rPr>
        <w:rFonts w:ascii="Times New Roman" w:hAnsi="Times New Roman" w:eastAsia="宋体" w:cs="Times New Roman"/>
        <w:kern w:val="2"/>
        <w:sz w:val="18"/>
        <w:szCs w:val="18"/>
        <w:lang w:val="en-US" w:eastAsia="zh-CN" w:bidi="ar-SA"/>
      </w:rPr>
    </w:pPr>
    <w:r>
      <w:rPr>
        <w:rFonts w:ascii="Times New Roman" w:hAnsi="Times New Roman" w:eastAsia="宋体" w:cs="Times New Roman"/>
        <w:kern w:val="2"/>
        <w:sz w:val="18"/>
        <w:szCs w:val="18"/>
        <w:lang w:val="en-US" w:eastAsia="zh-CN" w:bidi="ar-SA"/>
      </w:rPr>
      <w:fldChar w:fldCharType="begin"/>
    </w:r>
    <w:r>
      <w:rPr>
        <w:rFonts w:ascii="Times New Roman" w:hAnsi="Times New Roman" w:eastAsia="宋体" w:cs="Times New Roman"/>
        <w:kern w:val="2"/>
        <w:sz w:val="18"/>
        <w:szCs w:val="18"/>
        <w:lang w:val="en-US" w:eastAsia="zh-CN" w:bidi="ar-SA"/>
      </w:rPr>
      <w:instrText xml:space="preserve"> PAGE   \* MERGEFORMAT </w:instrText>
    </w:r>
    <w:r>
      <w:rPr>
        <w:rFonts w:ascii="Times New Roman" w:hAnsi="Times New Roman" w:eastAsia="宋体" w:cs="Times New Roman"/>
        <w:kern w:val="2"/>
        <w:sz w:val="18"/>
        <w:szCs w:val="18"/>
        <w:lang w:val="en-US" w:eastAsia="zh-CN" w:bidi="ar-SA"/>
      </w:rPr>
      <w:fldChar w:fldCharType="separate"/>
    </w:r>
    <w:r>
      <w:rPr>
        <w:rFonts w:ascii="Times New Roman" w:hAnsi="Times New Roman" w:eastAsia="宋体" w:cs="Times New Roman"/>
        <w:kern w:val="2"/>
        <w:sz w:val="18"/>
        <w:szCs w:val="18"/>
        <w:lang w:val="zh-CN" w:eastAsia="zh-CN" w:bidi="ar-SA"/>
      </w:rPr>
      <w:t>8</w:t>
    </w:r>
    <w:r>
      <w:rPr>
        <w:rFonts w:ascii="Times New Roman" w:hAnsi="Times New Roman" w:eastAsia="宋体" w:cs="Times New Roman"/>
        <w:kern w:val="2"/>
        <w:sz w:val="18"/>
        <w:szCs w:val="18"/>
        <w:lang w:val="en-US" w:eastAsia="zh-CN" w:bidi="ar-SA"/>
      </w:rPr>
      <w:fldChar w:fldCharType="end"/>
    </w:r>
  </w:p>
  <w:p>
    <w:pPr>
      <w:widowControl w:val="0"/>
      <w:snapToGrid w:val="0"/>
      <w:jc w:val="left"/>
      <w:rPr>
        <w:rFonts w:ascii="Times New Roman" w:hAnsi="Times New Roman" w:eastAsia="宋体"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right="320" w:rightChars="100"/>
      <w:jc w:val="right"/>
      <w:rPr>
        <w:rStyle w:val="9"/>
        <w:rFonts w:hint="eastAsia" w:ascii="方正仿宋_GBK" w:eastAsia="方正仿宋_GBK"/>
        <w:sz w:val="28"/>
        <w:szCs w:val="28"/>
      </w:rPr>
    </w:pPr>
    <w:r>
      <w:rPr>
        <w:rStyle w:val="9"/>
        <w:rFonts w:hint="eastAsia" w:ascii="方正仿宋_GBK" w:eastAsia="方正仿宋_GBK"/>
        <w:sz w:val="28"/>
        <w:szCs w:val="28"/>
      </w:rPr>
      <w:t xml:space="preserve">— </w:t>
    </w:r>
    <w:r>
      <w:rPr>
        <w:rStyle w:val="9"/>
        <w:rFonts w:hint="eastAsia" w:ascii="方正仿宋_GBK" w:eastAsia="方正仿宋_GBK"/>
        <w:sz w:val="28"/>
        <w:szCs w:val="28"/>
      </w:rPr>
      <w:fldChar w:fldCharType="begin"/>
    </w:r>
    <w:r>
      <w:rPr>
        <w:rStyle w:val="9"/>
        <w:rFonts w:hint="eastAsia" w:ascii="方正仿宋_GBK" w:eastAsia="方正仿宋_GBK"/>
        <w:sz w:val="28"/>
        <w:szCs w:val="28"/>
      </w:rPr>
      <w:instrText xml:space="preserve">PAGE  </w:instrText>
    </w:r>
    <w:r>
      <w:rPr>
        <w:rStyle w:val="9"/>
        <w:rFonts w:hint="eastAsia" w:ascii="方正仿宋_GBK" w:eastAsia="方正仿宋_GBK"/>
        <w:sz w:val="28"/>
        <w:szCs w:val="28"/>
      </w:rPr>
      <w:fldChar w:fldCharType="separate"/>
    </w:r>
    <w:r>
      <w:rPr>
        <w:rStyle w:val="9"/>
        <w:rFonts w:ascii="方正仿宋_GBK" w:eastAsia="方正仿宋_GBK"/>
        <w:sz w:val="28"/>
        <w:szCs w:val="28"/>
      </w:rPr>
      <w:t>1</w:t>
    </w:r>
    <w:r>
      <w:rPr>
        <w:rStyle w:val="9"/>
        <w:rFonts w:hint="eastAsia" w:ascii="方正仿宋_GBK" w:eastAsia="方正仿宋_GBK"/>
        <w:sz w:val="28"/>
        <w:szCs w:val="28"/>
      </w:rPr>
      <w:fldChar w:fldCharType="end"/>
    </w:r>
    <w:r>
      <w:rPr>
        <w:rStyle w:val="9"/>
        <w:rFonts w:hint="eastAsia" w:ascii="方正仿宋_GBK" w:eastAsia="方正仿宋_GBK"/>
        <w:sz w:val="28"/>
        <w:szCs w:val="28"/>
      </w:rPr>
      <w:t xml:space="preserve"> —</w:t>
    </w:r>
  </w:p>
  <w:p>
    <w:pPr>
      <w:pStyle w:val="4"/>
      <w:ind w:left="180" w:right="320" w:rightChars="100" w:hanging="180" w:hangingChars="100"/>
      <w:jc w:val="right"/>
      <w:rPr>
        <w:rFonts w:ascii="宋体" w:hAnsi="宋体" w:eastAsia="宋体"/>
        <w:sz w:val="28"/>
        <w:szCs w:val="28"/>
      </w:rPr>
    </w:pP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left="320" w:leftChars="100"/>
      <w:rPr>
        <w:rFonts w:hint="eastAsia" w:ascii="方正仿宋_GBK" w:eastAsia="方正仿宋_GBK"/>
        <w:sz w:val="28"/>
        <w:szCs w:val="28"/>
      </w:rPr>
    </w:pPr>
    <w:r>
      <w:rPr>
        <w:rStyle w:val="9"/>
        <w:rFonts w:hint="eastAsia" w:ascii="方正仿宋_GBK" w:eastAsia="方正仿宋_GBK"/>
        <w:sz w:val="28"/>
        <w:szCs w:val="28"/>
      </w:rPr>
      <w:t xml:space="preserve">— </w:t>
    </w:r>
    <w:r>
      <w:rPr>
        <w:rStyle w:val="9"/>
        <w:rFonts w:hint="eastAsia" w:ascii="方正仿宋_GBK" w:eastAsia="方正仿宋_GBK"/>
        <w:sz w:val="28"/>
        <w:szCs w:val="28"/>
      </w:rPr>
      <w:fldChar w:fldCharType="begin"/>
    </w:r>
    <w:r>
      <w:rPr>
        <w:rStyle w:val="9"/>
        <w:rFonts w:hint="eastAsia" w:ascii="方正仿宋_GBK" w:eastAsia="方正仿宋_GBK"/>
        <w:sz w:val="28"/>
        <w:szCs w:val="28"/>
      </w:rPr>
      <w:instrText xml:space="preserve">PAGE  </w:instrText>
    </w:r>
    <w:r>
      <w:rPr>
        <w:rStyle w:val="9"/>
        <w:rFonts w:hint="eastAsia" w:ascii="方正仿宋_GBK" w:eastAsia="方正仿宋_GBK"/>
        <w:sz w:val="28"/>
        <w:szCs w:val="28"/>
      </w:rPr>
      <w:fldChar w:fldCharType="separate"/>
    </w:r>
    <w:r>
      <w:rPr>
        <w:rStyle w:val="9"/>
        <w:rFonts w:ascii="方正仿宋_GBK" w:eastAsia="方正仿宋_GBK"/>
        <w:sz w:val="28"/>
        <w:szCs w:val="28"/>
      </w:rPr>
      <w:t>2</w:t>
    </w:r>
    <w:r>
      <w:rPr>
        <w:rStyle w:val="9"/>
        <w:rFonts w:hint="eastAsia" w:ascii="方正仿宋_GBK" w:eastAsia="方正仿宋_GBK"/>
        <w:sz w:val="28"/>
        <w:szCs w:val="28"/>
      </w:rPr>
      <w:fldChar w:fldCharType="end"/>
    </w:r>
    <w:r>
      <w:rPr>
        <w:rStyle w:val="9"/>
        <w:rFonts w:hint="eastAsia" w:ascii="方正仿宋_GBK" w:eastAsia="方正仿宋_GBK"/>
        <w:sz w:val="28"/>
        <w:szCs w:val="28"/>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BCA46A"/>
    <w:multiLevelType w:val="singleLevel"/>
    <w:tmpl w:val="12BCA46A"/>
    <w:lvl w:ilvl="0" w:tentative="0">
      <w:start w:val="6"/>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attachedTemplate r:id="rId1"/>
  <w:documentProtection w:enforcement="0"/>
  <w:defaultTabStop w:val="420"/>
  <w:hyphenationZone w:val="360"/>
  <w:drawingGridHorizontalSpacing w:val="164"/>
  <w:drawingGridVerticalSpacing w:val="579"/>
  <w:displayHorizontalDrawingGridEvery w:val="0"/>
  <w:displayVerticalDrawingGridEvery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RlNTRkNjE4YWVmMDNiYTA0YWZjMWE1YWU3MGFkNDMifQ=="/>
  </w:docVars>
  <w:rsids>
    <w:rsidRoot w:val="2F2318D4"/>
    <w:rsid w:val="000922D9"/>
    <w:rsid w:val="000B5B25"/>
    <w:rsid w:val="001601AB"/>
    <w:rsid w:val="00177E59"/>
    <w:rsid w:val="001A4025"/>
    <w:rsid w:val="001B42BE"/>
    <w:rsid w:val="00203FF5"/>
    <w:rsid w:val="002319F5"/>
    <w:rsid w:val="00272002"/>
    <w:rsid w:val="0028065D"/>
    <w:rsid w:val="00296934"/>
    <w:rsid w:val="002E60EF"/>
    <w:rsid w:val="002F6174"/>
    <w:rsid w:val="00317A97"/>
    <w:rsid w:val="0038439C"/>
    <w:rsid w:val="003849EE"/>
    <w:rsid w:val="00403C86"/>
    <w:rsid w:val="004A6A16"/>
    <w:rsid w:val="004C456B"/>
    <w:rsid w:val="004D109C"/>
    <w:rsid w:val="005031E7"/>
    <w:rsid w:val="00531AC4"/>
    <w:rsid w:val="00580732"/>
    <w:rsid w:val="005827B0"/>
    <w:rsid w:val="00592D43"/>
    <w:rsid w:val="005D5712"/>
    <w:rsid w:val="00671494"/>
    <w:rsid w:val="00703844"/>
    <w:rsid w:val="00717C23"/>
    <w:rsid w:val="00731528"/>
    <w:rsid w:val="00770141"/>
    <w:rsid w:val="00797A94"/>
    <w:rsid w:val="007A411E"/>
    <w:rsid w:val="007C7995"/>
    <w:rsid w:val="00814E8D"/>
    <w:rsid w:val="0082458B"/>
    <w:rsid w:val="00854473"/>
    <w:rsid w:val="00892D63"/>
    <w:rsid w:val="008A0DF7"/>
    <w:rsid w:val="008D51B7"/>
    <w:rsid w:val="00924AF3"/>
    <w:rsid w:val="0093147B"/>
    <w:rsid w:val="009833A0"/>
    <w:rsid w:val="00995688"/>
    <w:rsid w:val="009D15D8"/>
    <w:rsid w:val="00A7364B"/>
    <w:rsid w:val="00AA52D0"/>
    <w:rsid w:val="00AE5A69"/>
    <w:rsid w:val="00B2476B"/>
    <w:rsid w:val="00B96CA8"/>
    <w:rsid w:val="00BD664F"/>
    <w:rsid w:val="00C454DA"/>
    <w:rsid w:val="00C85724"/>
    <w:rsid w:val="00D14364"/>
    <w:rsid w:val="00D22081"/>
    <w:rsid w:val="00D84076"/>
    <w:rsid w:val="00E15F12"/>
    <w:rsid w:val="00E204A4"/>
    <w:rsid w:val="00F54FFF"/>
    <w:rsid w:val="00F84AAC"/>
    <w:rsid w:val="00F86DA0"/>
    <w:rsid w:val="00FA6EED"/>
    <w:rsid w:val="00FB081B"/>
    <w:rsid w:val="00FB3A96"/>
    <w:rsid w:val="0A7D072C"/>
    <w:rsid w:val="15402621"/>
    <w:rsid w:val="1A343480"/>
    <w:rsid w:val="2A263B34"/>
    <w:rsid w:val="2ECA5F06"/>
    <w:rsid w:val="2F2318D4"/>
    <w:rsid w:val="329C40DE"/>
    <w:rsid w:val="7C964B7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仿宋" w:cs="Times New Roman"/>
      <w:kern w:val="2"/>
      <w:sz w:val="32"/>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5"/>
    <w:semiHidden/>
    <w:unhideWhenUsed/>
    <w:uiPriority w:val="99"/>
    <w:pPr>
      <w:ind w:left="100" w:leftChars="2500"/>
    </w:p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uiPriority w:val="0"/>
  </w:style>
  <w:style w:type="character" w:styleId="10">
    <w:name w:val="Hyperlink"/>
    <w:basedOn w:val="8"/>
    <w:semiHidden/>
    <w:unhideWhenUsed/>
    <w:uiPriority w:val="99"/>
    <w:rPr>
      <w:color w:val="0000FF"/>
      <w:u w:val="single"/>
    </w:rPr>
  </w:style>
  <w:style w:type="character" w:customStyle="1" w:styleId="11">
    <w:name w:val=" Char Char3"/>
    <w:link w:val="5"/>
    <w:qFormat/>
    <w:uiPriority w:val="99"/>
    <w:rPr>
      <w:sz w:val="18"/>
      <w:szCs w:val="18"/>
    </w:rPr>
  </w:style>
  <w:style w:type="character" w:customStyle="1" w:styleId="12">
    <w:name w:val=" Char Char2"/>
    <w:link w:val="4"/>
    <w:qFormat/>
    <w:uiPriority w:val="99"/>
    <w:rPr>
      <w:sz w:val="18"/>
      <w:szCs w:val="18"/>
    </w:rPr>
  </w:style>
  <w:style w:type="character" w:customStyle="1" w:styleId="13">
    <w:name w:val=" Char Char1"/>
    <w:link w:val="3"/>
    <w:semiHidden/>
    <w:uiPriority w:val="99"/>
    <w:rPr>
      <w:rFonts w:eastAsia="仿宋"/>
      <w:sz w:val="18"/>
      <w:szCs w:val="18"/>
    </w:rPr>
  </w:style>
  <w:style w:type="paragraph" w:customStyle="1" w:styleId="14">
    <w:name w:val="列出段落"/>
    <w:basedOn w:val="1"/>
    <w:qFormat/>
    <w:uiPriority w:val="34"/>
    <w:pPr>
      <w:ind w:firstLine="420" w:firstLineChars="200"/>
    </w:pPr>
  </w:style>
  <w:style w:type="character" w:customStyle="1" w:styleId="15">
    <w:name w:val=" Char Char"/>
    <w:link w:val="2"/>
    <w:semiHidden/>
    <w:uiPriority w:val="99"/>
    <w:rPr>
      <w:rFonts w:eastAsia="仿宋"/>
      <w:kern w:val="2"/>
      <w:sz w:val="32"/>
      <w:szCs w:val="22"/>
    </w:rPr>
  </w:style>
  <w:style w:type="table" w:customStyle="1" w:styleId="16">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3\Documents\WeChat%20Files\wxid_w0u777vm8fmf22\FileStorage\File\2023-10\&#27888;&#24030;&#24066;&#28023;&#38517;&#21306;&#21457;&#23637;&#21644;&#25913;&#38761;&#22996;&#21592;&#2025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泰州市海陵区发展和改革委员会.dot</Template>
  <Pages>2</Pages>
  <Words>490</Words>
  <Characters>493</Characters>
  <Lines>3</Lines>
  <Paragraphs>1</Paragraphs>
  <TotalTime>0</TotalTime>
  <ScaleCrop>false</ScaleCrop>
  <LinksUpToDate>false</LinksUpToDate>
  <CharactersWithSpaces>516</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2023-10-12T03:11:00Z</dcterms:created>
  <dc:creator>良木</dc:creator>
  <cp:lastModifiedBy>邱德凯</cp:lastModifiedBy>
  <cp:lastPrinted>2023-10-12T03:33:00Z</cp:lastPrinted>
  <dcterms:modified xsi:type="dcterms:W3CDTF">2023-10-17T09:45:22Z</dcterms:modified>
  <dc:title>000001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BE29EF95A657451AB0B702D5885AB6F0_11</vt:lpwstr>
  </property>
  <property fmtid="{D5CDD505-2E9C-101B-9397-08002B2CF9AE}" pid="3" name="KSOProductBuildVer">
    <vt:lpwstr>2052-12.1.0.15712</vt:lpwstr>
  </property>
</Properties>
</file>