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3F6A" w:rsidRDefault="00CC0687" w:rsidP="00093CAB">
      <w:pPr>
        <w:pStyle w:val="Web"/>
        <w:overflowPunct w:val="0"/>
        <w:spacing w:beforeLines="1" w:before="2" w:beforeAutospacing="0" w:after="0" w:afterAutospacing="0" w:line="400" w:lineRule="exact"/>
        <w:divId w:val="176241371"/>
        <w:rPr>
          <w:b/>
          <w:bCs/>
          <w:sz w:val="28"/>
          <w:szCs w:val="28"/>
        </w:rPr>
      </w:pPr>
      <w:bookmarkStart w:id="0" w:name="_GoBack"/>
      <w:bookmarkEnd w:id="0"/>
      <w:r>
        <w:rPr>
          <w:rFonts w:hint="eastAsia"/>
          <w:b/>
          <w:bCs/>
          <w:sz w:val="28"/>
          <w:szCs w:val="28"/>
        </w:rPr>
        <w:t>中央選舉委員會105年度施政目標與重點</w:t>
      </w:r>
    </w:p>
    <w:p w:rsidR="00093CAB" w:rsidRDefault="00093CAB" w:rsidP="00093CAB">
      <w:pPr>
        <w:pStyle w:val="Web"/>
        <w:overflowPunct w:val="0"/>
        <w:spacing w:before="0" w:beforeAutospacing="0" w:after="0" w:afterAutospacing="0"/>
        <w:divId w:val="176241371"/>
        <w:rPr>
          <w:sz w:val="28"/>
          <w:szCs w:val="28"/>
        </w:rPr>
      </w:pPr>
    </w:p>
    <w:p w:rsidR="00093CAB" w:rsidRDefault="00CC0687" w:rsidP="00093CAB">
      <w:pPr>
        <w:pStyle w:val="Web"/>
        <w:overflowPunct w:val="0"/>
        <w:spacing w:before="0" w:beforeAutospacing="0" w:after="0" w:afterAutospacing="0"/>
        <w:ind w:firstLine="480"/>
        <w:divId w:val="176241371"/>
      </w:pPr>
      <w:r>
        <w:t>選舉為實現民主最重要的手段與方法，兩者關係非常密切，本會負責綜理我國各種公職人員選舉及公民投票相關工作，所辦理各種公職人員選舉與公民投票之良窳，攸關我國民主憲政之發展，是以本會秉持公正、公開及公平的原則來辦理各種選舉，以建立一個純淨的政治參與環境，提升民主政治品質。本會將在105年辦理第9屆立法委員與第14任總統副總統選舉，自當以積極審慎之態度執行相關選務工作，確保選舉順利完成。</w:t>
      </w:r>
    </w:p>
    <w:p w:rsidR="00F33F6A" w:rsidRDefault="00CC0687" w:rsidP="00093CAB">
      <w:pPr>
        <w:pStyle w:val="Web"/>
        <w:overflowPunct w:val="0"/>
        <w:spacing w:before="0" w:beforeAutospacing="0" w:after="0" w:afterAutospacing="0"/>
        <w:ind w:firstLine="480"/>
        <w:divId w:val="176241371"/>
      </w:pPr>
      <w:r>
        <w:rPr>
          <w:rFonts w:hint="eastAsia"/>
        </w:rPr>
        <w:t>本會依據行政院105年度施政方針，配合中程施政計畫及核定預算額度，並針對經社情勢變化及本會未來發展需要，編定105年度施政計畫，其目標及重點如次：</w:t>
      </w:r>
    </w:p>
    <w:p w:rsidR="00F33F6A" w:rsidRDefault="00F33F6A" w:rsidP="00093CAB">
      <w:pPr>
        <w:overflowPunct w:val="0"/>
        <w:jc w:val="both"/>
        <w:divId w:val="176241371"/>
      </w:pPr>
    </w:p>
    <w:p w:rsidR="00F33F6A" w:rsidRDefault="00CC0687" w:rsidP="00093CAB">
      <w:pPr>
        <w:pStyle w:val="Web"/>
        <w:overflowPunct w:val="0"/>
        <w:spacing w:beforeLines="1" w:before="2" w:beforeAutospacing="0" w:after="0" w:afterAutospacing="0" w:line="400" w:lineRule="exact"/>
        <w:divId w:val="176241371"/>
        <w:rPr>
          <w:sz w:val="28"/>
          <w:szCs w:val="28"/>
        </w:rPr>
      </w:pPr>
      <w:r>
        <w:rPr>
          <w:rFonts w:hint="eastAsia"/>
          <w:b/>
          <w:bCs/>
          <w:sz w:val="28"/>
          <w:szCs w:val="28"/>
        </w:rPr>
        <w:t>壹、年度施政目標</w:t>
      </w:r>
    </w:p>
    <w:p w:rsidR="00F33F6A" w:rsidRDefault="00CC0687" w:rsidP="00093CAB">
      <w:pPr>
        <w:pStyle w:val="Web"/>
        <w:overflowPunct w:val="0"/>
        <w:spacing w:before="0" w:beforeAutospacing="0" w:after="0" w:afterAutospacing="0" w:line="320" w:lineRule="exact"/>
        <w:divId w:val="176241371"/>
      </w:pPr>
      <w:r>
        <w:rPr>
          <w:rFonts w:hint="eastAsia"/>
        </w:rPr>
        <w:t>※關鍵策略目標</w:t>
      </w:r>
    </w:p>
    <w:p w:rsidR="00F33F6A" w:rsidRDefault="00CC0687" w:rsidP="00093CAB">
      <w:pPr>
        <w:pStyle w:val="Web"/>
        <w:overflowPunct w:val="0"/>
        <w:spacing w:before="0" w:beforeAutospacing="0" w:after="0" w:afterAutospacing="0" w:line="320" w:lineRule="exact"/>
        <w:divId w:val="176241371"/>
      </w:pPr>
      <w:r>
        <w:rPr>
          <w:rFonts w:hint="eastAsia"/>
        </w:rPr>
        <w:t>◎機關目標</w:t>
      </w:r>
    </w:p>
    <w:p w:rsidR="00F33F6A" w:rsidRDefault="00CC0687" w:rsidP="00093CAB">
      <w:pPr>
        <w:overflowPunct w:val="0"/>
        <w:ind w:left="471" w:hanging="471"/>
        <w:jc w:val="both"/>
        <w:divId w:val="176241371"/>
      </w:pPr>
      <w:r>
        <w:t>一、順利完成各項公職人員選舉</w:t>
      </w:r>
      <w:r w:rsidR="00093CAB">
        <w:rPr>
          <w:rFonts w:hint="eastAsia"/>
        </w:rPr>
        <w:t>：</w:t>
      </w:r>
      <w:r>
        <w:t>提升選務人員專業知能，加強其服務選民認知，以順利完成各項公職人員選舉及補選。</w:t>
      </w:r>
    </w:p>
    <w:p w:rsidR="00F33F6A" w:rsidRDefault="00CC0687" w:rsidP="00093CAB">
      <w:pPr>
        <w:overflowPunct w:val="0"/>
        <w:ind w:left="471" w:hanging="471"/>
        <w:jc w:val="both"/>
        <w:divId w:val="176241371"/>
      </w:pPr>
      <w:r>
        <w:t>二、嚴正執行法律:落實執行政黨連坐受罰事件</w:t>
      </w:r>
      <w:r w:rsidR="00093CAB">
        <w:rPr>
          <w:rFonts w:hint="eastAsia"/>
        </w:rPr>
        <w:t>：</w:t>
      </w:r>
      <w:r>
        <w:t>落實執行政黨連坐案件之裁罰，按季將公職選舉候選人之基本資料與法務部確定判決查詢系統勾稽比對，將符合案件轉知各主辦選舉委員會執行後續裁罰作業，以避免政黨連坐受罰事件發生遺漏，俾達嚴正執行法律之效。</w:t>
      </w:r>
    </w:p>
    <w:p w:rsidR="00F33F6A" w:rsidRDefault="00CC0687" w:rsidP="00093CAB">
      <w:pPr>
        <w:overflowPunct w:val="0"/>
        <w:ind w:left="471" w:hanging="471"/>
        <w:jc w:val="both"/>
        <w:divId w:val="176241371"/>
      </w:pPr>
      <w:r>
        <w:t>三、提升選務效率</w:t>
      </w:r>
      <w:r w:rsidR="00093CAB">
        <w:rPr>
          <w:rFonts w:hint="eastAsia"/>
        </w:rPr>
        <w:t>：</w:t>
      </w:r>
      <w:r>
        <w:t>藉由研訂各項公職人員選舉電腦計票標準作業程序、加強資訊安全措施、資料查詢及傳輸效率、作業人員訓練、演練測試作業等方式以提供迅速之開票統計資訊，提升選務效率。</w:t>
      </w:r>
    </w:p>
    <w:p w:rsidR="00F33F6A" w:rsidRDefault="00CC0687" w:rsidP="00093CAB">
      <w:pPr>
        <w:overflowPunct w:val="0"/>
        <w:ind w:left="471" w:hanging="471"/>
        <w:jc w:val="both"/>
        <w:divId w:val="176241371"/>
      </w:pPr>
      <w:r>
        <w:t>四、強化本會資產使用效益</w:t>
      </w:r>
      <w:r w:rsidR="00093CAB">
        <w:rPr>
          <w:rFonts w:hint="eastAsia"/>
        </w:rPr>
        <w:t>：</w:t>
      </w:r>
      <w:r>
        <w:t>為使本會及所屬選舉委員會現有資產作更有效率之運用，本會及所屬選舉委員會皆實施定期財產及非消耗品盤點作業，同時依據各選舉委員會國有公用財產、物品及辦公處所管理書面檢核情形，由本會事務檢核小組抽查半數所屬選舉委員會，協助輔導其國有公用財產及資產達成優等比例逐年提高，以確實掌握資產增減狀況及異動情形，有效加強內部控制，提升資產使用效益。</w:t>
      </w:r>
    </w:p>
    <w:p w:rsidR="00F33F6A" w:rsidRDefault="00CC0687" w:rsidP="00093CAB">
      <w:pPr>
        <w:overflowPunct w:val="0"/>
        <w:ind w:left="471" w:hanging="471"/>
        <w:jc w:val="both"/>
        <w:divId w:val="176241371"/>
      </w:pPr>
      <w:r>
        <w:t>五、辦理組織學習活動，提升員工職能</w:t>
      </w:r>
      <w:r w:rsidR="00093CAB">
        <w:rPr>
          <w:rFonts w:hint="eastAsia"/>
        </w:rPr>
        <w:t>：</w:t>
      </w:r>
      <w:r>
        <w:t>積極推動組織學習活動，鼓勵本會及所屬選舉委員會同仁積極參與具專業性、管理性及國際觀等多元化訓練課程，以培植優秀人力，形塑優質工作團隊，以提升本會及所屬選委會員工之專業職能。</w:t>
      </w:r>
    </w:p>
    <w:p w:rsidR="00093CAB" w:rsidRDefault="00093CAB" w:rsidP="00093CAB">
      <w:pPr>
        <w:overflowPunct w:val="0"/>
        <w:ind w:left="471" w:hanging="471"/>
        <w:jc w:val="both"/>
        <w:divId w:val="176241371"/>
      </w:pPr>
    </w:p>
    <w:p w:rsidR="00F33F6A" w:rsidRDefault="00CC0687" w:rsidP="00093CAB">
      <w:pPr>
        <w:pStyle w:val="Web"/>
        <w:overflowPunct w:val="0"/>
        <w:spacing w:before="0" w:beforeAutospacing="0" w:after="0" w:afterAutospacing="0" w:line="320" w:lineRule="exact"/>
        <w:divId w:val="176241371"/>
      </w:pPr>
      <w:r>
        <w:rPr>
          <w:rFonts w:hint="eastAsia"/>
        </w:rPr>
        <w:t>※共同性目標</w:t>
      </w:r>
    </w:p>
    <w:p w:rsidR="00F33F6A" w:rsidRDefault="00CC0687" w:rsidP="000F4AAB">
      <w:pPr>
        <w:overflowPunct w:val="0"/>
        <w:ind w:left="471" w:hanging="471"/>
        <w:jc w:val="both"/>
        <w:divId w:val="176241371"/>
      </w:pPr>
      <w:r>
        <w:t>一、推動跨機關服務及合作流程</w:t>
      </w:r>
      <w:r w:rsidR="000F4AAB">
        <w:rPr>
          <w:rFonts w:hint="eastAsia"/>
        </w:rPr>
        <w:t>：</w:t>
      </w:r>
      <w:r>
        <w:t>在本會人力有限之情形下，選舉期間調兼其他機關專業人員協助電腦計票之工作，建立跨機關人員合作之標準作業程序，確保選舉電腦計票之安全及效率。</w:t>
      </w:r>
    </w:p>
    <w:p w:rsidR="00F33F6A" w:rsidRDefault="00CC0687" w:rsidP="000F4AAB">
      <w:pPr>
        <w:overflowPunct w:val="0"/>
        <w:ind w:left="471" w:hanging="471"/>
        <w:jc w:val="both"/>
        <w:divId w:val="176241371"/>
      </w:pPr>
      <w:r>
        <w:t>二、提升資產效益，妥適配置政府資源</w:t>
      </w:r>
      <w:r w:rsidR="000F4AAB">
        <w:rPr>
          <w:rFonts w:hint="eastAsia"/>
        </w:rPr>
        <w:t>：</w:t>
      </w:r>
      <w:r>
        <w:t>配合本會施政重點，落實零基預算精神，妥善分配有限資源，並提升資本支出預算執行率，促進資源有效運用。</w:t>
      </w:r>
    </w:p>
    <w:p w:rsidR="00F33F6A" w:rsidRDefault="00CC0687" w:rsidP="000F4AAB">
      <w:pPr>
        <w:overflowPunct w:val="0"/>
        <w:ind w:left="471" w:hanging="471"/>
        <w:jc w:val="both"/>
        <w:divId w:val="176241371"/>
      </w:pPr>
      <w:r>
        <w:t>三、提升人力資源素質與管理效能</w:t>
      </w:r>
      <w:r w:rsidR="000F4AAB">
        <w:rPr>
          <w:rFonts w:hint="eastAsia"/>
        </w:rPr>
        <w:t>：</w:t>
      </w:r>
      <w:r>
        <w:t>配合員額精簡政策，合理管理機關員額；為強化人力素質與工作職能，賡續推動終身學習，採取實體課程與數位學習並進，營造豐富多元的學習環境。</w:t>
      </w:r>
    </w:p>
    <w:p w:rsidR="00F33F6A" w:rsidRDefault="00CC0687" w:rsidP="00093CAB">
      <w:pPr>
        <w:pStyle w:val="Web"/>
        <w:overflowPunct w:val="0"/>
        <w:spacing w:beforeLines="1" w:before="2" w:beforeAutospacing="0" w:after="0" w:afterAutospacing="0" w:line="400" w:lineRule="exact"/>
        <w:divId w:val="176241371"/>
        <w:rPr>
          <w:sz w:val="28"/>
          <w:szCs w:val="28"/>
        </w:rPr>
      </w:pPr>
      <w:r>
        <w:br w:type="page"/>
      </w: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F33F6A">
        <w:trPr>
          <w:divId w:val="176241371"/>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F33F6A" w:rsidRDefault="00CC0687">
            <w:pPr>
              <w:wordWrap w:val="0"/>
              <w:spacing w:line="320" w:lineRule="exact"/>
              <w:jc w:val="center"/>
            </w:pPr>
            <w:r>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F33F6A" w:rsidRDefault="00CC0687">
            <w:pPr>
              <w:wordWrap w:val="0"/>
              <w:spacing w:line="320" w:lineRule="exact"/>
              <w:jc w:val="center"/>
            </w:pPr>
            <w:r>
              <w:rPr>
                <w:rFonts w:hint="eastAsia"/>
              </w:rPr>
              <w:t>關鍵績效指標</w:t>
            </w:r>
          </w:p>
        </w:tc>
      </w:tr>
      <w:tr w:rsidR="00F33F6A">
        <w:trPr>
          <w:divId w:val="176241371"/>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F33F6A" w:rsidRDefault="00F33F6A"/>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F33F6A" w:rsidRDefault="00CC0687">
            <w:pPr>
              <w:wordWrap w:val="0"/>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F33F6A" w:rsidRDefault="00CC0687">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F33F6A" w:rsidRDefault="00CC0687">
            <w:pPr>
              <w:wordWrap w:val="0"/>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F33F6A" w:rsidRDefault="00CC0687">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F33F6A" w:rsidRDefault="00CC0687">
            <w:pPr>
              <w:wordWrap w:val="0"/>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F33F6A" w:rsidRDefault="00CC0687">
            <w:pPr>
              <w:wordWrap w:val="0"/>
              <w:spacing w:line="320" w:lineRule="exact"/>
              <w:jc w:val="center"/>
            </w:pPr>
            <w:r>
              <w:rPr>
                <w:rFonts w:hint="eastAsia"/>
              </w:rPr>
              <w:t>與中長程個案計畫關聯</w:t>
            </w:r>
          </w:p>
        </w:tc>
      </w:tr>
      <w:tr w:rsidR="00F33F6A">
        <w:trPr>
          <w:divId w:val="17624137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both"/>
            </w:pPr>
            <w:r>
              <w:rPr>
                <w:rFonts w:hint="eastAsia"/>
              </w:rPr>
              <w:t>順利完成各項公職人員選舉</w:t>
            </w:r>
          </w:p>
        </w:tc>
        <w:tc>
          <w:tcPr>
            <w:tcW w:w="100" w:type="pct"/>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both"/>
            </w:pPr>
            <w:r>
              <w:rPr>
                <w:rFonts w:hint="eastAsia"/>
              </w:rPr>
              <w:t>提升選務人員專業知能</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pStyle w:val="Web"/>
              <w:wordWrap w:val="0"/>
              <w:spacing w:before="0" w:beforeAutospacing="0" w:after="0" w:afterAutospacing="0" w:line="320" w:lineRule="exact"/>
            </w:pPr>
            <w:r>
              <w:rPr>
                <w:rFonts w:hint="eastAsia"/>
              </w:rPr>
              <w:t>每年參加選務幹部人員講習測驗及格人數佔到訓人數之比率。</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95</w:t>
            </w:r>
            <w:r w:rsidR="000F4AAB">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both"/>
            </w:pPr>
            <w:r>
              <w:rPr>
                <w:rFonts w:hint="eastAsia"/>
              </w:rPr>
              <w:t>無</w:t>
            </w:r>
          </w:p>
        </w:tc>
      </w:tr>
      <w:tr w:rsidR="00F33F6A">
        <w:trPr>
          <w:divId w:val="17624137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33F6A" w:rsidRDefault="00F33F6A"/>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33F6A" w:rsidRDefault="00F33F6A"/>
        </w:tc>
        <w:tc>
          <w:tcPr>
            <w:tcW w:w="100" w:type="pct"/>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both"/>
            </w:pPr>
            <w:r>
              <w:rPr>
                <w:rFonts w:hint="eastAsia"/>
              </w:rPr>
              <w:t>公民對選務辦理之滿意度</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rsidP="000F4AAB">
            <w:pPr>
              <w:pStyle w:val="Web"/>
              <w:spacing w:before="0" w:beforeAutospacing="0" w:after="0" w:afterAutospacing="0" w:line="320" w:lineRule="exact"/>
            </w:pPr>
            <w:r>
              <w:rPr>
                <w:rFonts w:hint="eastAsia"/>
              </w:rPr>
              <w:t>選務辦理之顧客滿意度（回答滿意以上者人數÷有效問卷數）×100%。</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84</w:t>
            </w:r>
            <w:r w:rsidR="000F4AAB">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both"/>
            </w:pPr>
            <w:r>
              <w:rPr>
                <w:rFonts w:hint="eastAsia"/>
              </w:rPr>
              <w:t>無</w:t>
            </w:r>
          </w:p>
        </w:tc>
      </w:tr>
      <w:tr w:rsidR="00F33F6A">
        <w:trPr>
          <w:divId w:val="176241371"/>
        </w:trPr>
        <w:tc>
          <w:tcPr>
            <w:tcW w:w="100" w:type="pct"/>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二</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both"/>
            </w:pPr>
            <w:r>
              <w:rPr>
                <w:rFonts w:hint="eastAsia"/>
              </w:rPr>
              <w:t>嚴正執行法律:落實執行政黨連坐受罰事件</w:t>
            </w:r>
          </w:p>
        </w:tc>
        <w:tc>
          <w:tcPr>
            <w:tcW w:w="100" w:type="pct"/>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both"/>
            </w:pPr>
            <w:r>
              <w:rPr>
                <w:rFonts w:hint="eastAsia"/>
              </w:rPr>
              <w:t>落實執行政黨連坐受罰事件</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pStyle w:val="Web"/>
              <w:wordWrap w:val="0"/>
              <w:spacing w:before="0" w:beforeAutospacing="0" w:after="0" w:afterAutospacing="0" w:line="320" w:lineRule="exact"/>
            </w:pPr>
            <w:r>
              <w:rPr>
                <w:rFonts w:hint="eastAsia"/>
              </w:rPr>
              <w:t>實際裁罰件數÷年度應裁罰件數×100</w:t>
            </w:r>
            <w:r w:rsidR="000F4AAB">
              <w:rPr>
                <w:rFonts w:hint="eastAsia"/>
              </w:rPr>
              <w:t>%</w:t>
            </w:r>
            <w:r>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100</w:t>
            </w:r>
            <w:r w:rsidR="000F4AAB">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both"/>
            </w:pPr>
            <w:r>
              <w:rPr>
                <w:rFonts w:hint="eastAsia"/>
              </w:rPr>
              <w:t>無</w:t>
            </w:r>
          </w:p>
        </w:tc>
      </w:tr>
      <w:tr w:rsidR="00F33F6A">
        <w:trPr>
          <w:divId w:val="176241371"/>
        </w:trPr>
        <w:tc>
          <w:tcPr>
            <w:tcW w:w="100" w:type="pct"/>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三</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both"/>
            </w:pPr>
            <w:r>
              <w:rPr>
                <w:rFonts w:hint="eastAsia"/>
              </w:rPr>
              <w:t>提升選務效率</w:t>
            </w:r>
          </w:p>
        </w:tc>
        <w:tc>
          <w:tcPr>
            <w:tcW w:w="100" w:type="pct"/>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both"/>
            </w:pPr>
            <w:r>
              <w:rPr>
                <w:rFonts w:hint="eastAsia"/>
              </w:rPr>
              <w:t>提升開票資訊之統計時效</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pStyle w:val="Web"/>
              <w:wordWrap w:val="0"/>
              <w:spacing w:before="0" w:beforeAutospacing="0" w:after="0" w:afterAutospacing="0" w:line="320" w:lineRule="exact"/>
            </w:pPr>
            <w:r>
              <w:rPr>
                <w:rFonts w:hint="eastAsia"/>
              </w:rPr>
              <w:t>各縣市（『選舉結果清冊』報表列印完成時間）－（最後1張投開票所報告表送達鄉鎮市區選務作業中心時間）之平均值 （分鐘） 註：上述「選舉結果清冊」在總統副總統選舉時以「候選人在各鄉鎮市區得票數一覽表」代替。</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23.5分鐘</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both"/>
            </w:pPr>
            <w:r>
              <w:rPr>
                <w:rFonts w:hint="eastAsia"/>
              </w:rPr>
              <w:t>無</w:t>
            </w:r>
          </w:p>
        </w:tc>
      </w:tr>
      <w:tr w:rsidR="00F33F6A">
        <w:trPr>
          <w:divId w:val="176241371"/>
        </w:trPr>
        <w:tc>
          <w:tcPr>
            <w:tcW w:w="100" w:type="pct"/>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四</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both"/>
            </w:pPr>
            <w:r>
              <w:rPr>
                <w:rFonts w:hint="eastAsia"/>
              </w:rPr>
              <w:t>強化本會資產使用效益</w:t>
            </w:r>
          </w:p>
        </w:tc>
        <w:tc>
          <w:tcPr>
            <w:tcW w:w="100" w:type="pct"/>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both"/>
            </w:pPr>
            <w:r>
              <w:rPr>
                <w:rFonts w:hint="eastAsia"/>
              </w:rPr>
              <w:t>提升本會及所屬選委會產籍管理成效</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rsidP="000F4AAB">
            <w:pPr>
              <w:pStyle w:val="Web"/>
              <w:spacing w:before="0" w:beforeAutospacing="0" w:after="0" w:afterAutospacing="0" w:line="320" w:lineRule="exact"/>
            </w:pPr>
            <w:r>
              <w:rPr>
                <w:rFonts w:hint="eastAsia"/>
              </w:rPr>
              <w:t>推動所屬選委會國有公用財產及資產管理達成優等比例（所屬選委會</w:t>
            </w:r>
            <w:r w:rsidRPr="001B14EB">
              <w:rPr>
                <w:rFonts w:hint="eastAsia"/>
                <w:color w:val="000000" w:themeColor="text1"/>
              </w:rPr>
              <w:t>檢核成果達成優等個</w:t>
            </w:r>
            <w:r w:rsidRPr="000D1A06">
              <w:rPr>
                <w:rFonts w:hint="eastAsia"/>
              </w:rPr>
              <w:t>數</w:t>
            </w:r>
            <w:r w:rsidR="001B14EB" w:rsidRPr="000D1A06">
              <w:rPr>
                <w:rFonts w:hint="eastAsia"/>
              </w:rPr>
              <w:t>÷</w:t>
            </w:r>
            <w:r w:rsidRPr="000D1A06">
              <w:rPr>
                <w:rFonts w:hint="eastAsia"/>
              </w:rPr>
              <w:t>受檢核</w:t>
            </w:r>
            <w:r w:rsidRPr="001B14EB">
              <w:rPr>
                <w:rFonts w:hint="eastAsia"/>
                <w:color w:val="000000" w:themeColor="text1"/>
              </w:rPr>
              <w:t>所</w:t>
            </w:r>
            <w:r>
              <w:rPr>
                <w:rFonts w:hint="eastAsia"/>
              </w:rPr>
              <w:t>屬選委會個數×100</w:t>
            </w:r>
            <w:r w:rsidR="000F4AAB">
              <w:rPr>
                <w:rFonts w:hint="eastAsia"/>
              </w:rPr>
              <w:t>%</w:t>
            </w:r>
            <w:r>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80%</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both"/>
            </w:pPr>
            <w:r>
              <w:rPr>
                <w:rFonts w:hint="eastAsia"/>
              </w:rPr>
              <w:t>無</w:t>
            </w:r>
          </w:p>
        </w:tc>
      </w:tr>
      <w:tr w:rsidR="00F33F6A">
        <w:trPr>
          <w:divId w:val="17624137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both"/>
            </w:pPr>
            <w:r>
              <w:rPr>
                <w:rFonts w:hint="eastAsia"/>
              </w:rPr>
              <w:t>辦理組織學習活動，提升員工職能</w:t>
            </w:r>
          </w:p>
        </w:tc>
        <w:tc>
          <w:tcPr>
            <w:tcW w:w="100" w:type="pct"/>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both"/>
            </w:pPr>
            <w:r>
              <w:rPr>
                <w:rFonts w:hint="eastAsia"/>
              </w:rPr>
              <w:t>本會及所屬選委會同仁參加具專業性、管理性及國際觀等多元化訓練課程，職能提升情形</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pStyle w:val="Web"/>
              <w:wordWrap w:val="0"/>
              <w:spacing w:before="0" w:beforeAutospacing="0" w:after="0" w:afterAutospacing="0" w:line="320" w:lineRule="exact"/>
            </w:pPr>
            <w:r>
              <w:rPr>
                <w:rFonts w:hint="eastAsia"/>
              </w:rPr>
              <w:t>透過衡（評）量方式，參加人員藉由訓練課程提升職能之比例。（職能提升人數÷調查人數）×100</w:t>
            </w:r>
            <w:r w:rsidR="000F4AAB">
              <w:rPr>
                <w:rFonts w:hint="eastAsia"/>
              </w:rPr>
              <w:t>%</w:t>
            </w:r>
            <w:r>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82%</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both"/>
            </w:pPr>
            <w:r>
              <w:rPr>
                <w:rFonts w:hint="eastAsia"/>
              </w:rPr>
              <w:t>無</w:t>
            </w:r>
          </w:p>
        </w:tc>
      </w:tr>
      <w:tr w:rsidR="00F33F6A">
        <w:trPr>
          <w:divId w:val="17624137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33F6A" w:rsidRDefault="00F33F6A"/>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33F6A" w:rsidRDefault="00F33F6A"/>
        </w:tc>
        <w:tc>
          <w:tcPr>
            <w:tcW w:w="100" w:type="pct"/>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both"/>
            </w:pPr>
            <w:r>
              <w:rPr>
                <w:rFonts w:hint="eastAsia"/>
              </w:rPr>
              <w:t>分區辦理所屬選委會人員選舉專業講習</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rsidP="000D1A06">
            <w:pPr>
              <w:pStyle w:val="Web"/>
              <w:wordWrap w:val="0"/>
              <w:spacing w:before="0" w:beforeAutospacing="0" w:after="0" w:afterAutospacing="0" w:line="320" w:lineRule="exact"/>
            </w:pPr>
            <w:r>
              <w:rPr>
                <w:rFonts w:hint="eastAsia"/>
              </w:rPr>
              <w:t>每年參加選舉專業講習學習評鑑及格人數</w:t>
            </w:r>
            <w:r w:rsidR="000D1A06" w:rsidRPr="000D1A06">
              <w:rPr>
                <w:rFonts w:hint="eastAsia"/>
              </w:rPr>
              <w:t>占</w:t>
            </w:r>
            <w:r w:rsidRPr="000D1A06">
              <w:rPr>
                <w:rFonts w:hint="eastAsia"/>
              </w:rPr>
              <w:t>到訓</w:t>
            </w:r>
            <w:r>
              <w:rPr>
                <w:rFonts w:hint="eastAsia"/>
              </w:rPr>
              <w:t>人數之比率。</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95</w:t>
            </w:r>
            <w:r w:rsidR="000F4AAB">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both"/>
            </w:pPr>
            <w:r>
              <w:rPr>
                <w:rFonts w:hint="eastAsia"/>
              </w:rPr>
              <w:t>無</w:t>
            </w:r>
          </w:p>
        </w:tc>
      </w:tr>
    </w:tbl>
    <w:p w:rsidR="00F33F6A" w:rsidRDefault="00CC0687">
      <w:pPr>
        <w:pStyle w:val="Web"/>
        <w:spacing w:before="0" w:beforeAutospacing="0" w:after="0" w:afterAutospacing="0" w:line="320" w:lineRule="exact"/>
        <w:divId w:val="176241371"/>
        <w:rPr>
          <w:sz w:val="18"/>
          <w:szCs w:val="18"/>
        </w:rPr>
      </w:pPr>
      <w:r>
        <w:rPr>
          <w:rFonts w:hint="eastAsia"/>
          <w:sz w:val="18"/>
          <w:szCs w:val="18"/>
        </w:rPr>
        <w:t>註：</w:t>
      </w:r>
    </w:p>
    <w:p w:rsidR="00F33F6A" w:rsidRDefault="00CC0687">
      <w:pPr>
        <w:pStyle w:val="Web"/>
        <w:spacing w:before="0" w:beforeAutospacing="0" w:after="0" w:afterAutospacing="0" w:line="320" w:lineRule="exact"/>
        <w:divId w:val="176241371"/>
        <w:rPr>
          <w:sz w:val="18"/>
          <w:szCs w:val="18"/>
        </w:rPr>
      </w:pPr>
      <w:r>
        <w:rPr>
          <w:rFonts w:hint="eastAsia"/>
          <w:sz w:val="18"/>
          <w:szCs w:val="18"/>
        </w:rPr>
        <w:t>評估體制之數字代號意義如下：</w:t>
      </w:r>
    </w:p>
    <w:p w:rsidR="00F33F6A" w:rsidRDefault="00CC0687">
      <w:pPr>
        <w:pStyle w:val="Web"/>
        <w:spacing w:before="0" w:beforeAutospacing="0" w:after="0" w:afterAutospacing="0" w:line="320" w:lineRule="exact"/>
        <w:divId w:val="176241371"/>
        <w:rPr>
          <w:sz w:val="18"/>
          <w:szCs w:val="18"/>
        </w:rPr>
      </w:pPr>
      <w:r>
        <w:rPr>
          <w:rFonts w:hint="eastAsia"/>
          <w:sz w:val="18"/>
          <w:szCs w:val="18"/>
        </w:rPr>
        <w:t xml:space="preserve">　　1.指實際評估作業係運用既有之組織架構進行。</w:t>
      </w:r>
    </w:p>
    <w:p w:rsidR="00F33F6A" w:rsidRDefault="00CC0687">
      <w:pPr>
        <w:pStyle w:val="Web"/>
        <w:spacing w:before="0" w:beforeAutospacing="0" w:after="0" w:afterAutospacing="0" w:line="320" w:lineRule="exact"/>
        <w:divId w:val="176241371"/>
        <w:rPr>
          <w:sz w:val="18"/>
          <w:szCs w:val="18"/>
        </w:rPr>
      </w:pPr>
      <w:r>
        <w:rPr>
          <w:rFonts w:hint="eastAsia"/>
          <w:sz w:val="18"/>
          <w:szCs w:val="18"/>
        </w:rPr>
        <w:t xml:space="preserve">　　2.指實際評估作業係由特定之任務編組進行。</w:t>
      </w:r>
    </w:p>
    <w:p w:rsidR="00F33F6A" w:rsidRDefault="00CC0687">
      <w:pPr>
        <w:pStyle w:val="Web"/>
        <w:spacing w:before="0" w:beforeAutospacing="0" w:after="0" w:afterAutospacing="0" w:line="320" w:lineRule="exact"/>
        <w:divId w:val="176241371"/>
        <w:rPr>
          <w:sz w:val="18"/>
          <w:szCs w:val="18"/>
        </w:rPr>
      </w:pPr>
      <w:r>
        <w:rPr>
          <w:rFonts w:hint="eastAsia"/>
          <w:sz w:val="18"/>
          <w:szCs w:val="18"/>
        </w:rPr>
        <w:lastRenderedPageBreak/>
        <w:t xml:space="preserve">　　3.指實際評估作業係透過第三者方式（如由專家學者）進行。</w:t>
      </w:r>
    </w:p>
    <w:p w:rsidR="00F33F6A" w:rsidRDefault="00CC0687">
      <w:pPr>
        <w:pStyle w:val="Web"/>
        <w:spacing w:before="0" w:beforeAutospacing="0" w:after="0" w:afterAutospacing="0" w:line="320" w:lineRule="exact"/>
        <w:divId w:val="176241371"/>
        <w:rPr>
          <w:sz w:val="18"/>
          <w:szCs w:val="18"/>
        </w:rPr>
      </w:pPr>
      <w:r>
        <w:rPr>
          <w:rFonts w:hint="eastAsia"/>
          <w:sz w:val="18"/>
          <w:szCs w:val="18"/>
        </w:rPr>
        <w:t xml:space="preserve">　　4.指實際評估作業係運用既有之組織架構並邀請第三者共同參與進行。</w:t>
      </w:r>
    </w:p>
    <w:p w:rsidR="00F33F6A" w:rsidRDefault="00CC0687">
      <w:pPr>
        <w:pStyle w:val="Web"/>
        <w:spacing w:before="0" w:beforeAutospacing="0" w:after="0" w:afterAutospacing="0" w:line="320" w:lineRule="exact"/>
        <w:divId w:val="176241371"/>
        <w:rPr>
          <w:sz w:val="18"/>
          <w:szCs w:val="18"/>
        </w:rPr>
      </w:pPr>
      <w:r>
        <w:rPr>
          <w:rFonts w:hint="eastAsia"/>
          <w:sz w:val="18"/>
          <w:szCs w:val="18"/>
        </w:rPr>
        <w:t xml:space="preserve">　　5.其它。</w:t>
      </w:r>
    </w:p>
    <w:p w:rsidR="00F33F6A" w:rsidRDefault="00CC0687" w:rsidP="005700C6">
      <w:pPr>
        <w:pStyle w:val="Web"/>
        <w:spacing w:beforeLines="1" w:before="2" w:beforeAutospacing="0" w:after="0" w:afterAutospacing="0" w:line="400" w:lineRule="exact"/>
        <w:divId w:val="176241371"/>
        <w:rPr>
          <w:sz w:val="28"/>
          <w:szCs w:val="28"/>
        </w:rPr>
      </w:pPr>
      <w:r>
        <w:br w:type="page"/>
      </w:r>
      <w:r>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346"/>
        <w:gridCol w:w="1732"/>
        <w:gridCol w:w="346"/>
        <w:gridCol w:w="2947"/>
        <w:gridCol w:w="694"/>
        <w:gridCol w:w="694"/>
        <w:gridCol w:w="1731"/>
        <w:gridCol w:w="1731"/>
      </w:tblGrid>
      <w:tr w:rsidR="00F33F6A">
        <w:trPr>
          <w:divId w:val="176241371"/>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F33F6A" w:rsidRDefault="00CC0687">
            <w:pPr>
              <w:wordWrap w:val="0"/>
              <w:spacing w:line="320" w:lineRule="exact"/>
              <w:jc w:val="center"/>
            </w:pPr>
            <w:r>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F33F6A" w:rsidRDefault="00CC0687">
            <w:pPr>
              <w:wordWrap w:val="0"/>
              <w:spacing w:line="320" w:lineRule="exact"/>
              <w:jc w:val="center"/>
            </w:pPr>
            <w:r>
              <w:rPr>
                <w:rFonts w:hint="eastAsia"/>
              </w:rPr>
              <w:t>共同性指標</w:t>
            </w:r>
          </w:p>
        </w:tc>
      </w:tr>
      <w:tr w:rsidR="00F33F6A">
        <w:trPr>
          <w:divId w:val="176241371"/>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F33F6A" w:rsidRDefault="00F33F6A"/>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F33F6A" w:rsidRDefault="00CC0687">
            <w:pPr>
              <w:wordWrap w:val="0"/>
              <w:spacing w:line="320" w:lineRule="exact"/>
              <w:jc w:val="center"/>
            </w:pPr>
            <w:r>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F33F6A" w:rsidRDefault="00CC0687">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F33F6A" w:rsidRDefault="00CC0687">
            <w:pPr>
              <w:wordWrap w:val="0"/>
              <w:spacing w:line="320" w:lineRule="exact"/>
              <w:jc w:val="center"/>
            </w:pPr>
            <w:r>
              <w:rPr>
                <w:rFonts w:hint="eastAsia"/>
              </w:rPr>
              <w:t>評估</w:t>
            </w:r>
            <w:r>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F33F6A" w:rsidRDefault="00CC0687">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F33F6A" w:rsidRDefault="00CC0687">
            <w:pPr>
              <w:wordWrap w:val="0"/>
              <w:spacing w:line="320" w:lineRule="exact"/>
              <w:jc w:val="center"/>
            </w:pPr>
            <w:r>
              <w:rPr>
                <w:rFonts w:hint="eastAsia"/>
              </w:rPr>
              <w:t>年度目標值</w:t>
            </w:r>
          </w:p>
        </w:tc>
      </w:tr>
      <w:tr w:rsidR="00F33F6A">
        <w:trPr>
          <w:divId w:val="176241371"/>
        </w:trPr>
        <w:tc>
          <w:tcPr>
            <w:tcW w:w="100" w:type="pct"/>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both"/>
            </w:pPr>
            <w:r>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both"/>
            </w:pPr>
            <w:r>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pStyle w:val="Web"/>
              <w:wordWrap w:val="0"/>
              <w:spacing w:before="0" w:beforeAutospacing="0" w:after="0" w:afterAutospacing="0" w:line="320" w:lineRule="exact"/>
            </w:pPr>
            <w:r>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rsidP="000F4AAB">
            <w:pPr>
              <w:wordWrap w:val="0"/>
              <w:spacing w:line="320" w:lineRule="exact"/>
              <w:jc w:val="center"/>
            </w:pPr>
            <w:r>
              <w:rPr>
                <w:rFonts w:hint="eastAsia"/>
              </w:rPr>
              <w:t>主辦：1項</w:t>
            </w:r>
            <w:r>
              <w:rPr>
                <w:rFonts w:hint="eastAsia"/>
              </w:rPr>
              <w:br/>
            </w:r>
          </w:p>
        </w:tc>
      </w:tr>
      <w:tr w:rsidR="00F33F6A">
        <w:trPr>
          <w:divId w:val="17624137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both"/>
            </w:pPr>
            <w:r>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rsidP="000F4AAB">
            <w:pPr>
              <w:pStyle w:val="Web"/>
              <w:wordWrap w:val="0"/>
              <w:spacing w:before="0" w:beforeAutospacing="0" w:after="0" w:afterAutospacing="0" w:line="320" w:lineRule="exact"/>
            </w:pPr>
            <w:r>
              <w:rPr>
                <w:rFonts w:hint="eastAsia"/>
              </w:rPr>
              <w:t>（本年度資本門實支數＋資本門應付未付數＋資本門賸餘數）÷（資本門預算數）×100</w:t>
            </w:r>
            <w:r w:rsidR="000F4AAB">
              <w:rPr>
                <w:rFonts w:hint="eastAsia"/>
              </w:rPr>
              <w:t>%</w:t>
            </w:r>
            <w:r>
              <w:rPr>
                <w:rFonts w:hint="eastAsia"/>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95%</w:t>
            </w:r>
          </w:p>
        </w:tc>
      </w:tr>
      <w:tr w:rsidR="00F33F6A">
        <w:trPr>
          <w:divId w:val="17624137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33F6A" w:rsidRDefault="00F33F6A"/>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33F6A" w:rsidRDefault="00F33F6A"/>
        </w:tc>
        <w:tc>
          <w:tcPr>
            <w:tcW w:w="100" w:type="pct"/>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both"/>
            </w:pPr>
            <w:r>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pStyle w:val="Web"/>
              <w:wordWrap w:val="0"/>
              <w:spacing w:before="0" w:beforeAutospacing="0" w:after="0" w:afterAutospacing="0" w:line="320" w:lineRule="exact"/>
            </w:pPr>
            <w:r>
              <w:rPr>
                <w:rFonts w:hint="eastAsia"/>
              </w:rPr>
              <w:t>【（本年度歲出概算編報數－本年度中程歲出概算額度核列數）÷本年度中程歲出概算額度核列數】×100</w:t>
            </w:r>
            <w:r w:rsidR="000F4AAB">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5%</w:t>
            </w:r>
          </w:p>
        </w:tc>
      </w:tr>
      <w:tr w:rsidR="00F33F6A">
        <w:trPr>
          <w:divId w:val="17624137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both"/>
            </w:pPr>
            <w:r>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both"/>
            </w:pPr>
            <w:r>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pStyle w:val="Web"/>
              <w:wordWrap w:val="0"/>
              <w:spacing w:before="0" w:beforeAutospacing="0" w:after="0" w:afterAutospacing="0" w:line="320" w:lineRule="exact"/>
            </w:pPr>
            <w:r>
              <w:rPr>
                <w:rFonts w:hint="eastAsia"/>
              </w:rPr>
              <w:t>【（次年度－本年度預算員額數）÷本年度預算員額】×100</w:t>
            </w:r>
            <w:r w:rsidR="000F4AAB">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0%</w:t>
            </w:r>
          </w:p>
        </w:tc>
      </w:tr>
      <w:tr w:rsidR="00F33F6A">
        <w:trPr>
          <w:divId w:val="17624137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33F6A" w:rsidRDefault="00F33F6A"/>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33F6A" w:rsidRDefault="00F33F6A"/>
        </w:tc>
        <w:tc>
          <w:tcPr>
            <w:tcW w:w="100" w:type="pct"/>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both"/>
            </w:pPr>
            <w:r>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pStyle w:val="Web"/>
              <w:wordWrap w:val="0"/>
              <w:spacing w:before="0" w:beforeAutospacing="0" w:after="0" w:afterAutospacing="0" w:line="320" w:lineRule="exact"/>
            </w:pPr>
            <w:r>
              <w:rPr>
                <w:rFonts w:hint="eastAsia"/>
              </w:rPr>
              <w:t>當年度各主管機關（含所屬機關）自行辦理或薦送參加其他機關辦理1日以上之中高階公務人員培訓發展性質班別之中高階公務人員（合格實授薦任第9職等以上公務人員）參訓人數達該主管機關（含所屬機關）之中高階</w:t>
            </w:r>
            <w:r>
              <w:rPr>
                <w:rFonts w:hint="eastAsia"/>
              </w:rPr>
              <w:lastRenderedPageBreak/>
              <w:t>公務人員總人數45</w:t>
            </w:r>
            <w:r w:rsidR="000F4AAB">
              <w:rPr>
                <w:rFonts w:hint="eastAsia"/>
              </w:rPr>
              <w:t>%</w:t>
            </w:r>
            <w:r>
              <w:rPr>
                <w:rFonts w:hint="eastAsia"/>
              </w:rPr>
              <w:t>以上。（目標值以「1」代表達成目標，「0」代表未達成目標）</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rsidP="000F4AAB">
            <w:pPr>
              <w:wordWrap w:val="0"/>
              <w:spacing w:line="320" w:lineRule="exact"/>
              <w:jc w:val="center"/>
            </w:pPr>
            <w:r>
              <w:rPr>
                <w:rFonts w:hint="eastAsia"/>
              </w:rPr>
              <w:lastRenderedPageBreak/>
              <w:t>1</w:t>
            </w:r>
          </w:p>
        </w:tc>
      </w:tr>
    </w:tbl>
    <w:p w:rsidR="00F33F6A" w:rsidRDefault="00CC0687">
      <w:pPr>
        <w:pStyle w:val="Web"/>
        <w:spacing w:before="0" w:beforeAutospacing="0" w:after="0" w:afterAutospacing="0" w:line="320" w:lineRule="exact"/>
        <w:divId w:val="176241371"/>
        <w:rPr>
          <w:sz w:val="18"/>
          <w:szCs w:val="18"/>
        </w:rPr>
      </w:pPr>
      <w:r>
        <w:rPr>
          <w:rFonts w:hint="eastAsia"/>
          <w:sz w:val="18"/>
          <w:szCs w:val="18"/>
        </w:rPr>
        <w:lastRenderedPageBreak/>
        <w:t>註：</w:t>
      </w:r>
    </w:p>
    <w:p w:rsidR="00F33F6A" w:rsidRDefault="00CC0687">
      <w:pPr>
        <w:pStyle w:val="Web"/>
        <w:spacing w:before="0" w:beforeAutospacing="0" w:after="0" w:afterAutospacing="0" w:line="320" w:lineRule="exact"/>
        <w:divId w:val="176241371"/>
        <w:rPr>
          <w:sz w:val="18"/>
          <w:szCs w:val="18"/>
        </w:rPr>
      </w:pPr>
      <w:r>
        <w:rPr>
          <w:rFonts w:hint="eastAsia"/>
          <w:sz w:val="18"/>
          <w:szCs w:val="18"/>
        </w:rPr>
        <w:t>評估體制之數字代號意義如下：</w:t>
      </w:r>
    </w:p>
    <w:p w:rsidR="00F33F6A" w:rsidRDefault="00CC0687">
      <w:pPr>
        <w:pStyle w:val="Web"/>
        <w:spacing w:before="0" w:beforeAutospacing="0" w:after="0" w:afterAutospacing="0" w:line="320" w:lineRule="exact"/>
        <w:divId w:val="176241371"/>
        <w:rPr>
          <w:sz w:val="18"/>
          <w:szCs w:val="18"/>
        </w:rPr>
      </w:pPr>
      <w:r>
        <w:rPr>
          <w:rFonts w:hint="eastAsia"/>
          <w:sz w:val="18"/>
          <w:szCs w:val="18"/>
        </w:rPr>
        <w:t xml:space="preserve">　　1.指實際評估作業係運用既有之組織架構進行。</w:t>
      </w:r>
    </w:p>
    <w:p w:rsidR="00F33F6A" w:rsidRDefault="00CC0687">
      <w:pPr>
        <w:pStyle w:val="Web"/>
        <w:spacing w:before="0" w:beforeAutospacing="0" w:after="0" w:afterAutospacing="0" w:line="320" w:lineRule="exact"/>
        <w:divId w:val="176241371"/>
        <w:rPr>
          <w:sz w:val="18"/>
          <w:szCs w:val="18"/>
        </w:rPr>
      </w:pPr>
      <w:r>
        <w:rPr>
          <w:rFonts w:hint="eastAsia"/>
          <w:sz w:val="18"/>
          <w:szCs w:val="18"/>
        </w:rPr>
        <w:t xml:space="preserve">　　2.指實際評估作業係由特定之任務編組進行。</w:t>
      </w:r>
    </w:p>
    <w:p w:rsidR="00F33F6A" w:rsidRDefault="00CC0687">
      <w:pPr>
        <w:pStyle w:val="Web"/>
        <w:spacing w:before="0" w:beforeAutospacing="0" w:after="0" w:afterAutospacing="0" w:line="320" w:lineRule="exact"/>
        <w:divId w:val="176241371"/>
        <w:rPr>
          <w:sz w:val="18"/>
          <w:szCs w:val="18"/>
        </w:rPr>
      </w:pPr>
      <w:r>
        <w:rPr>
          <w:rFonts w:hint="eastAsia"/>
          <w:sz w:val="18"/>
          <w:szCs w:val="18"/>
        </w:rPr>
        <w:t xml:space="preserve">　　3.指實際評估作業係透過第三者方式（如由專家學者）進行。</w:t>
      </w:r>
    </w:p>
    <w:p w:rsidR="00F33F6A" w:rsidRDefault="00CC0687">
      <w:pPr>
        <w:pStyle w:val="Web"/>
        <w:spacing w:before="0" w:beforeAutospacing="0" w:after="0" w:afterAutospacing="0" w:line="320" w:lineRule="exact"/>
        <w:divId w:val="176241371"/>
        <w:rPr>
          <w:sz w:val="18"/>
          <w:szCs w:val="18"/>
        </w:rPr>
      </w:pPr>
      <w:r>
        <w:rPr>
          <w:rFonts w:hint="eastAsia"/>
          <w:sz w:val="18"/>
          <w:szCs w:val="18"/>
        </w:rPr>
        <w:t xml:space="preserve">　　4.指實際評估作業係運用既有之組織架構並邀請第三者共同參與進行。</w:t>
      </w:r>
    </w:p>
    <w:p w:rsidR="00F33F6A" w:rsidRDefault="00CC0687">
      <w:pPr>
        <w:pStyle w:val="Web"/>
        <w:spacing w:before="0" w:beforeAutospacing="0" w:after="0" w:afterAutospacing="0" w:line="320" w:lineRule="exact"/>
        <w:divId w:val="176241371"/>
        <w:rPr>
          <w:sz w:val="18"/>
          <w:szCs w:val="18"/>
        </w:rPr>
      </w:pPr>
      <w:r>
        <w:rPr>
          <w:rFonts w:hint="eastAsia"/>
          <w:sz w:val="18"/>
          <w:szCs w:val="18"/>
        </w:rPr>
        <w:t xml:space="preserve">　　5.其它。</w:t>
      </w:r>
    </w:p>
    <w:p w:rsidR="00F33F6A" w:rsidRDefault="00CC0687" w:rsidP="005700C6">
      <w:pPr>
        <w:pStyle w:val="Web"/>
        <w:spacing w:beforeLines="1" w:before="2" w:beforeAutospacing="0" w:after="0" w:afterAutospacing="0" w:line="400" w:lineRule="exact"/>
        <w:divId w:val="176241371"/>
        <w:rPr>
          <w:sz w:val="28"/>
          <w:szCs w:val="28"/>
        </w:rPr>
      </w:pPr>
      <w:r>
        <w:br w:type="page"/>
      </w:r>
      <w:r>
        <w:rPr>
          <w:rFonts w:hint="eastAsia"/>
          <w:b/>
          <w:bCs/>
          <w:sz w:val="28"/>
          <w:szCs w:val="28"/>
        </w:rPr>
        <w:lastRenderedPageBreak/>
        <w:t>肆、中央選舉委員會年度重要施政計畫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F33F6A">
        <w:trPr>
          <w:divId w:val="176241371"/>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F33F6A" w:rsidRDefault="00CC0687">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F33F6A" w:rsidRDefault="00CC0687">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F33F6A" w:rsidRDefault="00CC0687">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33F6A" w:rsidRDefault="00CC0687">
            <w:pPr>
              <w:wordWrap w:val="0"/>
              <w:spacing w:line="320" w:lineRule="exact"/>
              <w:jc w:val="center"/>
            </w:pPr>
            <w:r>
              <w:rPr>
                <w:rFonts w:hint="eastAsia"/>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0F4AAB" w:rsidRDefault="00CC0687">
            <w:pPr>
              <w:wordWrap w:val="0"/>
              <w:spacing w:line="320" w:lineRule="exact"/>
              <w:jc w:val="center"/>
            </w:pPr>
            <w:r>
              <w:rPr>
                <w:rFonts w:hint="eastAsia"/>
              </w:rPr>
              <w:t>與KPI</w:t>
            </w:r>
          </w:p>
          <w:p w:rsidR="00F33F6A" w:rsidRDefault="00CC0687">
            <w:pPr>
              <w:wordWrap w:val="0"/>
              <w:spacing w:line="320" w:lineRule="exact"/>
              <w:jc w:val="center"/>
            </w:pPr>
            <w:r>
              <w:rPr>
                <w:rFonts w:hint="eastAsia"/>
              </w:rPr>
              <w:t>關聯</w:t>
            </w:r>
          </w:p>
        </w:tc>
      </w:tr>
      <w:tr w:rsidR="00F33F6A">
        <w:trPr>
          <w:divId w:val="176241371"/>
        </w:trPr>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both"/>
            </w:pPr>
            <w:r>
              <w:rPr>
                <w:rFonts w:hint="eastAsia"/>
              </w:rPr>
              <w:t>選舉業務</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both"/>
            </w:pPr>
            <w:r>
              <w:rPr>
                <w:rFonts w:hint="eastAsia"/>
              </w:rPr>
              <w:t>辦理選務幹部人員講習</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pStyle w:val="Web"/>
              <w:wordWrap w:val="0"/>
              <w:spacing w:before="0" w:beforeAutospacing="0" w:after="0" w:afterAutospacing="0" w:line="320" w:lineRule="exact"/>
              <w:ind w:firstLine="480"/>
            </w:pPr>
            <w:r>
              <w:rPr>
                <w:rFonts w:hint="eastAsia"/>
              </w:rPr>
              <w:t>中央選舉委員會指揮、監督各項選舉工作之辦理，各直轄市、縣（市）選舉委員會、各直轄市、縣（市）政府及各鄉（鎮、市、區）公所選務幹部人員則係選務工作之礎石，為提升各選務幹部人員相關知識與專業能力，爰規劃辦理選務幹部人員講習訓練工作，充實渠等人員之選舉制度學理、投開票工作實務、選舉法規等知能，以提升其選務工作品質，達成順利完成各項選舉之目的。</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pPr>
            <w:r>
              <w:rPr>
                <w:rFonts w:hint="eastAsia"/>
              </w:rPr>
              <w:t>提升選務人員專業知能</w:t>
            </w:r>
          </w:p>
        </w:tc>
      </w:tr>
      <w:tr w:rsidR="00F33F6A">
        <w:trPr>
          <w:divId w:val="176241371"/>
        </w:trPr>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both"/>
            </w:pPr>
            <w:r>
              <w:rPr>
                <w:rFonts w:hint="eastAsia"/>
              </w:rPr>
              <w:t>選舉業務</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both"/>
            </w:pPr>
            <w:r>
              <w:rPr>
                <w:rFonts w:hint="eastAsia"/>
              </w:rPr>
              <w:t>第9屆立法委員與第14任總統副總統選舉</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pStyle w:val="Web"/>
              <w:wordWrap w:val="0"/>
              <w:spacing w:before="0" w:beforeAutospacing="0" w:after="0" w:afterAutospacing="0" w:line="320" w:lineRule="exact"/>
              <w:ind w:left="480" w:hanging="480"/>
            </w:pPr>
            <w:r>
              <w:rPr>
                <w:rFonts w:hint="eastAsia"/>
              </w:rPr>
              <w:t>一、選舉公報編印完成。</w:t>
            </w:r>
          </w:p>
          <w:p w:rsidR="00F33F6A" w:rsidRDefault="00CC0687">
            <w:pPr>
              <w:pStyle w:val="Web"/>
              <w:wordWrap w:val="0"/>
              <w:spacing w:before="0" w:beforeAutospacing="0" w:after="0" w:afterAutospacing="0" w:line="320" w:lineRule="exact"/>
              <w:ind w:left="480" w:hanging="480"/>
            </w:pPr>
            <w:r>
              <w:rPr>
                <w:rFonts w:hint="eastAsia"/>
              </w:rPr>
              <w:t>二、公告立法委員選舉候選人名單。</w:t>
            </w:r>
          </w:p>
          <w:p w:rsidR="00F33F6A" w:rsidRDefault="00CC0687">
            <w:pPr>
              <w:pStyle w:val="Web"/>
              <w:wordWrap w:val="0"/>
              <w:spacing w:before="0" w:beforeAutospacing="0" w:after="0" w:afterAutospacing="0" w:line="320" w:lineRule="exact"/>
              <w:ind w:left="480" w:hanging="480"/>
            </w:pPr>
            <w:r>
              <w:rPr>
                <w:rFonts w:hint="eastAsia"/>
              </w:rPr>
              <w:t>三、辦理候選人之公辦政見發表會。</w:t>
            </w:r>
          </w:p>
          <w:p w:rsidR="00F33F6A" w:rsidRDefault="00CC0687">
            <w:pPr>
              <w:pStyle w:val="Web"/>
              <w:wordWrap w:val="0"/>
              <w:spacing w:before="0" w:beforeAutospacing="0" w:after="0" w:afterAutospacing="0" w:line="320" w:lineRule="exact"/>
              <w:ind w:left="480" w:hanging="480"/>
            </w:pPr>
            <w:r>
              <w:rPr>
                <w:rFonts w:hint="eastAsia"/>
              </w:rPr>
              <w:t>四、辦理政黨使用電視從事競選活動宣傳。</w:t>
            </w:r>
          </w:p>
          <w:p w:rsidR="00F33F6A" w:rsidRDefault="00CC0687">
            <w:pPr>
              <w:pStyle w:val="Web"/>
              <w:wordWrap w:val="0"/>
              <w:spacing w:before="0" w:beforeAutospacing="0" w:after="0" w:afterAutospacing="0" w:line="320" w:lineRule="exact"/>
              <w:ind w:left="480" w:hanging="480"/>
            </w:pPr>
            <w:r>
              <w:rPr>
                <w:rFonts w:hint="eastAsia"/>
              </w:rPr>
              <w:t>五、督導辦理投開票工作及統計選舉結果。</w:t>
            </w:r>
          </w:p>
          <w:p w:rsidR="00F33F6A" w:rsidRDefault="00CC0687">
            <w:pPr>
              <w:pStyle w:val="Web"/>
              <w:wordWrap w:val="0"/>
              <w:spacing w:before="0" w:beforeAutospacing="0" w:after="0" w:afterAutospacing="0" w:line="320" w:lineRule="exact"/>
              <w:ind w:left="480" w:hanging="480"/>
            </w:pPr>
            <w:r>
              <w:rPr>
                <w:rFonts w:hint="eastAsia"/>
              </w:rPr>
              <w:t>六、審定選舉結果並公告當選人名單。</w:t>
            </w:r>
          </w:p>
          <w:p w:rsidR="00F33F6A" w:rsidRDefault="00CC0687">
            <w:pPr>
              <w:pStyle w:val="Web"/>
              <w:wordWrap w:val="0"/>
              <w:spacing w:before="0" w:beforeAutospacing="0" w:after="0" w:afterAutospacing="0" w:line="320" w:lineRule="exact"/>
              <w:ind w:left="480" w:hanging="480"/>
            </w:pPr>
            <w:r>
              <w:rPr>
                <w:rFonts w:hint="eastAsia"/>
              </w:rPr>
              <w:t>七、製發當選證書。</w:t>
            </w:r>
          </w:p>
        </w:tc>
        <w:tc>
          <w:tcPr>
            <w:tcW w:w="0" w:type="auto"/>
            <w:tcBorders>
              <w:top w:val="outset" w:sz="6" w:space="0" w:color="000000"/>
              <w:left w:val="outset" w:sz="6" w:space="0" w:color="000000"/>
              <w:bottom w:val="outset" w:sz="6" w:space="0" w:color="000000"/>
              <w:right w:val="outset" w:sz="6" w:space="0" w:color="000000"/>
            </w:tcBorders>
            <w:hideMark/>
          </w:tcPr>
          <w:p w:rsidR="00F33F6A" w:rsidRDefault="00CC0687">
            <w:pPr>
              <w:wordWrap w:val="0"/>
              <w:spacing w:line="320" w:lineRule="exact"/>
            </w:pPr>
            <w:r>
              <w:rPr>
                <w:rFonts w:hint="eastAsia"/>
              </w:rPr>
              <w:t>提升選務人員專業知能、公民對選務辦理之滿意度、提升開票資訊之統計時效</w:t>
            </w:r>
          </w:p>
        </w:tc>
      </w:tr>
    </w:tbl>
    <w:p w:rsidR="00CC0687" w:rsidRDefault="00CC0687">
      <w:pPr>
        <w:divId w:val="176241371"/>
      </w:pPr>
    </w:p>
    <w:sectPr w:rsidR="00CC0687">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2A80" w:rsidRDefault="002A2A80">
      <w:r>
        <w:separator/>
      </w:r>
    </w:p>
  </w:endnote>
  <w:endnote w:type="continuationSeparator" w:id="0">
    <w:p w:rsidR="002A2A80" w:rsidRDefault="002A2A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5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3F6A" w:rsidRDefault="00093CAB" w:rsidP="00601506">
    <w:pPr>
      <w:pStyle w:val="a3"/>
      <w:framePr w:w="11907" w:wrap="around" w:vAnchor="text" w:hAnchor="page" w:x="1" w:y="8"/>
      <w:rPr>
        <w:rStyle w:val="a5"/>
        <w:sz w:val="20"/>
        <w:szCs w:val="20"/>
      </w:rPr>
    </w:pPr>
    <w:r>
      <w:rPr>
        <w:rStyle w:val="a5"/>
        <w:rFonts w:hint="eastAsia"/>
        <w:sz w:val="20"/>
        <w:szCs w:val="20"/>
      </w:rPr>
      <w:t>31-</w:t>
    </w:r>
    <w:r w:rsidR="00CC0687">
      <w:rPr>
        <w:rStyle w:val="a5"/>
        <w:rFonts w:hint="eastAsia"/>
        <w:sz w:val="20"/>
        <w:szCs w:val="20"/>
      </w:rPr>
      <w:fldChar w:fldCharType="begin"/>
    </w:r>
    <w:r w:rsidR="00CC0687">
      <w:rPr>
        <w:rStyle w:val="a5"/>
        <w:rFonts w:hint="eastAsia"/>
        <w:sz w:val="20"/>
        <w:szCs w:val="20"/>
      </w:rPr>
      <w:instrText xml:space="preserve">PAGE  </w:instrText>
    </w:r>
    <w:r w:rsidR="00CC0687">
      <w:rPr>
        <w:rStyle w:val="a5"/>
        <w:rFonts w:hint="eastAsia"/>
        <w:sz w:val="20"/>
        <w:szCs w:val="20"/>
      </w:rPr>
      <w:fldChar w:fldCharType="separate"/>
    </w:r>
    <w:r w:rsidR="00DD5C20">
      <w:rPr>
        <w:rStyle w:val="a5"/>
        <w:noProof/>
        <w:sz w:val="20"/>
        <w:szCs w:val="20"/>
      </w:rPr>
      <w:t>2</w:t>
    </w:r>
    <w:r w:rsidR="00CC0687">
      <w:rPr>
        <w:rStyle w:val="a5"/>
        <w:rFonts w:hint="eastAsia"/>
        <w:sz w:val="20"/>
        <w:szCs w:val="20"/>
      </w:rPr>
      <w:fldChar w:fldCharType="end"/>
    </w:r>
  </w:p>
  <w:p w:rsidR="00F33F6A" w:rsidRDefault="00F33F6A">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2A80" w:rsidRDefault="002A2A80">
      <w:r>
        <w:separator/>
      </w:r>
    </w:p>
  </w:footnote>
  <w:footnote w:type="continuationSeparator" w:id="0">
    <w:p w:rsidR="002A2A80" w:rsidRDefault="002A2A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4"/>
  <w:bordersDoNotSurroundHeader/>
  <w:bordersDoNotSurroundFooter/>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5700C6"/>
    <w:rsid w:val="00093CAB"/>
    <w:rsid w:val="000D1A06"/>
    <w:rsid w:val="000E1AA0"/>
    <w:rsid w:val="000F4AAB"/>
    <w:rsid w:val="001B14EB"/>
    <w:rsid w:val="002A2A80"/>
    <w:rsid w:val="003A678D"/>
    <w:rsid w:val="003B06A1"/>
    <w:rsid w:val="005700C6"/>
    <w:rsid w:val="00601506"/>
    <w:rsid w:val="008272FC"/>
    <w:rsid w:val="00B25440"/>
    <w:rsid w:val="00CC0687"/>
    <w:rsid w:val="00CC5EF0"/>
    <w:rsid w:val="00DD5C20"/>
    <w:rsid w:val="00F33F6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5700C6"/>
    <w:pPr>
      <w:tabs>
        <w:tab w:val="center" w:pos="4153"/>
        <w:tab w:val="right" w:pos="8306"/>
      </w:tabs>
      <w:snapToGrid w:val="0"/>
    </w:pPr>
    <w:rPr>
      <w:sz w:val="20"/>
      <w:szCs w:val="20"/>
    </w:rPr>
  </w:style>
  <w:style w:type="character" w:customStyle="1" w:styleId="a7">
    <w:name w:val="頁首 字元"/>
    <w:basedOn w:val="a0"/>
    <w:link w:val="a6"/>
    <w:uiPriority w:val="99"/>
    <w:rsid w:val="005700C6"/>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5700C6"/>
    <w:pPr>
      <w:tabs>
        <w:tab w:val="center" w:pos="4153"/>
        <w:tab w:val="right" w:pos="8306"/>
      </w:tabs>
      <w:snapToGrid w:val="0"/>
    </w:pPr>
    <w:rPr>
      <w:sz w:val="20"/>
      <w:szCs w:val="20"/>
    </w:rPr>
  </w:style>
  <w:style w:type="character" w:customStyle="1" w:styleId="a7">
    <w:name w:val="頁首 字元"/>
    <w:basedOn w:val="a0"/>
    <w:link w:val="a6"/>
    <w:uiPriority w:val="99"/>
    <w:rsid w:val="005700C6"/>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241371">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462</Words>
  <Characters>2638</Characters>
  <Application>Microsoft Office Word</Application>
  <DocSecurity>0</DocSecurity>
  <Lines>21</Lines>
  <Paragraphs>6</Paragraphs>
  <ScaleCrop>false</ScaleCrop>
  <Company>C.M.T</Company>
  <LinksUpToDate>false</LinksUpToDate>
  <CharactersWithSpaces>3094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CWC</cp:lastModifiedBy>
  <cp:revision>2</cp:revision>
  <dcterms:created xsi:type="dcterms:W3CDTF">2016-01-21T02:22:00Z</dcterms:created>
  <dcterms:modified xsi:type="dcterms:W3CDTF">2016-01-21T02:22:00Z</dcterms:modified>
</cp:coreProperties>
</file>