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E33" w:rsidRPr="005B2526" w:rsidRDefault="000D4A66" w:rsidP="005B2526">
      <w:pPr>
        <w:jc w:val="center"/>
        <w:rPr>
          <w:rFonts w:ascii="標楷體" w:eastAsia="標楷體" w:hAnsi="標楷體"/>
          <w:sz w:val="28"/>
          <w:szCs w:val="28"/>
        </w:rPr>
      </w:pPr>
      <w:r w:rsidRPr="005B2526">
        <w:rPr>
          <w:rFonts w:ascii="標楷體" w:eastAsia="標楷體" w:hAnsi="標楷體" w:hint="eastAsia"/>
          <w:sz w:val="40"/>
        </w:rPr>
        <w:t>嘉義市政府</w:t>
      </w:r>
      <w:r w:rsidR="00E54ABC">
        <w:rPr>
          <w:rFonts w:ascii="標楷體" w:eastAsia="標楷體" w:hAnsi="標楷體" w:hint="eastAsia"/>
          <w:sz w:val="40"/>
        </w:rPr>
        <w:t>OO</w:t>
      </w:r>
      <w:r w:rsidRPr="005B2526">
        <w:rPr>
          <w:rFonts w:ascii="標楷體" w:eastAsia="標楷體" w:hAnsi="標楷體" w:hint="eastAsia"/>
          <w:sz w:val="40"/>
        </w:rPr>
        <w:t>局內部控制制度修正總說</w:t>
      </w:r>
      <w:r w:rsidRPr="005B2526">
        <w:rPr>
          <w:rFonts w:ascii="標楷體" w:eastAsia="標楷體" w:hAnsi="標楷體" w:hint="eastAsia"/>
          <w:sz w:val="40"/>
          <w:szCs w:val="40"/>
        </w:rPr>
        <w:t>明</w:t>
      </w:r>
    </w:p>
    <w:p w:rsidR="005747ED" w:rsidRPr="005B2526" w:rsidRDefault="005747ED" w:rsidP="005B2526">
      <w:pPr>
        <w:overflowPunct w:val="0"/>
        <w:spacing w:line="460" w:lineRule="exact"/>
        <w:jc w:val="both"/>
        <w:rPr>
          <w:rFonts w:ascii="標楷體" w:eastAsia="標楷體" w:hAnsi="標楷體"/>
          <w:sz w:val="28"/>
          <w:szCs w:val="28"/>
        </w:rPr>
      </w:pPr>
      <w:r w:rsidRPr="005B2526">
        <w:rPr>
          <w:rFonts w:ascii="標楷體" w:eastAsia="標楷體" w:hAnsi="標楷體" w:hint="eastAsia"/>
          <w:sz w:val="28"/>
          <w:szCs w:val="28"/>
        </w:rPr>
        <w:t xml:space="preserve">　　嘉義市政府</w:t>
      </w:r>
      <w:r w:rsidR="00E54ABC">
        <w:rPr>
          <w:rFonts w:ascii="標楷體" w:eastAsia="標楷體" w:hAnsi="標楷體" w:hint="eastAsia"/>
          <w:sz w:val="28"/>
          <w:szCs w:val="28"/>
        </w:rPr>
        <w:t>OO</w:t>
      </w:r>
      <w:r w:rsidRPr="005B2526">
        <w:rPr>
          <w:rFonts w:ascii="標楷體" w:eastAsia="標楷體" w:hAnsi="標楷體" w:hint="eastAsia"/>
          <w:sz w:val="28"/>
          <w:szCs w:val="28"/>
        </w:rPr>
        <w:t>局內部控制制度(以下簡稱本制度)自</w:t>
      </w:r>
      <w:r w:rsidRPr="00E54ABC">
        <w:rPr>
          <w:rFonts w:ascii="標楷體" w:eastAsia="標楷體" w:hAnsi="標楷體" w:hint="eastAsia"/>
          <w:sz w:val="28"/>
          <w:szCs w:val="28"/>
          <w:u w:val="single"/>
        </w:rPr>
        <w:t>一百零八年十二月二十六日</w:t>
      </w:r>
      <w:r w:rsidRPr="005B2526">
        <w:rPr>
          <w:rFonts w:ascii="標楷體" w:eastAsia="標楷體" w:hAnsi="標楷體" w:hint="eastAsia"/>
          <w:sz w:val="28"/>
          <w:szCs w:val="28"/>
        </w:rPr>
        <w:t>制定公布施行，其後歷經</w:t>
      </w:r>
      <w:r w:rsidRPr="00E54ABC">
        <w:rPr>
          <w:rFonts w:ascii="標楷體" w:eastAsia="標楷體" w:hAnsi="標楷體" w:hint="eastAsia"/>
          <w:sz w:val="28"/>
          <w:szCs w:val="28"/>
          <w:u w:val="single"/>
        </w:rPr>
        <w:t>一次</w:t>
      </w:r>
      <w:r w:rsidRPr="005B2526">
        <w:rPr>
          <w:rFonts w:ascii="標楷體" w:eastAsia="標楷體" w:hAnsi="標楷體" w:hint="eastAsia"/>
          <w:sz w:val="28"/>
          <w:szCs w:val="28"/>
        </w:rPr>
        <w:t>修正，</w:t>
      </w:r>
      <w:r w:rsidRPr="005B2526">
        <w:rPr>
          <w:rFonts w:ascii="標楷體" w:eastAsia="標楷體" w:hAnsi="標楷體"/>
          <w:sz w:val="28"/>
          <w:szCs w:val="28"/>
        </w:rPr>
        <w:t>最近一次修正為</w:t>
      </w:r>
      <w:r w:rsidRPr="00E54ABC">
        <w:rPr>
          <w:rFonts w:ascii="標楷體" w:eastAsia="標楷體" w:hAnsi="標楷體"/>
          <w:sz w:val="28"/>
          <w:szCs w:val="28"/>
          <w:u w:val="single"/>
        </w:rPr>
        <w:t>一</w:t>
      </w:r>
      <w:r w:rsidRPr="00E54ABC">
        <w:rPr>
          <w:rFonts w:ascii="標楷體" w:eastAsia="標楷體" w:hAnsi="標楷體" w:hint="eastAsia"/>
          <w:sz w:val="28"/>
          <w:szCs w:val="28"/>
          <w:u w:val="single"/>
        </w:rPr>
        <w:t>百十年</w:t>
      </w:r>
      <w:r w:rsidR="00D15AB9" w:rsidRPr="00E54ABC">
        <w:rPr>
          <w:rFonts w:ascii="標楷體" w:eastAsia="標楷體" w:hAnsi="標楷體" w:hint="eastAsia"/>
          <w:sz w:val="28"/>
          <w:szCs w:val="28"/>
          <w:u w:val="single"/>
        </w:rPr>
        <w:t>一</w:t>
      </w:r>
      <w:r w:rsidRPr="00E54ABC">
        <w:rPr>
          <w:rFonts w:ascii="標楷體" w:eastAsia="標楷體" w:hAnsi="標楷體"/>
          <w:sz w:val="28"/>
          <w:szCs w:val="28"/>
          <w:u w:val="single"/>
        </w:rPr>
        <w:t>月</w:t>
      </w:r>
      <w:r w:rsidR="00D15AB9" w:rsidRPr="00E54ABC">
        <w:rPr>
          <w:rFonts w:ascii="標楷體" w:eastAsia="標楷體" w:hAnsi="標楷體" w:hint="eastAsia"/>
          <w:sz w:val="28"/>
          <w:szCs w:val="28"/>
          <w:u w:val="single"/>
        </w:rPr>
        <w:t>二十二</w:t>
      </w:r>
      <w:r w:rsidRPr="00E54ABC">
        <w:rPr>
          <w:rFonts w:ascii="標楷體" w:eastAsia="標楷體" w:hAnsi="標楷體"/>
          <w:sz w:val="28"/>
          <w:szCs w:val="28"/>
          <w:u w:val="single"/>
        </w:rPr>
        <w:t>日</w:t>
      </w:r>
      <w:r w:rsidRPr="005B2526">
        <w:rPr>
          <w:rFonts w:ascii="標楷體" w:eastAsia="標楷體" w:hAnsi="標楷體"/>
          <w:sz w:val="28"/>
          <w:szCs w:val="28"/>
        </w:rPr>
        <w:t>。</w:t>
      </w:r>
      <w:r w:rsidR="00D15AB9" w:rsidRPr="005B2526">
        <w:rPr>
          <w:rFonts w:ascii="標楷體" w:eastAsia="標楷體" w:hAnsi="標楷體" w:hint="eastAsia"/>
          <w:sz w:val="28"/>
          <w:szCs w:val="28"/>
        </w:rPr>
        <w:t>為提升嘉義市政府</w:t>
      </w:r>
      <w:r w:rsidR="00E54ABC">
        <w:rPr>
          <w:rFonts w:ascii="標楷體" w:eastAsia="標楷體" w:hAnsi="標楷體" w:hint="eastAsia"/>
          <w:sz w:val="28"/>
          <w:szCs w:val="28"/>
        </w:rPr>
        <w:t>OO</w:t>
      </w:r>
      <w:r w:rsidR="00D15AB9" w:rsidRPr="005B2526">
        <w:rPr>
          <w:rFonts w:ascii="標楷體" w:eastAsia="標楷體" w:hAnsi="標楷體" w:hint="eastAsia"/>
          <w:sz w:val="28"/>
          <w:szCs w:val="28"/>
        </w:rPr>
        <w:t>局(以下簡稱本局)</w:t>
      </w:r>
      <w:r w:rsidR="00D15AB9" w:rsidRPr="00E54ABC">
        <w:rPr>
          <w:rFonts w:ascii="標楷體" w:eastAsia="標楷體" w:hAnsi="標楷體" w:hint="eastAsia"/>
          <w:sz w:val="28"/>
          <w:szCs w:val="28"/>
          <w:u w:val="single"/>
        </w:rPr>
        <w:t>庫款支付時效</w:t>
      </w:r>
      <w:r w:rsidR="00965B46" w:rsidRPr="00E54ABC">
        <w:rPr>
          <w:rFonts w:ascii="標楷體" w:eastAsia="標楷體" w:hAnsi="標楷體" w:hint="eastAsia"/>
          <w:sz w:val="28"/>
          <w:szCs w:val="28"/>
          <w:u w:val="single"/>
        </w:rPr>
        <w:t>性</w:t>
      </w:r>
      <w:r w:rsidR="00D15AB9" w:rsidRPr="00E54ABC">
        <w:rPr>
          <w:rFonts w:ascii="標楷體" w:eastAsia="標楷體" w:hAnsi="標楷體" w:hint="eastAsia"/>
          <w:sz w:val="28"/>
          <w:szCs w:val="28"/>
          <w:u w:val="single"/>
        </w:rPr>
        <w:t>及安全性</w:t>
      </w:r>
      <w:r w:rsidR="00D15AB9" w:rsidRPr="005B2526">
        <w:rPr>
          <w:rFonts w:ascii="標楷體" w:eastAsia="標楷體" w:hAnsi="標楷體" w:hint="eastAsia"/>
          <w:sz w:val="28"/>
          <w:szCs w:val="28"/>
        </w:rPr>
        <w:t>，並</w:t>
      </w:r>
      <w:r w:rsidR="00D15AB9" w:rsidRPr="00E54ABC">
        <w:rPr>
          <w:rFonts w:ascii="標楷體" w:eastAsia="標楷體" w:hAnsi="標楷體" w:hint="eastAsia"/>
          <w:sz w:val="28"/>
          <w:szCs w:val="28"/>
          <w:u w:val="single"/>
        </w:rPr>
        <w:t>因應</w:t>
      </w:r>
      <w:r w:rsidR="00E54ABC" w:rsidRPr="00E54ABC">
        <w:rPr>
          <w:rFonts w:ascii="標楷體" w:eastAsia="標楷體" w:hAnsi="標楷體" w:hint="eastAsia"/>
          <w:sz w:val="28"/>
          <w:szCs w:val="28"/>
          <w:u w:val="single"/>
        </w:rPr>
        <w:t>OO</w:t>
      </w:r>
      <w:r w:rsidR="00D15AB9" w:rsidRPr="00E54ABC">
        <w:rPr>
          <w:rFonts w:ascii="標楷體" w:eastAsia="標楷體" w:hAnsi="標楷體" w:hint="eastAsia"/>
          <w:sz w:val="28"/>
          <w:szCs w:val="28"/>
          <w:u w:val="single"/>
        </w:rPr>
        <w:t>法相關法規修正</w:t>
      </w:r>
      <w:r w:rsidR="00D15AB9" w:rsidRPr="005B2526">
        <w:rPr>
          <w:rFonts w:ascii="標楷體" w:eastAsia="標楷體" w:hAnsi="標楷體" w:hint="eastAsia"/>
          <w:sz w:val="28"/>
          <w:szCs w:val="28"/>
        </w:rPr>
        <w:t>，</w:t>
      </w:r>
      <w:r w:rsidR="00965B46" w:rsidRPr="005B2526">
        <w:rPr>
          <w:rFonts w:ascii="標楷體" w:eastAsia="標楷體" w:hAnsi="標楷體" w:hint="eastAsia"/>
          <w:sz w:val="28"/>
          <w:szCs w:val="28"/>
        </w:rPr>
        <w:t>以及</w:t>
      </w:r>
      <w:r w:rsidR="00D15AB9" w:rsidRPr="00E54ABC">
        <w:rPr>
          <w:rFonts w:ascii="標楷體" w:eastAsia="標楷體" w:hAnsi="標楷體" w:hint="eastAsia"/>
          <w:sz w:val="28"/>
          <w:szCs w:val="28"/>
          <w:u w:val="single"/>
        </w:rPr>
        <w:t>本局組織修編</w:t>
      </w:r>
      <w:r w:rsidR="00D15AB9" w:rsidRPr="005B2526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="00D15AB9" w:rsidRPr="005B2526">
        <w:rPr>
          <w:rFonts w:ascii="標楷體" w:eastAsia="標楷體" w:hAnsi="標楷體" w:hint="eastAsia"/>
          <w:sz w:val="28"/>
          <w:szCs w:val="28"/>
        </w:rPr>
        <w:t>爰</w:t>
      </w:r>
      <w:proofErr w:type="gramEnd"/>
      <w:r w:rsidR="00D15AB9" w:rsidRPr="005B2526">
        <w:rPr>
          <w:rFonts w:ascii="標楷體" w:eastAsia="標楷體" w:hAnsi="標楷體" w:hint="eastAsia"/>
          <w:sz w:val="28"/>
          <w:szCs w:val="28"/>
        </w:rPr>
        <w:t>修正本制度部分內容，修訂重點如下：</w:t>
      </w:r>
    </w:p>
    <w:p w:rsidR="00D15AB9" w:rsidRPr="005B2526" w:rsidRDefault="00D15AB9" w:rsidP="0082320A">
      <w:pPr>
        <w:pStyle w:val="a4"/>
        <w:numPr>
          <w:ilvl w:val="0"/>
          <w:numId w:val="3"/>
        </w:numPr>
        <w:overflowPunct w:val="0"/>
        <w:spacing w:line="460" w:lineRule="exact"/>
        <w:ind w:leftChars="0" w:left="567" w:hanging="567"/>
        <w:jc w:val="both"/>
        <w:rPr>
          <w:rFonts w:ascii="標楷體" w:eastAsia="標楷體" w:hAnsi="標楷體"/>
          <w:sz w:val="28"/>
          <w:szCs w:val="28"/>
        </w:rPr>
      </w:pPr>
      <w:r w:rsidRPr="005B2526">
        <w:rPr>
          <w:rFonts w:ascii="標楷體" w:eastAsia="標楷體" w:hAnsi="標楷體" w:hint="eastAsia"/>
          <w:sz w:val="28"/>
          <w:szCs w:val="28"/>
        </w:rPr>
        <w:t>因業務需要，增訂內部控制作業項目「</w:t>
      </w:r>
      <w:r w:rsidR="00E54ABC">
        <w:rPr>
          <w:rFonts w:ascii="標楷體" w:eastAsia="標楷體" w:hAnsi="標楷體" w:hint="eastAsia"/>
          <w:sz w:val="28"/>
          <w:szCs w:val="28"/>
        </w:rPr>
        <w:t>OO</w:t>
      </w:r>
      <w:r w:rsidR="00965B46" w:rsidRPr="005B2526">
        <w:rPr>
          <w:rFonts w:ascii="標楷體" w:eastAsia="標楷體" w:hAnsi="標楷體" w:hint="eastAsia"/>
          <w:sz w:val="28"/>
          <w:szCs w:val="28"/>
        </w:rPr>
        <w:t>作業」</w:t>
      </w:r>
      <w:r w:rsidR="00E244C4" w:rsidRPr="005B2526">
        <w:rPr>
          <w:rFonts w:ascii="標楷體" w:eastAsia="標楷體" w:hAnsi="標楷體" w:hint="eastAsia"/>
          <w:sz w:val="28"/>
          <w:szCs w:val="28"/>
        </w:rPr>
        <w:t>。</w:t>
      </w:r>
    </w:p>
    <w:p w:rsidR="00965B46" w:rsidRPr="005B2526" w:rsidRDefault="00965B46" w:rsidP="0082320A">
      <w:pPr>
        <w:pStyle w:val="a4"/>
        <w:numPr>
          <w:ilvl w:val="0"/>
          <w:numId w:val="3"/>
        </w:numPr>
        <w:overflowPunct w:val="0"/>
        <w:spacing w:line="460" w:lineRule="exact"/>
        <w:ind w:leftChars="0" w:left="567" w:hanging="567"/>
        <w:jc w:val="both"/>
        <w:rPr>
          <w:rFonts w:ascii="標楷體" w:eastAsia="標楷體" w:hAnsi="標楷體"/>
          <w:sz w:val="28"/>
          <w:szCs w:val="28"/>
        </w:rPr>
      </w:pPr>
      <w:r w:rsidRPr="005B2526">
        <w:rPr>
          <w:rFonts w:ascii="標楷體" w:eastAsia="標楷體" w:hAnsi="標楷體" w:hint="eastAsia"/>
          <w:sz w:val="28"/>
          <w:szCs w:val="28"/>
        </w:rPr>
        <w:t>因應本局組織修編，</w:t>
      </w:r>
      <w:proofErr w:type="gramStart"/>
      <w:r w:rsidRPr="005B2526">
        <w:rPr>
          <w:rFonts w:ascii="標楷體" w:eastAsia="標楷體" w:hAnsi="標楷體" w:hint="eastAsia"/>
          <w:sz w:val="28"/>
          <w:szCs w:val="28"/>
        </w:rPr>
        <w:t>爰</w:t>
      </w:r>
      <w:proofErr w:type="gramEnd"/>
      <w:r w:rsidRPr="005B2526">
        <w:rPr>
          <w:rFonts w:ascii="標楷體" w:eastAsia="標楷體" w:hAnsi="標楷體" w:hint="eastAsia"/>
          <w:sz w:val="28"/>
          <w:szCs w:val="28"/>
        </w:rPr>
        <w:t>將</w:t>
      </w:r>
      <w:r w:rsidR="00E54ABC">
        <w:rPr>
          <w:rFonts w:ascii="標楷體" w:eastAsia="標楷體" w:hAnsi="標楷體" w:hint="eastAsia"/>
          <w:sz w:val="28"/>
          <w:szCs w:val="28"/>
        </w:rPr>
        <w:t>OO</w:t>
      </w:r>
      <w:r w:rsidRPr="005B2526">
        <w:rPr>
          <w:rFonts w:ascii="標楷體" w:eastAsia="標楷體" w:hAnsi="標楷體" w:hint="eastAsia"/>
          <w:sz w:val="28"/>
          <w:szCs w:val="28"/>
        </w:rPr>
        <w:t>科修正為</w:t>
      </w:r>
      <w:r w:rsidR="00E54ABC">
        <w:rPr>
          <w:rFonts w:ascii="標楷體" w:eastAsia="標楷體" w:hAnsi="標楷體" w:hint="eastAsia"/>
          <w:sz w:val="28"/>
          <w:szCs w:val="28"/>
        </w:rPr>
        <w:t>OO</w:t>
      </w:r>
      <w:r w:rsidRPr="005B2526">
        <w:rPr>
          <w:rFonts w:ascii="標楷體" w:eastAsia="標楷體" w:hAnsi="標楷體" w:hint="eastAsia"/>
          <w:sz w:val="28"/>
          <w:szCs w:val="28"/>
        </w:rPr>
        <w:t>科，</w:t>
      </w:r>
      <w:proofErr w:type="gramStart"/>
      <w:r w:rsidR="00211B51">
        <w:rPr>
          <w:rFonts w:ascii="標楷體" w:eastAsia="標楷體" w:hAnsi="標楷體" w:hint="eastAsia"/>
          <w:sz w:val="28"/>
          <w:szCs w:val="28"/>
        </w:rPr>
        <w:t>併</w:t>
      </w:r>
      <w:proofErr w:type="gramEnd"/>
      <w:r w:rsidRPr="005B2526">
        <w:rPr>
          <w:rFonts w:ascii="標楷體" w:eastAsia="標楷體" w:hAnsi="標楷體" w:hint="eastAsia"/>
          <w:sz w:val="28"/>
          <w:szCs w:val="28"/>
        </w:rPr>
        <w:t>同修正相關附件。</w:t>
      </w:r>
    </w:p>
    <w:p w:rsidR="004B7AE9" w:rsidRPr="005B2526" w:rsidRDefault="00965B46" w:rsidP="0082320A">
      <w:pPr>
        <w:pStyle w:val="a4"/>
        <w:numPr>
          <w:ilvl w:val="0"/>
          <w:numId w:val="3"/>
        </w:numPr>
        <w:overflowPunct w:val="0"/>
        <w:spacing w:line="460" w:lineRule="exact"/>
        <w:ind w:leftChars="0" w:left="567" w:hanging="567"/>
        <w:jc w:val="both"/>
        <w:rPr>
          <w:rFonts w:ascii="標楷體" w:eastAsia="標楷體" w:hAnsi="標楷體"/>
          <w:sz w:val="28"/>
          <w:szCs w:val="28"/>
        </w:rPr>
      </w:pPr>
      <w:r w:rsidRPr="005B2526">
        <w:rPr>
          <w:rFonts w:ascii="標楷體" w:eastAsia="標楷體" w:hAnsi="標楷體" w:hint="eastAsia"/>
          <w:sz w:val="28"/>
          <w:szCs w:val="28"/>
        </w:rPr>
        <w:t>因「</w:t>
      </w:r>
      <w:r w:rsidR="00E54ABC">
        <w:rPr>
          <w:rFonts w:ascii="標楷體" w:eastAsia="標楷體" w:hAnsi="標楷體" w:hint="eastAsia"/>
          <w:sz w:val="28"/>
          <w:szCs w:val="28"/>
        </w:rPr>
        <w:t>OO</w:t>
      </w:r>
      <w:r w:rsidRPr="005B2526">
        <w:rPr>
          <w:rFonts w:ascii="標楷體" w:eastAsia="標楷體" w:hAnsi="標楷體" w:hint="eastAsia"/>
          <w:sz w:val="28"/>
          <w:szCs w:val="28"/>
        </w:rPr>
        <w:t>準則」第</w:t>
      </w:r>
      <w:r w:rsidR="00E54ABC">
        <w:rPr>
          <w:rFonts w:ascii="標楷體" w:eastAsia="標楷體" w:hAnsi="標楷體" w:hint="eastAsia"/>
          <w:sz w:val="28"/>
          <w:szCs w:val="28"/>
        </w:rPr>
        <w:t>O</w:t>
      </w:r>
      <w:r w:rsidRPr="005B2526">
        <w:rPr>
          <w:rFonts w:ascii="標楷體" w:eastAsia="標楷體" w:hAnsi="標楷體" w:hint="eastAsia"/>
          <w:sz w:val="28"/>
          <w:szCs w:val="28"/>
        </w:rPr>
        <w:t>條修正，配合修訂作業項目</w:t>
      </w:r>
      <w:r w:rsidRPr="00E54ABC">
        <w:rPr>
          <w:rFonts w:ascii="標楷體" w:eastAsia="標楷體" w:hAnsi="標楷體" w:hint="eastAsia"/>
          <w:sz w:val="28"/>
          <w:szCs w:val="28"/>
          <w:u w:val="single"/>
        </w:rPr>
        <w:t>「E</w:t>
      </w:r>
      <w:r w:rsidR="00E54ABC">
        <w:rPr>
          <w:rFonts w:ascii="標楷體" w:eastAsia="標楷體" w:hAnsi="標楷體" w:hint="eastAsia"/>
          <w:sz w:val="28"/>
          <w:szCs w:val="28"/>
          <w:u w:val="single"/>
        </w:rPr>
        <w:t>OOO</w:t>
      </w:r>
      <w:r w:rsidRPr="00E54ABC">
        <w:rPr>
          <w:rFonts w:ascii="標楷體" w:eastAsia="標楷體" w:hAnsi="標楷體" w:hint="eastAsia"/>
          <w:sz w:val="28"/>
          <w:szCs w:val="28"/>
          <w:u w:val="single"/>
        </w:rPr>
        <w:t>決標(適用最有利標決標)</w:t>
      </w:r>
      <w:bookmarkStart w:id="0" w:name="_GoBack"/>
      <w:bookmarkEnd w:id="0"/>
      <w:r w:rsidRPr="005B2526">
        <w:rPr>
          <w:rFonts w:ascii="標楷體" w:eastAsia="標楷體" w:hAnsi="標楷體" w:hint="eastAsia"/>
          <w:sz w:val="28"/>
          <w:szCs w:val="28"/>
        </w:rPr>
        <w:t>」。</w:t>
      </w:r>
    </w:p>
    <w:p w:rsidR="0035030A" w:rsidRPr="004B2194" w:rsidRDefault="0035030A">
      <w:pPr>
        <w:widowControl/>
        <w:rPr>
          <w:rFonts w:ascii="標楷體" w:eastAsia="標楷體" w:hAnsi="標楷體"/>
        </w:rPr>
      </w:pPr>
      <w:r w:rsidRPr="004B2194">
        <w:rPr>
          <w:rFonts w:ascii="標楷體" w:eastAsia="標楷體" w:hAnsi="標楷體"/>
        </w:rPr>
        <w:br w:type="page"/>
      </w:r>
    </w:p>
    <w:p w:rsidR="0035030A" w:rsidRPr="001E506D" w:rsidRDefault="0035030A" w:rsidP="0035030A">
      <w:pPr>
        <w:jc w:val="center"/>
        <w:rPr>
          <w:rFonts w:ascii="標楷體" w:eastAsia="標楷體" w:hAnsi="標楷體"/>
          <w:sz w:val="40"/>
        </w:rPr>
      </w:pPr>
      <w:r w:rsidRPr="001E506D">
        <w:rPr>
          <w:rFonts w:ascii="標楷體" w:eastAsia="標楷體" w:hAnsi="標楷體" w:hint="eastAsia"/>
          <w:sz w:val="40"/>
        </w:rPr>
        <w:lastRenderedPageBreak/>
        <w:t>嘉義市政府</w:t>
      </w:r>
      <w:r w:rsidR="00E54ABC">
        <w:rPr>
          <w:rFonts w:ascii="標楷體" w:eastAsia="標楷體" w:hAnsi="標楷體" w:hint="eastAsia"/>
          <w:sz w:val="40"/>
        </w:rPr>
        <w:t>OO</w:t>
      </w:r>
      <w:r w:rsidRPr="001E506D">
        <w:rPr>
          <w:rFonts w:ascii="標楷體" w:eastAsia="標楷體" w:hAnsi="標楷體" w:hint="eastAsia"/>
          <w:sz w:val="40"/>
        </w:rPr>
        <w:t>局內部控制制度修正對照表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80"/>
        <w:gridCol w:w="2881"/>
        <w:gridCol w:w="2881"/>
      </w:tblGrid>
      <w:tr w:rsidR="0035030A" w:rsidRPr="004B2194" w:rsidTr="001E506D">
        <w:tc>
          <w:tcPr>
            <w:tcW w:w="2880" w:type="dxa"/>
          </w:tcPr>
          <w:p w:rsidR="0035030A" w:rsidRPr="004B2194" w:rsidRDefault="0035030A" w:rsidP="00E54ABC">
            <w:pPr>
              <w:jc w:val="center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修正內容</w:t>
            </w:r>
          </w:p>
        </w:tc>
        <w:tc>
          <w:tcPr>
            <w:tcW w:w="2881" w:type="dxa"/>
          </w:tcPr>
          <w:p w:rsidR="0035030A" w:rsidRPr="004B2194" w:rsidRDefault="0035030A" w:rsidP="00E54ABC">
            <w:pPr>
              <w:jc w:val="center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現行內容</w:t>
            </w:r>
          </w:p>
        </w:tc>
        <w:tc>
          <w:tcPr>
            <w:tcW w:w="2881" w:type="dxa"/>
          </w:tcPr>
          <w:p w:rsidR="0035030A" w:rsidRPr="004B2194" w:rsidRDefault="0035030A" w:rsidP="001E506D">
            <w:pPr>
              <w:jc w:val="center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說明</w:t>
            </w:r>
          </w:p>
        </w:tc>
      </w:tr>
      <w:tr w:rsidR="0035030A" w:rsidRPr="004B2194" w:rsidTr="001E506D">
        <w:tc>
          <w:tcPr>
            <w:tcW w:w="2880" w:type="dxa"/>
          </w:tcPr>
          <w:p w:rsidR="0035030A" w:rsidRPr="004B2194" w:rsidRDefault="0035030A" w:rsidP="001E506D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壹、控制環境及風險評估</w:t>
            </w:r>
          </w:p>
          <w:p w:rsidR="0035030A" w:rsidRPr="004B2194" w:rsidRDefault="0035030A" w:rsidP="001E506D">
            <w:pPr>
              <w:pStyle w:val="a4"/>
              <w:numPr>
                <w:ilvl w:val="0"/>
                <w:numId w:val="1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整體層級目標</w:t>
            </w:r>
          </w:p>
          <w:p w:rsidR="0035030A" w:rsidRPr="004B2194" w:rsidRDefault="0035030A" w:rsidP="001E506D">
            <w:pPr>
              <w:pStyle w:val="a4"/>
              <w:numPr>
                <w:ilvl w:val="0"/>
                <w:numId w:val="5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維護租稅公平合理，提升</w:t>
            </w:r>
            <w:proofErr w:type="gramStart"/>
            <w:r w:rsidRPr="004B2194">
              <w:rPr>
                <w:rFonts w:ascii="標楷體" w:eastAsia="標楷體" w:hAnsi="標楷體" w:hint="eastAsia"/>
                <w:szCs w:val="24"/>
              </w:rPr>
              <w:t>稽</w:t>
            </w:r>
            <w:proofErr w:type="gramEnd"/>
            <w:r w:rsidRPr="004B2194">
              <w:rPr>
                <w:rFonts w:ascii="標楷體" w:eastAsia="標楷體" w:hAnsi="標楷體" w:hint="eastAsia"/>
                <w:szCs w:val="24"/>
              </w:rPr>
              <w:t>徵效能。</w:t>
            </w:r>
          </w:p>
          <w:p w:rsidR="0035030A" w:rsidRPr="004B2194" w:rsidRDefault="0035030A" w:rsidP="001E506D">
            <w:pPr>
              <w:pStyle w:val="a4"/>
              <w:numPr>
                <w:ilvl w:val="0"/>
                <w:numId w:val="5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強化財務管理，提升財政效能。</w:t>
            </w:r>
          </w:p>
          <w:p w:rsidR="0035030A" w:rsidRPr="004B2194" w:rsidRDefault="0035030A" w:rsidP="001E506D">
            <w:pPr>
              <w:pStyle w:val="a4"/>
              <w:numPr>
                <w:ilvl w:val="0"/>
                <w:numId w:val="5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健全菸酒管理，維護市民消費安全。</w:t>
            </w:r>
          </w:p>
          <w:p w:rsidR="0035030A" w:rsidRPr="004B2194" w:rsidRDefault="0035030A" w:rsidP="001E506D">
            <w:pPr>
              <w:pStyle w:val="a4"/>
              <w:numPr>
                <w:ilvl w:val="0"/>
                <w:numId w:val="5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健全公有財產管理，創造財產活化效益。</w:t>
            </w:r>
          </w:p>
          <w:p w:rsidR="0035030A" w:rsidRPr="004B2194" w:rsidRDefault="0035030A" w:rsidP="001E506D">
            <w:pPr>
              <w:ind w:left="523" w:hangingChars="218" w:hanging="523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  <w:u w:val="single"/>
              </w:rPr>
              <w:t>(五)提昇庫款支付時效及</w:t>
            </w:r>
            <w:proofErr w:type="gramStart"/>
            <w:r w:rsidRPr="004B2194">
              <w:rPr>
                <w:rFonts w:ascii="標楷體" w:eastAsia="標楷體" w:hAnsi="標楷體" w:hint="eastAsia"/>
                <w:szCs w:val="24"/>
                <w:u w:val="single"/>
              </w:rPr>
              <w:t>安全性暨加強</w:t>
            </w:r>
            <w:proofErr w:type="gramEnd"/>
            <w:r w:rsidRPr="004B2194">
              <w:rPr>
                <w:rFonts w:ascii="標楷體" w:eastAsia="標楷體" w:hAnsi="標楷體" w:hint="eastAsia"/>
                <w:szCs w:val="24"/>
                <w:u w:val="single"/>
              </w:rPr>
              <w:t>便民服務。</w:t>
            </w:r>
          </w:p>
          <w:p w:rsidR="0035030A" w:rsidRPr="00E244C4" w:rsidRDefault="0035030A" w:rsidP="001E506D">
            <w:pPr>
              <w:ind w:left="523" w:hangingChars="218" w:hanging="523"/>
              <w:jc w:val="both"/>
              <w:rPr>
                <w:rFonts w:ascii="標楷體" w:eastAsia="標楷體" w:hAnsi="標楷體"/>
                <w:szCs w:val="24"/>
              </w:rPr>
            </w:pPr>
            <w:r w:rsidRPr="00944CB4">
              <w:rPr>
                <w:rFonts w:ascii="標楷體" w:eastAsia="標楷體" w:hAnsi="標楷體" w:hint="eastAsia"/>
                <w:szCs w:val="24"/>
                <w:u w:val="single"/>
              </w:rPr>
              <w:t>(六)</w:t>
            </w:r>
            <w:r w:rsidRPr="00E244C4">
              <w:rPr>
                <w:rFonts w:ascii="標楷體" w:eastAsia="標楷體" w:hAnsi="標楷體" w:hint="eastAsia"/>
                <w:szCs w:val="24"/>
              </w:rPr>
              <w:t>強化便捷服務，提升稅務效能。</w:t>
            </w:r>
          </w:p>
          <w:p w:rsidR="0035030A" w:rsidRPr="004B2194" w:rsidRDefault="0035030A" w:rsidP="001E506D">
            <w:pPr>
              <w:ind w:left="523" w:hangingChars="218" w:hanging="523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  <w:u w:val="single"/>
              </w:rPr>
              <w:t>(七)</w:t>
            </w:r>
            <w:proofErr w:type="gramStart"/>
            <w:r w:rsidRPr="004B2194">
              <w:rPr>
                <w:rFonts w:ascii="標楷體" w:eastAsia="標楷體" w:hAnsi="標楷體" w:hint="eastAsia"/>
                <w:szCs w:val="24"/>
              </w:rPr>
              <w:t>強化資安防護</w:t>
            </w:r>
            <w:proofErr w:type="gramEnd"/>
            <w:r w:rsidRPr="004B2194">
              <w:rPr>
                <w:rFonts w:ascii="標楷體" w:eastAsia="標楷體" w:hAnsi="標楷體" w:hint="eastAsia"/>
                <w:szCs w:val="24"/>
              </w:rPr>
              <w:t>，確保整體資訊作業環境安全。</w:t>
            </w:r>
          </w:p>
          <w:p w:rsidR="0035030A" w:rsidRPr="004B2194" w:rsidRDefault="0035030A" w:rsidP="001E506D">
            <w:pPr>
              <w:ind w:left="523" w:hangingChars="218" w:hanging="523"/>
              <w:jc w:val="both"/>
              <w:rPr>
                <w:rFonts w:ascii="標楷體" w:eastAsia="標楷體" w:hAnsi="標楷體"/>
                <w:szCs w:val="24"/>
                <w:u w:val="single"/>
              </w:rPr>
            </w:pPr>
            <w:r w:rsidRPr="004B2194">
              <w:rPr>
                <w:rFonts w:ascii="標楷體" w:eastAsia="標楷體" w:hAnsi="標楷體" w:hint="eastAsia"/>
                <w:szCs w:val="24"/>
                <w:u w:val="single"/>
              </w:rPr>
              <w:t>(八)</w:t>
            </w:r>
            <w:r w:rsidRPr="004B2194">
              <w:rPr>
                <w:rFonts w:ascii="標楷體" w:eastAsia="標楷體" w:hAnsi="標楷體" w:hint="eastAsia"/>
                <w:szCs w:val="24"/>
              </w:rPr>
              <w:t>加強財務審核，提升資源運用效益。</w:t>
            </w:r>
          </w:p>
          <w:p w:rsidR="0035030A" w:rsidRPr="004B2194" w:rsidRDefault="0035030A" w:rsidP="001E506D">
            <w:pPr>
              <w:ind w:left="523" w:hangingChars="218" w:hanging="523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  <w:u w:val="single"/>
              </w:rPr>
              <w:t>(九)</w:t>
            </w:r>
            <w:r w:rsidRPr="004B2194">
              <w:rPr>
                <w:rFonts w:ascii="標楷體" w:eastAsia="標楷體" w:hAnsi="標楷體" w:hint="eastAsia"/>
                <w:szCs w:val="24"/>
              </w:rPr>
              <w:t>提升本局內部管理效能，形塑機關廉能文化。</w:t>
            </w:r>
          </w:p>
          <w:p w:rsidR="00EF5CDC" w:rsidRPr="004B2194" w:rsidRDefault="00EF5CDC" w:rsidP="001E506D">
            <w:pPr>
              <w:ind w:left="730" w:hangingChars="304" w:hanging="730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81" w:type="dxa"/>
          </w:tcPr>
          <w:p w:rsidR="0035030A" w:rsidRPr="004B2194" w:rsidRDefault="0035030A" w:rsidP="001E506D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壹、控制環境及風險評估</w:t>
            </w:r>
          </w:p>
          <w:p w:rsidR="0035030A" w:rsidRPr="004B2194" w:rsidRDefault="0035030A" w:rsidP="001E506D">
            <w:pPr>
              <w:pStyle w:val="a4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整體層級目標</w:t>
            </w:r>
          </w:p>
          <w:p w:rsidR="0035030A" w:rsidRPr="004B2194" w:rsidRDefault="0035030A" w:rsidP="001E506D">
            <w:pPr>
              <w:pStyle w:val="a4"/>
              <w:numPr>
                <w:ilvl w:val="0"/>
                <w:numId w:val="6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維護租稅公平合理，提升</w:t>
            </w:r>
            <w:proofErr w:type="gramStart"/>
            <w:r w:rsidRPr="004B2194">
              <w:rPr>
                <w:rFonts w:ascii="標楷體" w:eastAsia="標楷體" w:hAnsi="標楷體" w:hint="eastAsia"/>
                <w:szCs w:val="24"/>
              </w:rPr>
              <w:t>稽</w:t>
            </w:r>
            <w:proofErr w:type="gramEnd"/>
            <w:r w:rsidRPr="004B2194">
              <w:rPr>
                <w:rFonts w:ascii="標楷體" w:eastAsia="標楷體" w:hAnsi="標楷體" w:hint="eastAsia"/>
                <w:szCs w:val="24"/>
              </w:rPr>
              <w:t>徵效能。</w:t>
            </w:r>
          </w:p>
          <w:p w:rsidR="0035030A" w:rsidRPr="004B2194" w:rsidRDefault="0035030A" w:rsidP="001E506D">
            <w:pPr>
              <w:pStyle w:val="a4"/>
              <w:numPr>
                <w:ilvl w:val="0"/>
                <w:numId w:val="6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強化財務管理，提升財政效能。</w:t>
            </w:r>
          </w:p>
          <w:p w:rsidR="0035030A" w:rsidRPr="004B2194" w:rsidRDefault="0035030A" w:rsidP="001E506D">
            <w:pPr>
              <w:pStyle w:val="a4"/>
              <w:numPr>
                <w:ilvl w:val="0"/>
                <w:numId w:val="6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健全菸酒管理，維護市民消費安全。</w:t>
            </w:r>
          </w:p>
          <w:p w:rsidR="0035030A" w:rsidRPr="004B2194" w:rsidRDefault="0035030A" w:rsidP="001E506D">
            <w:pPr>
              <w:pStyle w:val="a4"/>
              <w:numPr>
                <w:ilvl w:val="0"/>
                <w:numId w:val="6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健全公有財產管理，創造財產活化效益。</w:t>
            </w:r>
          </w:p>
          <w:p w:rsidR="0035030A" w:rsidRPr="004B2194" w:rsidRDefault="0035030A" w:rsidP="001E506D">
            <w:pPr>
              <w:pStyle w:val="a4"/>
              <w:numPr>
                <w:ilvl w:val="0"/>
                <w:numId w:val="6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強化便捷服務，提升稅務效能。</w:t>
            </w:r>
          </w:p>
          <w:p w:rsidR="0035030A" w:rsidRPr="004B2194" w:rsidRDefault="0035030A" w:rsidP="001E506D">
            <w:pPr>
              <w:pStyle w:val="a4"/>
              <w:numPr>
                <w:ilvl w:val="0"/>
                <w:numId w:val="6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proofErr w:type="gramStart"/>
            <w:r w:rsidRPr="004B2194">
              <w:rPr>
                <w:rFonts w:ascii="標楷體" w:eastAsia="標楷體" w:hAnsi="標楷體" w:hint="eastAsia"/>
                <w:szCs w:val="24"/>
              </w:rPr>
              <w:t>強化資安防護</w:t>
            </w:r>
            <w:proofErr w:type="gramEnd"/>
            <w:r w:rsidRPr="004B2194">
              <w:rPr>
                <w:rFonts w:ascii="標楷體" w:eastAsia="標楷體" w:hAnsi="標楷體" w:hint="eastAsia"/>
                <w:szCs w:val="24"/>
              </w:rPr>
              <w:t>，確保整體資訊作業環境安全。</w:t>
            </w:r>
          </w:p>
          <w:p w:rsidR="0035030A" w:rsidRPr="004B2194" w:rsidRDefault="0035030A" w:rsidP="001E506D">
            <w:pPr>
              <w:pStyle w:val="a4"/>
              <w:numPr>
                <w:ilvl w:val="0"/>
                <w:numId w:val="6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加強財務審核，提升資源運用效益。</w:t>
            </w:r>
          </w:p>
          <w:p w:rsidR="0035030A" w:rsidRPr="004B2194" w:rsidRDefault="0035030A" w:rsidP="001E506D">
            <w:pPr>
              <w:pStyle w:val="a4"/>
              <w:numPr>
                <w:ilvl w:val="0"/>
                <w:numId w:val="6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提升本局內部管理效能，形塑機關廉能文化。</w:t>
            </w:r>
          </w:p>
          <w:p w:rsidR="00461B91" w:rsidRPr="004B2194" w:rsidRDefault="00461B91" w:rsidP="001E506D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881" w:type="dxa"/>
          </w:tcPr>
          <w:p w:rsidR="001E506D" w:rsidRDefault="0035030A" w:rsidP="001E506D">
            <w:pPr>
              <w:pStyle w:val="a4"/>
              <w:numPr>
                <w:ilvl w:val="0"/>
                <w:numId w:val="12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1E506D">
              <w:rPr>
                <w:rFonts w:ascii="標楷體" w:eastAsia="標楷體" w:hAnsi="標楷體" w:hint="eastAsia"/>
                <w:szCs w:val="24"/>
              </w:rPr>
              <w:t>為提升</w:t>
            </w:r>
            <w:proofErr w:type="gramStart"/>
            <w:r w:rsidRPr="001E506D">
              <w:rPr>
                <w:rFonts w:ascii="標楷體" w:eastAsia="標楷體" w:hAnsi="標楷體" w:hint="eastAsia"/>
                <w:szCs w:val="24"/>
              </w:rPr>
              <w:t>本局庫款</w:t>
            </w:r>
            <w:proofErr w:type="gramEnd"/>
            <w:r w:rsidRPr="001E506D">
              <w:rPr>
                <w:rFonts w:ascii="標楷體" w:eastAsia="標楷體" w:hAnsi="標楷體" w:hint="eastAsia"/>
                <w:szCs w:val="24"/>
              </w:rPr>
              <w:t>支付時效及安全性，</w:t>
            </w:r>
            <w:r w:rsidR="00EF5CDC" w:rsidRPr="001E506D">
              <w:rPr>
                <w:rFonts w:ascii="標楷體" w:eastAsia="標楷體" w:hAnsi="標楷體" w:hint="eastAsia"/>
                <w:szCs w:val="24"/>
              </w:rPr>
              <w:t>並推動支付作業電子化，</w:t>
            </w:r>
            <w:proofErr w:type="gramStart"/>
            <w:r w:rsidR="00EF5CDC" w:rsidRPr="001E506D">
              <w:rPr>
                <w:rFonts w:ascii="標楷體" w:eastAsia="標楷體" w:hAnsi="標楷體" w:hint="eastAsia"/>
                <w:szCs w:val="24"/>
              </w:rPr>
              <w:t>爰</w:t>
            </w:r>
            <w:proofErr w:type="gramEnd"/>
            <w:r w:rsidR="00EF5CDC" w:rsidRPr="001E506D">
              <w:rPr>
                <w:rFonts w:ascii="標楷體" w:eastAsia="標楷體" w:hAnsi="標楷體" w:hint="eastAsia"/>
                <w:szCs w:val="24"/>
              </w:rPr>
              <w:t>新增一項整體層級目標。</w:t>
            </w:r>
          </w:p>
          <w:p w:rsidR="001E506D" w:rsidRPr="001E506D" w:rsidRDefault="001E506D" w:rsidP="001E506D">
            <w:pPr>
              <w:pStyle w:val="a4"/>
              <w:numPr>
                <w:ilvl w:val="0"/>
                <w:numId w:val="12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1E506D">
              <w:rPr>
                <w:rFonts w:ascii="標楷體" w:eastAsia="標楷體" w:hAnsi="標楷體" w:hint="eastAsia"/>
                <w:szCs w:val="24"/>
              </w:rPr>
              <w:t>現行</w:t>
            </w:r>
            <w:r>
              <w:rPr>
                <w:rFonts w:ascii="標楷體" w:eastAsia="標楷體" w:hAnsi="標楷體" w:hint="eastAsia"/>
                <w:szCs w:val="24"/>
              </w:rPr>
              <w:t>內容(五)至(八)</w:t>
            </w:r>
            <w:r w:rsidRPr="001E506D">
              <w:rPr>
                <w:rFonts w:ascii="標楷體" w:eastAsia="標楷體" w:hAnsi="標楷體" w:hint="eastAsia"/>
                <w:szCs w:val="24"/>
              </w:rPr>
              <w:t>，遞移為</w:t>
            </w:r>
            <w:r>
              <w:rPr>
                <w:rFonts w:ascii="標楷體" w:eastAsia="標楷體" w:hAnsi="標楷體" w:hint="eastAsia"/>
                <w:szCs w:val="24"/>
              </w:rPr>
              <w:t>(六)至(九)</w:t>
            </w:r>
            <w:r w:rsidRPr="001E506D">
              <w:rPr>
                <w:rFonts w:ascii="標楷體" w:eastAsia="標楷體" w:hAnsi="標楷體" w:hint="eastAsia"/>
                <w:szCs w:val="24"/>
              </w:rPr>
              <w:t>。</w:t>
            </w:r>
          </w:p>
          <w:p w:rsidR="001E506D" w:rsidRPr="001E506D" w:rsidRDefault="001E506D" w:rsidP="001E506D">
            <w:pPr>
              <w:jc w:val="both"/>
              <w:rPr>
                <w:rFonts w:ascii="標楷體" w:eastAsia="標楷體" w:hAnsi="標楷體"/>
                <w:szCs w:val="24"/>
              </w:rPr>
            </w:pPr>
          </w:p>
        </w:tc>
      </w:tr>
      <w:tr w:rsidR="00EF5CDC" w:rsidRPr="004B2194" w:rsidTr="001E506D">
        <w:tc>
          <w:tcPr>
            <w:tcW w:w="2880" w:type="dxa"/>
          </w:tcPr>
          <w:p w:rsidR="00461B91" w:rsidRPr="004B2194" w:rsidRDefault="00461B91" w:rsidP="001E506D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二、作業層級目標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  <w:lang w:eastAsia="zh-HK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</w:t>
            </w:r>
            <w:proofErr w:type="gramStart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一</w:t>
            </w:r>
            <w:proofErr w:type="gramEnd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)精進查核技術，遏止逃漏稅，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增</w:t>
            </w:r>
            <w:proofErr w:type="gramStart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裕庫收</w:t>
            </w:r>
            <w:proofErr w:type="gramEnd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(二)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落實欠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稅案件移送，維護租稅公平正義。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(三)妥善籌措財源，以支應各項市政建設。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(四)加強債務管理及資金靈活調度。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(五)加強</w:t>
            </w:r>
            <w:proofErr w:type="gramStart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私劣菸酒</w:t>
            </w:r>
            <w:proofErr w:type="gramEnd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查緝工作，提昇管理效率。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lastRenderedPageBreak/>
              <w:t>(六)加強公有財產管理，有效提升運用效能。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  <w:u w:val="single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(七)推行庫款支付業務電子化。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(八)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落實簡政便民服務，提升服務效能。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(九)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落實資訊作業安全維護，提升管理效能。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(十)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遵照出納及財物管理規定，提升內部管理效能。</w:t>
            </w:r>
          </w:p>
          <w:p w:rsidR="00461B91" w:rsidRPr="004B2194" w:rsidRDefault="00461B91" w:rsidP="001E506D">
            <w:pPr>
              <w:ind w:left="804" w:hangingChars="335" w:hanging="804"/>
              <w:jc w:val="both"/>
              <w:rPr>
                <w:rFonts w:ascii="標楷體" w:eastAsia="標楷體" w:hAnsi="標楷體" w:cs="新細明體"/>
                <w:kern w:val="0"/>
                <w:szCs w:val="24"/>
                <w:lang w:eastAsia="zh-HK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(十一)</w:t>
            </w:r>
            <w:r w:rsidRPr="004B2194">
              <w:rPr>
                <w:rFonts w:ascii="標楷體" w:eastAsia="標楷體" w:hAnsi="標楷體" w:hint="eastAsia"/>
                <w:szCs w:val="24"/>
              </w:rPr>
              <w:t>遵循政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府採購規範，防範違法不當行為。</w:t>
            </w:r>
          </w:p>
          <w:p w:rsidR="00461B91" w:rsidRPr="004B2194" w:rsidRDefault="00461B91" w:rsidP="001E506D">
            <w:pPr>
              <w:ind w:left="804" w:hangingChars="335" w:hanging="804"/>
              <w:jc w:val="both"/>
              <w:rPr>
                <w:rFonts w:ascii="標楷體" w:eastAsia="標楷體" w:hAnsi="標楷體" w:cs="新細明體"/>
                <w:kern w:val="0"/>
                <w:szCs w:val="24"/>
                <w:lang w:eastAsia="zh-HK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(十二)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提供正確會計財務資訊報表。</w:t>
            </w:r>
          </w:p>
          <w:p w:rsidR="00461B91" w:rsidRPr="004B2194" w:rsidRDefault="00461B91" w:rsidP="001E506D">
            <w:pPr>
              <w:ind w:left="804" w:hangingChars="335" w:hanging="804"/>
              <w:jc w:val="both"/>
              <w:rPr>
                <w:rFonts w:ascii="標楷體" w:eastAsia="標楷體" w:hAnsi="標楷體" w:cs="新細明體"/>
                <w:kern w:val="0"/>
                <w:szCs w:val="24"/>
                <w:lang w:eastAsia="zh-HK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  <w:lang w:eastAsia="zh-HK"/>
              </w:rPr>
              <w:t>(十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三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  <w:lang w:eastAsia="zh-HK"/>
              </w:rPr>
              <w:t>)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落實本局業務管制及考核作業。</w:t>
            </w:r>
          </w:p>
          <w:p w:rsidR="00461B91" w:rsidRPr="004B2194" w:rsidRDefault="00461B91" w:rsidP="001E506D">
            <w:pPr>
              <w:ind w:left="804" w:hangingChars="335" w:hanging="804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  <w:lang w:eastAsia="zh-HK"/>
              </w:rPr>
              <w:t>(十四)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落實公務員行為規範，建立</w:t>
            </w:r>
            <w:r w:rsidRPr="004B2194">
              <w:rPr>
                <w:rFonts w:ascii="標楷體" w:eastAsia="標楷體" w:hAnsi="標楷體" w:hint="eastAsia"/>
                <w:szCs w:val="24"/>
              </w:rPr>
              <w:t>透明政府典範。</w:t>
            </w:r>
          </w:p>
          <w:p w:rsidR="00461B91" w:rsidRPr="004B2194" w:rsidRDefault="00461B91" w:rsidP="001E506D">
            <w:pPr>
              <w:ind w:left="804" w:hangingChars="335" w:hanging="804"/>
              <w:jc w:val="both"/>
              <w:rPr>
                <w:rFonts w:ascii="標楷體" w:eastAsia="標楷體" w:hAnsi="標楷體" w:cs="新細明體"/>
                <w:kern w:val="0"/>
                <w:szCs w:val="24"/>
                <w:lang w:eastAsia="zh-HK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  <w:lang w:eastAsia="zh-HK"/>
              </w:rPr>
              <w:t>(十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五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  <w:lang w:eastAsia="zh-HK"/>
              </w:rPr>
              <w:t>)</w:t>
            </w:r>
            <w:r w:rsidRPr="004B2194">
              <w:rPr>
                <w:rFonts w:ascii="標楷體" w:eastAsia="標楷體" w:hAnsi="標楷體" w:hint="eastAsia"/>
                <w:szCs w:val="24"/>
              </w:rPr>
              <w:t>落實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陽光法令</w:t>
            </w:r>
            <w:proofErr w:type="gramStart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促進課責透明</w:t>
            </w:r>
            <w:proofErr w:type="gramEnd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。</w:t>
            </w:r>
          </w:p>
          <w:p w:rsidR="00461B91" w:rsidRPr="004B2194" w:rsidRDefault="00461B91" w:rsidP="001E506D">
            <w:pPr>
              <w:ind w:left="804" w:hangingChars="335" w:hanging="804"/>
              <w:jc w:val="both"/>
              <w:rPr>
                <w:rFonts w:ascii="標楷體" w:eastAsia="標楷體" w:hAnsi="標楷體" w:cs="新細明體"/>
                <w:kern w:val="0"/>
                <w:szCs w:val="24"/>
                <w:lang w:eastAsia="zh-HK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  <w:lang w:eastAsia="zh-HK"/>
              </w:rPr>
              <w:t>(十六)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實施專案稽核加強內控機制。</w:t>
            </w:r>
          </w:p>
          <w:p w:rsidR="00EF5CDC" w:rsidRPr="004B2194" w:rsidRDefault="00461B91" w:rsidP="001E506D">
            <w:pPr>
              <w:ind w:left="732" w:hangingChars="305" w:hanging="732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  <w:lang w:eastAsia="zh-HK"/>
              </w:rPr>
              <w:t>(十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七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u w:val="single"/>
                <w:lang w:eastAsia="zh-HK"/>
              </w:rPr>
              <w:t>)</w:t>
            </w:r>
            <w:r w:rsidRPr="004B2194">
              <w:rPr>
                <w:rFonts w:ascii="標楷體" w:eastAsia="標楷體" w:hAnsi="標楷體" w:cs="新細明體"/>
                <w:kern w:val="0"/>
                <w:szCs w:val="24"/>
                <w:lang w:eastAsia="zh-HK"/>
              </w:rPr>
              <w:t>人員任免遷調、考績及退休等相關</w:t>
            </w:r>
            <w:r w:rsidRPr="004B2194">
              <w:rPr>
                <w:rFonts w:ascii="標楷體" w:eastAsia="標楷體" w:hAnsi="標楷體"/>
                <w:szCs w:val="24"/>
              </w:rPr>
              <w:t>權益維護。</w:t>
            </w:r>
          </w:p>
        </w:tc>
        <w:tc>
          <w:tcPr>
            <w:tcW w:w="2881" w:type="dxa"/>
          </w:tcPr>
          <w:p w:rsidR="00461B91" w:rsidRPr="004B2194" w:rsidRDefault="00461B91" w:rsidP="001E506D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lastRenderedPageBreak/>
              <w:t>二、作業層級目標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  <w:lang w:eastAsia="zh-HK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</w:t>
            </w:r>
            <w:proofErr w:type="gramStart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一</w:t>
            </w:r>
            <w:proofErr w:type="gramEnd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)精進查核技術，遏止逃漏稅，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增</w:t>
            </w:r>
            <w:proofErr w:type="gramStart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裕庫收</w:t>
            </w:r>
            <w:proofErr w:type="gramEnd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(二)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落實欠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稅案件移送，維護租稅公平正義。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(三)妥善籌措財源，以支應各項市政建設。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(四)加強債務管理及資金靈活調度。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(五)加強</w:t>
            </w:r>
            <w:proofErr w:type="gramStart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私劣菸酒</w:t>
            </w:r>
            <w:proofErr w:type="gramEnd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查緝工作，提昇管理效率。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lastRenderedPageBreak/>
              <w:t>(六)加強公有財產管理，有效提升運用效能。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(七)落實簡政便民服務，提升服務效能。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(八)落實資訊作業安全維護，提升管理效能。</w:t>
            </w:r>
          </w:p>
          <w:p w:rsidR="00461B91" w:rsidRPr="004B2194" w:rsidRDefault="00461B91" w:rsidP="001E506D">
            <w:pPr>
              <w:ind w:left="509" w:hangingChars="212" w:hanging="509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(九)遵照出納及財物管理規定，提升內部管理效能。</w:t>
            </w:r>
          </w:p>
          <w:p w:rsidR="00461B91" w:rsidRPr="004B2194" w:rsidRDefault="00461B91" w:rsidP="001E506D">
            <w:pPr>
              <w:ind w:left="804" w:hangingChars="335" w:hanging="804"/>
              <w:jc w:val="both"/>
              <w:rPr>
                <w:rFonts w:ascii="標楷體" w:eastAsia="標楷體" w:hAnsi="標楷體" w:cs="新細明體"/>
                <w:kern w:val="0"/>
                <w:szCs w:val="24"/>
                <w:lang w:eastAsia="zh-HK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(十)</w:t>
            </w:r>
            <w:r w:rsidRPr="004B2194">
              <w:rPr>
                <w:rFonts w:ascii="標楷體" w:eastAsia="標楷體" w:hAnsi="標楷體" w:hint="eastAsia"/>
                <w:szCs w:val="24"/>
              </w:rPr>
              <w:t>遵循政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府採購規範，防範違法不當行為。</w:t>
            </w:r>
          </w:p>
          <w:p w:rsidR="00461B91" w:rsidRPr="004B2194" w:rsidRDefault="00461B91" w:rsidP="001E506D">
            <w:pPr>
              <w:ind w:left="804" w:hangingChars="335" w:hanging="804"/>
              <w:jc w:val="both"/>
              <w:rPr>
                <w:rFonts w:ascii="標楷體" w:eastAsia="標楷體" w:hAnsi="標楷體" w:cs="新細明體"/>
                <w:kern w:val="0"/>
                <w:szCs w:val="24"/>
                <w:lang w:eastAsia="zh-HK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(十一)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提供正確會計財務資訊報表。</w:t>
            </w:r>
          </w:p>
          <w:p w:rsidR="00461B91" w:rsidRPr="004B2194" w:rsidRDefault="00461B91" w:rsidP="001E506D">
            <w:pPr>
              <w:ind w:left="804" w:hangingChars="335" w:hanging="804"/>
              <w:jc w:val="both"/>
              <w:rPr>
                <w:rFonts w:ascii="標楷體" w:eastAsia="標楷體" w:hAnsi="標楷體" w:cs="新細明體"/>
                <w:kern w:val="0"/>
                <w:szCs w:val="24"/>
                <w:lang w:eastAsia="zh-HK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(十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二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)落實本局業務管制及考核作業。</w:t>
            </w:r>
          </w:p>
          <w:p w:rsidR="00461B91" w:rsidRPr="004B2194" w:rsidRDefault="00461B91" w:rsidP="001E506D">
            <w:pPr>
              <w:ind w:left="804" w:hangingChars="335" w:hanging="804"/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(十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三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)落實公務員行為規範，建立</w:t>
            </w:r>
            <w:r w:rsidRPr="004B2194">
              <w:rPr>
                <w:rFonts w:ascii="標楷體" w:eastAsia="標楷體" w:hAnsi="標楷體" w:hint="eastAsia"/>
                <w:szCs w:val="24"/>
              </w:rPr>
              <w:t>透明政府典範。</w:t>
            </w:r>
          </w:p>
          <w:p w:rsidR="00461B91" w:rsidRPr="004B2194" w:rsidRDefault="00461B91" w:rsidP="001E506D">
            <w:pPr>
              <w:ind w:left="804" w:hangingChars="335" w:hanging="804"/>
              <w:jc w:val="both"/>
              <w:rPr>
                <w:rFonts w:ascii="標楷體" w:eastAsia="標楷體" w:hAnsi="標楷體" w:cs="新細明體"/>
                <w:kern w:val="0"/>
                <w:szCs w:val="24"/>
                <w:lang w:eastAsia="zh-HK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(十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四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)</w:t>
            </w:r>
            <w:r w:rsidRPr="004B2194">
              <w:rPr>
                <w:rFonts w:ascii="標楷體" w:eastAsia="標楷體" w:hAnsi="標楷體" w:hint="eastAsia"/>
                <w:szCs w:val="24"/>
              </w:rPr>
              <w:t>落實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陽光法令</w:t>
            </w:r>
            <w:proofErr w:type="gramStart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促進課責透明</w:t>
            </w:r>
            <w:proofErr w:type="gramEnd"/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。</w:t>
            </w:r>
          </w:p>
          <w:p w:rsidR="00461B91" w:rsidRPr="004B2194" w:rsidRDefault="00461B91" w:rsidP="001E506D">
            <w:pPr>
              <w:ind w:left="804" w:hangingChars="335" w:hanging="804"/>
              <w:jc w:val="both"/>
              <w:rPr>
                <w:rFonts w:ascii="標楷體" w:eastAsia="標楷體" w:hAnsi="標楷體" w:cs="新細明體"/>
                <w:kern w:val="0"/>
                <w:szCs w:val="24"/>
                <w:lang w:eastAsia="zh-HK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(十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五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)實施專案稽核加強內控機制。</w:t>
            </w:r>
          </w:p>
          <w:p w:rsidR="00EF5CDC" w:rsidRPr="004B2194" w:rsidRDefault="00461B91" w:rsidP="001E506D">
            <w:pPr>
              <w:ind w:left="732" w:hangingChars="305" w:hanging="732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(十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</w:rPr>
              <w:t>六</w:t>
            </w:r>
            <w:r w:rsidRPr="004B2194">
              <w:rPr>
                <w:rFonts w:ascii="標楷體" w:eastAsia="標楷體" w:hAnsi="標楷體" w:cs="新細明體" w:hint="eastAsia"/>
                <w:kern w:val="0"/>
                <w:szCs w:val="24"/>
                <w:lang w:eastAsia="zh-HK"/>
              </w:rPr>
              <w:t>)</w:t>
            </w:r>
            <w:r w:rsidRPr="004B2194">
              <w:rPr>
                <w:rFonts w:ascii="標楷體" w:eastAsia="標楷體" w:hAnsi="標楷體" w:cs="新細明體"/>
                <w:kern w:val="0"/>
                <w:szCs w:val="24"/>
                <w:lang w:eastAsia="zh-HK"/>
              </w:rPr>
              <w:t>人員任免遷調、考績及退休等相關</w:t>
            </w:r>
            <w:r w:rsidRPr="004B2194">
              <w:rPr>
                <w:rFonts w:ascii="標楷體" w:eastAsia="標楷體" w:hAnsi="標楷體"/>
                <w:szCs w:val="24"/>
              </w:rPr>
              <w:t>權益維護。</w:t>
            </w:r>
          </w:p>
        </w:tc>
        <w:tc>
          <w:tcPr>
            <w:tcW w:w="2881" w:type="dxa"/>
          </w:tcPr>
          <w:p w:rsidR="001E506D" w:rsidRDefault="00264551" w:rsidP="001E506D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1E506D">
              <w:rPr>
                <w:rFonts w:ascii="標楷體" w:eastAsia="標楷體" w:hAnsi="標楷體" w:hint="eastAsia"/>
                <w:szCs w:val="24"/>
              </w:rPr>
              <w:lastRenderedPageBreak/>
              <w:t>為提升</w:t>
            </w:r>
            <w:proofErr w:type="gramStart"/>
            <w:r w:rsidRPr="001E506D">
              <w:rPr>
                <w:rFonts w:ascii="標楷體" w:eastAsia="標楷體" w:hAnsi="標楷體" w:hint="eastAsia"/>
                <w:szCs w:val="24"/>
              </w:rPr>
              <w:t>本局庫款</w:t>
            </w:r>
            <w:proofErr w:type="gramEnd"/>
            <w:r w:rsidRPr="001E506D">
              <w:rPr>
                <w:rFonts w:ascii="標楷體" w:eastAsia="標楷體" w:hAnsi="標楷體" w:hint="eastAsia"/>
                <w:szCs w:val="24"/>
              </w:rPr>
              <w:t>支付時效及安全性，並推動支付作業電子化，</w:t>
            </w:r>
            <w:proofErr w:type="gramStart"/>
            <w:r w:rsidRPr="001E506D">
              <w:rPr>
                <w:rFonts w:ascii="標楷體" w:eastAsia="標楷體" w:hAnsi="標楷體" w:hint="eastAsia"/>
                <w:szCs w:val="24"/>
              </w:rPr>
              <w:t>爰</w:t>
            </w:r>
            <w:proofErr w:type="gramEnd"/>
            <w:r w:rsidRPr="001E506D">
              <w:rPr>
                <w:rFonts w:ascii="標楷體" w:eastAsia="標楷體" w:hAnsi="標楷體" w:hint="eastAsia"/>
                <w:szCs w:val="24"/>
              </w:rPr>
              <w:t>新增一項作業層級目標。</w:t>
            </w:r>
          </w:p>
          <w:p w:rsidR="001E506D" w:rsidRPr="001E506D" w:rsidRDefault="001E506D" w:rsidP="001E506D">
            <w:pPr>
              <w:pStyle w:val="a4"/>
              <w:numPr>
                <w:ilvl w:val="0"/>
                <w:numId w:val="13"/>
              </w:numPr>
              <w:ind w:leftChars="0"/>
              <w:jc w:val="both"/>
              <w:rPr>
                <w:rFonts w:ascii="標楷體" w:eastAsia="標楷體" w:hAnsi="標楷體"/>
                <w:szCs w:val="24"/>
              </w:rPr>
            </w:pPr>
            <w:r w:rsidRPr="001E506D">
              <w:rPr>
                <w:rFonts w:ascii="標楷體" w:eastAsia="標楷體" w:hAnsi="標楷體" w:hint="eastAsia"/>
                <w:szCs w:val="24"/>
              </w:rPr>
              <w:t>現行內容</w:t>
            </w:r>
            <w:r>
              <w:rPr>
                <w:rFonts w:ascii="標楷體" w:eastAsia="標楷體" w:hAnsi="標楷體" w:hint="eastAsia"/>
                <w:szCs w:val="24"/>
              </w:rPr>
              <w:t>(七)</w:t>
            </w:r>
            <w:r w:rsidRPr="001E506D">
              <w:rPr>
                <w:rFonts w:ascii="標楷體" w:eastAsia="標楷體" w:hAnsi="標楷體" w:hint="eastAsia"/>
                <w:szCs w:val="24"/>
              </w:rPr>
              <w:t>至</w:t>
            </w:r>
            <w:r>
              <w:rPr>
                <w:rFonts w:ascii="標楷體" w:eastAsia="標楷體" w:hAnsi="標楷體" w:hint="eastAsia"/>
                <w:szCs w:val="24"/>
              </w:rPr>
              <w:t>(十六)</w:t>
            </w:r>
            <w:r w:rsidRPr="001E506D">
              <w:rPr>
                <w:rFonts w:ascii="標楷體" w:eastAsia="標楷體" w:hAnsi="標楷體" w:hint="eastAsia"/>
                <w:szCs w:val="24"/>
              </w:rPr>
              <w:t>，遞移為</w:t>
            </w:r>
            <w:r>
              <w:rPr>
                <w:rFonts w:ascii="標楷體" w:eastAsia="標楷體" w:hAnsi="標楷體" w:hint="eastAsia"/>
                <w:szCs w:val="24"/>
              </w:rPr>
              <w:t>(八)</w:t>
            </w:r>
            <w:r w:rsidRPr="001E506D">
              <w:rPr>
                <w:rFonts w:ascii="標楷體" w:eastAsia="標楷體" w:hAnsi="標楷體" w:hint="eastAsia"/>
                <w:szCs w:val="24"/>
              </w:rPr>
              <w:t>至</w:t>
            </w:r>
            <w:r>
              <w:rPr>
                <w:rFonts w:ascii="標楷體" w:eastAsia="標楷體" w:hAnsi="標楷體" w:hint="eastAsia"/>
                <w:szCs w:val="24"/>
              </w:rPr>
              <w:t>(十七)</w:t>
            </w:r>
            <w:r w:rsidRPr="001E506D">
              <w:rPr>
                <w:rFonts w:ascii="標楷體" w:eastAsia="標楷體" w:hAnsi="標楷體" w:hint="eastAsia"/>
                <w:szCs w:val="24"/>
              </w:rPr>
              <w:t>。</w:t>
            </w:r>
          </w:p>
          <w:p w:rsidR="001E506D" w:rsidRPr="001E506D" w:rsidRDefault="001E506D" w:rsidP="001E506D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EF5CDC" w:rsidRPr="004B2194" w:rsidTr="001E506D">
        <w:tc>
          <w:tcPr>
            <w:tcW w:w="2880" w:type="dxa"/>
          </w:tcPr>
          <w:p w:rsidR="00EF5CDC" w:rsidRPr="004B2194" w:rsidRDefault="00F3636D" w:rsidP="001E506D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lastRenderedPageBreak/>
              <w:t>三、風險評估</w:t>
            </w:r>
          </w:p>
          <w:p w:rsidR="00F3636D" w:rsidRPr="004B2194" w:rsidRDefault="00F3636D" w:rsidP="001E506D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(三)風險評量</w:t>
            </w:r>
          </w:p>
          <w:p w:rsidR="00F3636D" w:rsidRPr="004B2194" w:rsidRDefault="00264551" w:rsidP="001E506D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 xml:space="preserve">　　</w:t>
            </w:r>
            <w:proofErr w:type="gramStart"/>
            <w:r w:rsidR="00F3636D" w:rsidRPr="004B2194">
              <w:rPr>
                <w:rFonts w:ascii="標楷體" w:eastAsia="標楷體" w:hAnsi="標楷體"/>
                <w:szCs w:val="24"/>
              </w:rPr>
              <w:t>為綜觀</w:t>
            </w:r>
            <w:proofErr w:type="gramEnd"/>
            <w:r w:rsidR="00F3636D" w:rsidRPr="004B2194">
              <w:rPr>
                <w:rFonts w:ascii="標楷體" w:eastAsia="標楷體" w:hAnsi="標楷體"/>
                <w:szCs w:val="24"/>
              </w:rPr>
              <w:t>本局風險來源之全貌，各單位經風險評估後之主要風險項目共計有</w:t>
            </w:r>
            <w:r w:rsidR="00F3636D" w:rsidRPr="004B2194">
              <w:rPr>
                <w:rFonts w:ascii="標楷體" w:eastAsia="標楷體" w:hAnsi="標楷體"/>
                <w:szCs w:val="24"/>
                <w:u w:val="single"/>
              </w:rPr>
              <w:t>4</w:t>
            </w:r>
            <w:r w:rsidR="00F3636D" w:rsidRPr="004B2194">
              <w:rPr>
                <w:rFonts w:ascii="標楷體" w:eastAsia="標楷體" w:hAnsi="標楷體" w:hint="eastAsia"/>
                <w:szCs w:val="24"/>
                <w:u w:val="single"/>
              </w:rPr>
              <w:t>4</w:t>
            </w:r>
            <w:r w:rsidR="00F3636D" w:rsidRPr="004B2194">
              <w:rPr>
                <w:rFonts w:ascii="標楷體" w:eastAsia="標楷體" w:hAnsi="標楷體"/>
                <w:szCs w:val="24"/>
              </w:rPr>
              <w:t>項</w:t>
            </w:r>
            <w:r w:rsidR="00F3636D" w:rsidRPr="004B2194">
              <w:rPr>
                <w:rFonts w:ascii="標楷體" w:eastAsia="標楷體" w:hAnsi="標楷體" w:hint="eastAsia"/>
                <w:szCs w:val="24"/>
              </w:rPr>
              <w:t>，</w:t>
            </w:r>
            <w:r w:rsidR="00F3636D" w:rsidRPr="004B2194">
              <w:rPr>
                <w:rFonts w:ascii="標楷體" w:eastAsia="標楷體" w:hAnsi="標楷體"/>
                <w:szCs w:val="24"/>
              </w:rPr>
              <w:t>其中</w:t>
            </w:r>
            <w:r w:rsidR="00F3636D" w:rsidRPr="004B2194">
              <w:rPr>
                <w:rFonts w:ascii="標楷體" w:eastAsia="標楷體" w:hAnsi="標楷體" w:hint="eastAsia"/>
                <w:szCs w:val="24"/>
                <w:u w:val="single"/>
              </w:rPr>
              <w:t>29</w:t>
            </w:r>
            <w:r w:rsidR="00F3636D" w:rsidRPr="004B2194">
              <w:rPr>
                <w:rFonts w:ascii="標楷體" w:eastAsia="標楷體" w:hAnsi="標楷體"/>
                <w:szCs w:val="24"/>
              </w:rPr>
              <w:t>項主要風險項目超出本局所訂可容忍之風險值，</w:t>
            </w:r>
            <w:proofErr w:type="gramStart"/>
            <w:r w:rsidR="00F3636D" w:rsidRPr="004B2194">
              <w:rPr>
                <w:rFonts w:ascii="標楷體" w:eastAsia="標楷體" w:hAnsi="標楷體"/>
                <w:szCs w:val="24"/>
              </w:rPr>
              <w:t>爰</w:t>
            </w:r>
            <w:proofErr w:type="gramEnd"/>
            <w:r w:rsidR="00F3636D" w:rsidRPr="004B2194">
              <w:rPr>
                <w:rFonts w:ascii="標楷體" w:eastAsia="標楷體" w:hAnsi="標楷體" w:hint="eastAsia"/>
                <w:szCs w:val="24"/>
              </w:rPr>
              <w:t>擇選</w:t>
            </w:r>
            <w:r w:rsidR="00F3636D" w:rsidRPr="004B2194">
              <w:rPr>
                <w:rFonts w:ascii="標楷體" w:eastAsia="標楷體" w:hAnsi="標楷體"/>
                <w:szCs w:val="24"/>
              </w:rPr>
              <w:t>對應之</w:t>
            </w:r>
            <w:r w:rsidR="00F3636D" w:rsidRPr="004B2194">
              <w:rPr>
                <w:rFonts w:ascii="標楷體" w:eastAsia="標楷體" w:hAnsi="標楷體" w:hint="eastAsia"/>
                <w:szCs w:val="24"/>
                <w:u w:val="single"/>
              </w:rPr>
              <w:t>29</w:t>
            </w:r>
            <w:r w:rsidR="00F3636D" w:rsidRPr="004B2194">
              <w:rPr>
                <w:rFonts w:ascii="標楷體" w:eastAsia="標楷體" w:hAnsi="標楷體" w:hint="eastAsia"/>
                <w:szCs w:val="24"/>
              </w:rPr>
              <w:t>項</w:t>
            </w:r>
            <w:r w:rsidR="00F3636D" w:rsidRPr="004B2194">
              <w:rPr>
                <w:rFonts w:ascii="標楷體" w:eastAsia="標楷體" w:hAnsi="標楷體"/>
                <w:szCs w:val="24"/>
              </w:rPr>
              <w:t>作業項目將其納入設計控制作業，以期</w:t>
            </w:r>
            <w:r w:rsidR="00F3636D" w:rsidRPr="004B2194">
              <w:rPr>
                <w:rFonts w:ascii="標楷體" w:eastAsia="標楷體" w:hAnsi="標楷體"/>
                <w:szCs w:val="24"/>
              </w:rPr>
              <w:lastRenderedPageBreak/>
              <w:t>降低風險（如表</w:t>
            </w:r>
            <w:r w:rsidR="00F3636D" w:rsidRPr="004B2194">
              <w:rPr>
                <w:rFonts w:ascii="標楷體" w:eastAsia="標楷體" w:hAnsi="標楷體" w:hint="eastAsia"/>
                <w:szCs w:val="24"/>
              </w:rPr>
              <w:t>3</w:t>
            </w:r>
            <w:r w:rsidR="00F3636D" w:rsidRPr="004B2194">
              <w:rPr>
                <w:rFonts w:ascii="標楷體" w:eastAsia="標楷體" w:hAnsi="標楷體"/>
                <w:szCs w:val="24"/>
              </w:rPr>
              <w:t>）。</w:t>
            </w:r>
            <w:r w:rsidRPr="004B2194">
              <w:rPr>
                <w:rFonts w:ascii="標楷體" w:eastAsia="標楷體" w:hAnsi="標楷體" w:hint="eastAsia"/>
                <w:szCs w:val="24"/>
              </w:rPr>
              <w:t>茲依上開風險評估結果</w:t>
            </w:r>
            <w:proofErr w:type="gramStart"/>
            <w:r w:rsidRPr="004B2194">
              <w:rPr>
                <w:rFonts w:ascii="標楷體" w:eastAsia="標楷體" w:hAnsi="標楷體" w:hint="eastAsia"/>
                <w:szCs w:val="24"/>
              </w:rPr>
              <w:t>編製本局</w:t>
            </w:r>
            <w:proofErr w:type="gramEnd"/>
            <w:r w:rsidRPr="004B2194">
              <w:rPr>
                <w:rFonts w:ascii="標楷體" w:eastAsia="標楷體" w:hAnsi="標楷體" w:hint="eastAsia"/>
                <w:szCs w:val="24"/>
              </w:rPr>
              <w:t>風險評估及處理彙總表（如附件2），並繪製風險圖像，如圖1所示。</w:t>
            </w:r>
          </w:p>
        </w:tc>
        <w:tc>
          <w:tcPr>
            <w:tcW w:w="2881" w:type="dxa"/>
          </w:tcPr>
          <w:p w:rsidR="00264551" w:rsidRPr="004B2194" w:rsidRDefault="00264551" w:rsidP="001E506D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lastRenderedPageBreak/>
              <w:t>三、風險評估</w:t>
            </w:r>
          </w:p>
          <w:p w:rsidR="00264551" w:rsidRPr="004B2194" w:rsidRDefault="00264551" w:rsidP="001E506D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>(三)風險評量</w:t>
            </w:r>
          </w:p>
          <w:p w:rsidR="00EF5CDC" w:rsidRPr="004B2194" w:rsidRDefault="00264551" w:rsidP="001E506D">
            <w:pPr>
              <w:jc w:val="both"/>
              <w:rPr>
                <w:rFonts w:ascii="標楷體" w:eastAsia="標楷體" w:hAnsi="標楷體"/>
                <w:szCs w:val="24"/>
              </w:rPr>
            </w:pPr>
            <w:r w:rsidRPr="004B2194">
              <w:rPr>
                <w:rFonts w:ascii="標楷體" w:eastAsia="標楷體" w:hAnsi="標楷體" w:hint="eastAsia"/>
                <w:szCs w:val="24"/>
              </w:rPr>
              <w:t xml:space="preserve">　　</w:t>
            </w:r>
            <w:proofErr w:type="gramStart"/>
            <w:r w:rsidRPr="004B2194">
              <w:rPr>
                <w:rFonts w:ascii="標楷體" w:eastAsia="標楷體" w:hAnsi="標楷體"/>
                <w:szCs w:val="24"/>
              </w:rPr>
              <w:t>為綜觀</w:t>
            </w:r>
            <w:proofErr w:type="gramEnd"/>
            <w:r w:rsidRPr="004B2194">
              <w:rPr>
                <w:rFonts w:ascii="標楷體" w:eastAsia="標楷體" w:hAnsi="標楷體"/>
                <w:szCs w:val="24"/>
              </w:rPr>
              <w:t>本局風險來源之全貌，各單位經風險評估後之主要風險項目共計有43項</w:t>
            </w:r>
            <w:r w:rsidRPr="004B2194">
              <w:rPr>
                <w:rFonts w:ascii="標楷體" w:eastAsia="標楷體" w:hAnsi="標楷體" w:hint="eastAsia"/>
                <w:szCs w:val="24"/>
              </w:rPr>
              <w:t>，</w:t>
            </w:r>
            <w:r w:rsidRPr="004B2194">
              <w:rPr>
                <w:rFonts w:ascii="標楷體" w:eastAsia="標楷體" w:hAnsi="標楷體"/>
                <w:szCs w:val="24"/>
              </w:rPr>
              <w:t>其中</w:t>
            </w:r>
            <w:r w:rsidRPr="004B2194">
              <w:rPr>
                <w:rFonts w:ascii="標楷體" w:eastAsia="標楷體" w:hAnsi="標楷體" w:hint="eastAsia"/>
                <w:szCs w:val="24"/>
              </w:rPr>
              <w:t>28</w:t>
            </w:r>
            <w:r w:rsidRPr="004B2194">
              <w:rPr>
                <w:rFonts w:ascii="標楷體" w:eastAsia="標楷體" w:hAnsi="標楷體"/>
                <w:szCs w:val="24"/>
              </w:rPr>
              <w:t>項主要風險項目超出本局所訂可容忍之風險值，</w:t>
            </w:r>
            <w:proofErr w:type="gramStart"/>
            <w:r w:rsidRPr="004B2194">
              <w:rPr>
                <w:rFonts w:ascii="標楷體" w:eastAsia="標楷體" w:hAnsi="標楷體"/>
                <w:szCs w:val="24"/>
              </w:rPr>
              <w:t>爰</w:t>
            </w:r>
            <w:proofErr w:type="gramEnd"/>
            <w:r w:rsidRPr="004B2194">
              <w:rPr>
                <w:rFonts w:ascii="標楷體" w:eastAsia="標楷體" w:hAnsi="標楷體" w:hint="eastAsia"/>
                <w:szCs w:val="24"/>
              </w:rPr>
              <w:t>擇選</w:t>
            </w:r>
            <w:r w:rsidRPr="004B2194">
              <w:rPr>
                <w:rFonts w:ascii="標楷體" w:eastAsia="標楷體" w:hAnsi="標楷體"/>
                <w:szCs w:val="24"/>
              </w:rPr>
              <w:t>對應之</w:t>
            </w:r>
            <w:r w:rsidRPr="004B2194">
              <w:rPr>
                <w:rFonts w:ascii="標楷體" w:eastAsia="標楷體" w:hAnsi="標楷體" w:hint="eastAsia"/>
                <w:szCs w:val="24"/>
              </w:rPr>
              <w:t>28項</w:t>
            </w:r>
            <w:r w:rsidRPr="004B2194">
              <w:rPr>
                <w:rFonts w:ascii="標楷體" w:eastAsia="標楷體" w:hAnsi="標楷體"/>
                <w:szCs w:val="24"/>
              </w:rPr>
              <w:t>作業項目將其納入設計控制作業，以期</w:t>
            </w:r>
            <w:r w:rsidRPr="004B2194">
              <w:rPr>
                <w:rFonts w:ascii="標楷體" w:eastAsia="標楷體" w:hAnsi="標楷體"/>
                <w:szCs w:val="24"/>
              </w:rPr>
              <w:lastRenderedPageBreak/>
              <w:t>降低風險（如表</w:t>
            </w:r>
            <w:r w:rsidRPr="004B2194">
              <w:rPr>
                <w:rFonts w:ascii="標楷體" w:eastAsia="標楷體" w:hAnsi="標楷體" w:hint="eastAsia"/>
                <w:szCs w:val="24"/>
              </w:rPr>
              <w:t>3</w:t>
            </w:r>
            <w:r w:rsidRPr="004B2194">
              <w:rPr>
                <w:rFonts w:ascii="標楷體" w:eastAsia="標楷體" w:hAnsi="標楷體"/>
                <w:szCs w:val="24"/>
              </w:rPr>
              <w:t>）。</w:t>
            </w:r>
            <w:r w:rsidRPr="004B2194">
              <w:rPr>
                <w:rFonts w:ascii="標楷體" w:eastAsia="標楷體" w:hAnsi="標楷體" w:hint="eastAsia"/>
                <w:szCs w:val="24"/>
              </w:rPr>
              <w:t>茲依上開風險評估結果</w:t>
            </w:r>
            <w:proofErr w:type="gramStart"/>
            <w:r w:rsidRPr="004B2194">
              <w:rPr>
                <w:rFonts w:ascii="標楷體" w:eastAsia="標楷體" w:hAnsi="標楷體" w:hint="eastAsia"/>
                <w:szCs w:val="24"/>
              </w:rPr>
              <w:t>編製本局</w:t>
            </w:r>
            <w:proofErr w:type="gramEnd"/>
            <w:r w:rsidRPr="004B2194">
              <w:rPr>
                <w:rFonts w:ascii="標楷體" w:eastAsia="標楷體" w:hAnsi="標楷體" w:hint="eastAsia"/>
                <w:szCs w:val="24"/>
              </w:rPr>
              <w:t>風險評估及處理彙總表（如附件2），並繪製風險圖像，如圖1所示。</w:t>
            </w:r>
          </w:p>
        </w:tc>
        <w:tc>
          <w:tcPr>
            <w:tcW w:w="2881" w:type="dxa"/>
          </w:tcPr>
          <w:p w:rsidR="00264551" w:rsidRPr="004B2194" w:rsidRDefault="00264551" w:rsidP="001E506D">
            <w:pPr>
              <w:pStyle w:val="a4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lastRenderedPageBreak/>
              <w:t>為落實整體層級目標及作業層級目標，新增一項控制作業「</w:t>
            </w:r>
            <w:r w:rsidRPr="004B2194">
              <w:rPr>
                <w:rFonts w:ascii="標楷體" w:eastAsia="標楷體" w:hAnsi="標楷體"/>
              </w:rPr>
              <w:t>AF01</w:t>
            </w:r>
            <w:r w:rsidRPr="004B2194">
              <w:rPr>
                <w:rFonts w:ascii="標楷體" w:eastAsia="標楷體" w:hAnsi="標楷體" w:hint="eastAsia"/>
              </w:rPr>
              <w:t>付款作業-</w:t>
            </w:r>
            <w:r w:rsidRPr="004B2194">
              <w:rPr>
                <w:rFonts w:ascii="標楷體" w:eastAsia="標楷體" w:hAnsi="標楷體" w:hint="eastAsia"/>
                <w:bCs/>
              </w:rPr>
              <w:t>市庫集中支付作業</w:t>
            </w:r>
            <w:r w:rsidRPr="004B2194">
              <w:rPr>
                <w:rFonts w:ascii="標楷體" w:eastAsia="標楷體" w:hAnsi="標楷體" w:hint="eastAsia"/>
              </w:rPr>
              <w:t>」，</w:t>
            </w:r>
            <w:proofErr w:type="gramStart"/>
            <w:r w:rsidRPr="004B2194">
              <w:rPr>
                <w:rFonts w:ascii="標楷體" w:eastAsia="標楷體" w:hAnsi="標楷體" w:hint="eastAsia"/>
              </w:rPr>
              <w:t>併</w:t>
            </w:r>
            <w:proofErr w:type="gramEnd"/>
            <w:r w:rsidRPr="004B2194">
              <w:rPr>
                <w:rFonts w:ascii="標楷體" w:eastAsia="標楷體" w:hAnsi="標楷體" w:hint="eastAsia"/>
              </w:rPr>
              <w:t>同修正表3及圖1。</w:t>
            </w:r>
          </w:p>
          <w:p w:rsidR="00EF5CDC" w:rsidRPr="004B2194" w:rsidRDefault="00264551" w:rsidP="001E506D">
            <w:pPr>
              <w:pStyle w:val="a4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因應本局組織修編，將稅務管理科修正為電子作業科。</w:t>
            </w:r>
          </w:p>
        </w:tc>
      </w:tr>
      <w:tr w:rsidR="00EF5CDC" w:rsidRPr="004B2194" w:rsidTr="001E506D">
        <w:tc>
          <w:tcPr>
            <w:tcW w:w="2880" w:type="dxa"/>
          </w:tcPr>
          <w:p w:rsidR="00EF5CDC" w:rsidRPr="004B2194" w:rsidRDefault="00264551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lastRenderedPageBreak/>
              <w:t>貳、控制作業</w:t>
            </w:r>
          </w:p>
          <w:p w:rsidR="00264551" w:rsidRPr="004B2194" w:rsidRDefault="00264551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依據風險評估結果，並衡量業務之重要性，選定相關作業項目納入設計，本局控制作業項目共計</w:t>
            </w:r>
            <w:r w:rsidRPr="004B2194">
              <w:rPr>
                <w:rFonts w:ascii="標楷體" w:eastAsia="標楷體" w:hAnsi="標楷體" w:hint="eastAsia"/>
                <w:u w:val="single"/>
              </w:rPr>
              <w:t>29</w:t>
            </w:r>
            <w:r w:rsidRPr="004B2194">
              <w:rPr>
                <w:rFonts w:ascii="標楷體" w:eastAsia="標楷體" w:hAnsi="標楷體" w:hint="eastAsia"/>
              </w:rPr>
              <w:t>項，屬個別性之業務項目計</w:t>
            </w:r>
            <w:r w:rsidRPr="004B2194">
              <w:rPr>
                <w:rFonts w:ascii="標楷體" w:eastAsia="標楷體" w:hAnsi="標楷體" w:hint="eastAsia"/>
                <w:u w:val="single"/>
              </w:rPr>
              <w:t>18</w:t>
            </w:r>
            <w:r w:rsidRPr="004B2194">
              <w:rPr>
                <w:rFonts w:ascii="標楷體" w:eastAsia="標楷體" w:hAnsi="標楷體" w:hint="eastAsia"/>
              </w:rPr>
              <w:t>項，屬共通性之業務項目計11項，並將各作業之控制重點併入作業流程中設計，簡要說明如次，完整內容可參閱本制度之附件。</w:t>
            </w:r>
          </w:p>
          <w:p w:rsidR="00264551" w:rsidRPr="004B2194" w:rsidRDefault="00264551" w:rsidP="001E506D">
            <w:pPr>
              <w:ind w:left="446" w:hangingChars="186" w:hanging="446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一、房屋稅科：個別性業務之作業項目3項。</w:t>
            </w:r>
          </w:p>
          <w:p w:rsidR="00264551" w:rsidRPr="004B2194" w:rsidRDefault="00264551" w:rsidP="001E506D">
            <w:pPr>
              <w:ind w:left="446" w:hangingChars="186" w:hanging="446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二、使用</w:t>
            </w:r>
            <w:proofErr w:type="gramStart"/>
            <w:r w:rsidRPr="004B2194">
              <w:rPr>
                <w:rFonts w:ascii="標楷體" w:eastAsia="標楷體" w:hAnsi="標楷體" w:hint="eastAsia"/>
              </w:rPr>
              <w:t>牌照稅科</w:t>
            </w:r>
            <w:proofErr w:type="gramEnd"/>
            <w:r w:rsidRPr="004B2194">
              <w:rPr>
                <w:rFonts w:ascii="標楷體" w:eastAsia="標楷體" w:hAnsi="標楷體" w:hint="eastAsia"/>
              </w:rPr>
              <w:t>：個別性業務之作業項目3項。</w:t>
            </w:r>
          </w:p>
          <w:p w:rsidR="00264551" w:rsidRPr="004B2194" w:rsidRDefault="00264551" w:rsidP="001E506D">
            <w:pPr>
              <w:ind w:left="446" w:hangingChars="186" w:hanging="446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三、土地稅科：個別性業務之作業項目2項。</w:t>
            </w:r>
          </w:p>
          <w:p w:rsidR="00264551" w:rsidRPr="004B2194" w:rsidRDefault="00264551" w:rsidP="001E506D">
            <w:pPr>
              <w:ind w:left="446" w:hangingChars="186" w:hanging="446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四、財金及菸酒管理科：個別性業務之作業項目1項。</w:t>
            </w:r>
          </w:p>
          <w:p w:rsidR="00264551" w:rsidRPr="004B2194" w:rsidRDefault="00264551" w:rsidP="001E506D">
            <w:pPr>
              <w:ind w:left="446" w:hangingChars="186" w:hanging="446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五、公有財產科：個別性業務之作業項目1項。</w:t>
            </w:r>
          </w:p>
          <w:p w:rsidR="00264551" w:rsidRPr="004B2194" w:rsidRDefault="00264551" w:rsidP="001E506D">
            <w:pPr>
              <w:ind w:left="446" w:hangingChars="186" w:hanging="446"/>
              <w:jc w:val="both"/>
              <w:rPr>
                <w:rFonts w:ascii="標楷體" w:eastAsia="標楷體" w:hAnsi="標楷體"/>
                <w:u w:val="single"/>
              </w:rPr>
            </w:pPr>
            <w:r w:rsidRPr="004B2194">
              <w:rPr>
                <w:rFonts w:ascii="標楷體" w:eastAsia="標楷體" w:hAnsi="標楷體" w:hint="eastAsia"/>
                <w:u w:val="single"/>
              </w:rPr>
              <w:t>六、庫款支付科：個別性業務之作業項目1項。</w:t>
            </w:r>
          </w:p>
          <w:p w:rsidR="00264551" w:rsidRPr="004B2194" w:rsidRDefault="00264551" w:rsidP="001E506D">
            <w:pPr>
              <w:ind w:left="446" w:hangingChars="186" w:hanging="446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  <w:u w:val="single"/>
              </w:rPr>
              <w:t>七</w:t>
            </w:r>
            <w:r w:rsidRPr="004B2194">
              <w:rPr>
                <w:rFonts w:ascii="標楷體" w:eastAsia="標楷體" w:hAnsi="標楷體" w:hint="eastAsia"/>
              </w:rPr>
              <w:t>、納稅服務科：個別性業務之作業項目1項；共通性之業務項目1項。</w:t>
            </w:r>
          </w:p>
          <w:p w:rsidR="00264551" w:rsidRPr="004B2194" w:rsidRDefault="00264551" w:rsidP="001E506D">
            <w:pPr>
              <w:ind w:left="446" w:hangingChars="186" w:hanging="446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  <w:u w:val="single"/>
              </w:rPr>
              <w:t>八</w:t>
            </w:r>
            <w:r w:rsidRPr="004B2194">
              <w:rPr>
                <w:rFonts w:ascii="標楷體" w:eastAsia="標楷體" w:hAnsi="標楷體" w:hint="eastAsia"/>
              </w:rPr>
              <w:t>、電子作業科：個別性</w:t>
            </w:r>
            <w:r w:rsidRPr="004B2194">
              <w:rPr>
                <w:rFonts w:ascii="標楷體" w:eastAsia="標楷體" w:hAnsi="標楷體" w:hint="eastAsia"/>
              </w:rPr>
              <w:lastRenderedPageBreak/>
              <w:t>業務之作業項目3項。</w:t>
            </w:r>
          </w:p>
          <w:p w:rsidR="00264551" w:rsidRPr="004B2194" w:rsidRDefault="00264551" w:rsidP="001E506D">
            <w:pPr>
              <w:ind w:left="446" w:hangingChars="186" w:hanging="446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  <w:u w:val="single"/>
              </w:rPr>
              <w:t>九</w:t>
            </w:r>
            <w:r w:rsidRPr="004B2194">
              <w:rPr>
                <w:rFonts w:ascii="標楷體" w:eastAsia="標楷體" w:hAnsi="標楷體" w:hint="eastAsia"/>
              </w:rPr>
              <w:t>、行政科：共通性之業務項目5項。</w:t>
            </w:r>
          </w:p>
          <w:p w:rsidR="00264551" w:rsidRPr="004B2194" w:rsidRDefault="00264551" w:rsidP="001E506D">
            <w:pPr>
              <w:ind w:left="446" w:hangingChars="186" w:hanging="446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  <w:u w:val="single"/>
              </w:rPr>
              <w:t>十</w:t>
            </w:r>
            <w:r w:rsidRPr="004B2194">
              <w:rPr>
                <w:rFonts w:ascii="標楷體" w:eastAsia="標楷體" w:hAnsi="標楷體" w:hint="eastAsia"/>
              </w:rPr>
              <w:t>、會計室：個別性業務之作業項目1項；共通性之業務項目2項。</w:t>
            </w:r>
          </w:p>
          <w:p w:rsidR="00264551" w:rsidRPr="004B2194" w:rsidRDefault="00264551" w:rsidP="001E506D">
            <w:pPr>
              <w:ind w:left="662" w:hangingChars="276" w:hanging="662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  <w:u w:val="single"/>
              </w:rPr>
              <w:t>十一</w:t>
            </w:r>
            <w:r w:rsidRPr="004B2194">
              <w:rPr>
                <w:rFonts w:ascii="標楷體" w:eastAsia="標楷體" w:hAnsi="標楷體" w:hint="eastAsia"/>
              </w:rPr>
              <w:t>、政風室：個別性業務之作業項目2項</w:t>
            </w:r>
          </w:p>
          <w:p w:rsidR="00264551" w:rsidRPr="004B2194" w:rsidRDefault="00264551" w:rsidP="001E506D">
            <w:pPr>
              <w:ind w:left="662" w:hangingChars="276" w:hanging="662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  <w:u w:val="single"/>
              </w:rPr>
              <w:t>十二</w:t>
            </w:r>
            <w:r w:rsidRPr="004B2194">
              <w:rPr>
                <w:rFonts w:ascii="標楷體" w:eastAsia="標楷體" w:hAnsi="標楷體" w:hint="eastAsia"/>
              </w:rPr>
              <w:t>、人事室：共通性之業務項目3項。</w:t>
            </w:r>
          </w:p>
        </w:tc>
        <w:tc>
          <w:tcPr>
            <w:tcW w:w="2881" w:type="dxa"/>
          </w:tcPr>
          <w:p w:rsidR="00264551" w:rsidRPr="004B2194" w:rsidRDefault="00264551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lastRenderedPageBreak/>
              <w:t>貳、控制作業</w:t>
            </w:r>
          </w:p>
          <w:p w:rsidR="00EF5CDC" w:rsidRPr="004B2194" w:rsidRDefault="00264551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依據風險評估結果，並衡量業務之重要性，選定相關作業項目納入設計，本局控制作業項目共計28項，屬個別性之業務項目計17項，屬共通性之業務項目計11項，並將各作業之控制重點併入作業流程中設計，簡要說明如次，完整內容可參閱本制度之附件。</w:t>
            </w:r>
          </w:p>
          <w:p w:rsidR="00867CFB" w:rsidRPr="004B2194" w:rsidRDefault="00867CFB" w:rsidP="001E506D">
            <w:pPr>
              <w:ind w:left="451" w:hangingChars="188" w:hanging="451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一、房屋稅科：個別性業務之作業項目3項。</w:t>
            </w:r>
          </w:p>
          <w:p w:rsidR="00867CFB" w:rsidRPr="004B2194" w:rsidRDefault="00867CFB" w:rsidP="001E506D">
            <w:pPr>
              <w:ind w:left="451" w:hangingChars="188" w:hanging="451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二、使用</w:t>
            </w:r>
            <w:proofErr w:type="gramStart"/>
            <w:r w:rsidRPr="004B2194">
              <w:rPr>
                <w:rFonts w:ascii="標楷體" w:eastAsia="標楷體" w:hAnsi="標楷體" w:hint="eastAsia"/>
              </w:rPr>
              <w:t>牌照稅科</w:t>
            </w:r>
            <w:proofErr w:type="gramEnd"/>
            <w:r w:rsidRPr="004B2194">
              <w:rPr>
                <w:rFonts w:ascii="標楷體" w:eastAsia="標楷體" w:hAnsi="標楷體" w:hint="eastAsia"/>
              </w:rPr>
              <w:t>：個別性業務之作業項目3項。</w:t>
            </w:r>
          </w:p>
          <w:p w:rsidR="00867CFB" w:rsidRPr="004B2194" w:rsidRDefault="00867CFB" w:rsidP="001E506D">
            <w:pPr>
              <w:ind w:left="451" w:hangingChars="188" w:hanging="451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三、土地稅科：個別性業務之作業項目2項。</w:t>
            </w:r>
          </w:p>
          <w:p w:rsidR="00867CFB" w:rsidRPr="004B2194" w:rsidRDefault="00867CFB" w:rsidP="001E506D">
            <w:pPr>
              <w:ind w:left="451" w:hangingChars="188" w:hanging="451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四、財金及菸酒管理科：個別性業務之作業項目1項。</w:t>
            </w:r>
          </w:p>
          <w:p w:rsidR="00867CFB" w:rsidRPr="004B2194" w:rsidRDefault="00867CFB" w:rsidP="001E506D">
            <w:pPr>
              <w:ind w:left="451" w:hangingChars="188" w:hanging="451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五、公有財產科：個別性業務之作業項目1項。</w:t>
            </w:r>
          </w:p>
          <w:p w:rsidR="00867CFB" w:rsidRPr="004B2194" w:rsidRDefault="00867CFB" w:rsidP="001E506D">
            <w:pPr>
              <w:ind w:left="451" w:hangingChars="188" w:hanging="451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六、納稅服務科：個別性業務之作業項目1項；共通性之業務項目1項。</w:t>
            </w:r>
          </w:p>
          <w:p w:rsidR="00867CFB" w:rsidRPr="004B2194" w:rsidRDefault="00867CFB" w:rsidP="001E506D">
            <w:pPr>
              <w:ind w:left="451" w:hangingChars="188" w:hanging="451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七、稅務管理科：個別性業務之作業項目3項。</w:t>
            </w:r>
          </w:p>
          <w:p w:rsidR="00867CFB" w:rsidRPr="004B2194" w:rsidRDefault="00867CFB" w:rsidP="001E506D">
            <w:pPr>
              <w:ind w:left="451" w:hangingChars="188" w:hanging="451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八、行政科：共通性之業</w:t>
            </w:r>
            <w:r w:rsidRPr="004B2194">
              <w:rPr>
                <w:rFonts w:ascii="標楷體" w:eastAsia="標楷體" w:hAnsi="標楷體" w:hint="eastAsia"/>
              </w:rPr>
              <w:lastRenderedPageBreak/>
              <w:t>務項目5項。</w:t>
            </w:r>
          </w:p>
          <w:p w:rsidR="00867CFB" w:rsidRPr="004B2194" w:rsidRDefault="00867CFB" w:rsidP="001E506D">
            <w:pPr>
              <w:ind w:left="451" w:hangingChars="188" w:hanging="451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九、會計室：個別性業務之作業項目1項；共通性之業務項目2項。</w:t>
            </w:r>
          </w:p>
          <w:p w:rsidR="00867CFB" w:rsidRPr="004B2194" w:rsidRDefault="00867CFB" w:rsidP="001E506D">
            <w:pPr>
              <w:ind w:left="451" w:hangingChars="188" w:hanging="451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十、政風室：個別性業務之作業項目2項</w:t>
            </w:r>
          </w:p>
          <w:p w:rsidR="00867CFB" w:rsidRPr="004B2194" w:rsidRDefault="00867CFB" w:rsidP="001E506D">
            <w:pPr>
              <w:ind w:left="665" w:hangingChars="277" w:hanging="665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十一、人事室：共通性之業務項目3項。</w:t>
            </w:r>
          </w:p>
        </w:tc>
        <w:tc>
          <w:tcPr>
            <w:tcW w:w="2881" w:type="dxa"/>
          </w:tcPr>
          <w:p w:rsidR="00EF5CDC" w:rsidRPr="004B2194" w:rsidRDefault="00867CFB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lastRenderedPageBreak/>
              <w:t>為落實整體層級目標及作業層級目標，新增一項控制作業「</w:t>
            </w:r>
            <w:r w:rsidRPr="004B2194">
              <w:rPr>
                <w:rFonts w:ascii="標楷體" w:eastAsia="標楷體" w:hAnsi="標楷體"/>
              </w:rPr>
              <w:t>AF01</w:t>
            </w:r>
            <w:r w:rsidRPr="004B2194">
              <w:rPr>
                <w:rFonts w:ascii="標楷體" w:eastAsia="標楷體" w:hAnsi="標楷體" w:hint="eastAsia"/>
              </w:rPr>
              <w:t>付款作業-</w:t>
            </w:r>
            <w:r w:rsidRPr="004B2194">
              <w:rPr>
                <w:rFonts w:ascii="標楷體" w:eastAsia="標楷體" w:hAnsi="標楷體" w:hint="eastAsia"/>
                <w:bCs/>
              </w:rPr>
              <w:t>市庫集中支付作業</w:t>
            </w:r>
            <w:r w:rsidRPr="004B2194">
              <w:rPr>
                <w:rFonts w:ascii="標楷體" w:eastAsia="標楷體" w:hAnsi="標楷體" w:hint="eastAsia"/>
              </w:rPr>
              <w:t>」。</w:t>
            </w:r>
          </w:p>
        </w:tc>
      </w:tr>
      <w:tr w:rsidR="00EF5CDC" w:rsidRPr="004B2194" w:rsidTr="001E506D">
        <w:tc>
          <w:tcPr>
            <w:tcW w:w="2880" w:type="dxa"/>
          </w:tcPr>
          <w:p w:rsidR="00EF5CDC" w:rsidRPr="004B2194" w:rsidRDefault="00C248EB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lastRenderedPageBreak/>
              <w:t>附件1，第3頁</w:t>
            </w:r>
          </w:p>
        </w:tc>
        <w:tc>
          <w:tcPr>
            <w:tcW w:w="2881" w:type="dxa"/>
          </w:tcPr>
          <w:p w:rsidR="00EF5CDC" w:rsidRPr="004B2194" w:rsidRDefault="00C248EB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附件1，第3頁</w:t>
            </w:r>
          </w:p>
        </w:tc>
        <w:tc>
          <w:tcPr>
            <w:tcW w:w="2881" w:type="dxa"/>
          </w:tcPr>
          <w:p w:rsidR="00C248EB" w:rsidRPr="004B2194" w:rsidRDefault="00C248EB" w:rsidP="001E506D">
            <w:pPr>
              <w:pStyle w:val="a4"/>
              <w:numPr>
                <w:ilvl w:val="0"/>
                <w:numId w:val="9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新增一項控制作業「</w:t>
            </w:r>
            <w:r w:rsidRPr="004B2194">
              <w:rPr>
                <w:rFonts w:ascii="標楷體" w:eastAsia="標楷體" w:hAnsi="標楷體"/>
              </w:rPr>
              <w:t>AF01</w:t>
            </w:r>
            <w:r w:rsidRPr="004B2194">
              <w:rPr>
                <w:rFonts w:ascii="標楷體" w:eastAsia="標楷體" w:hAnsi="標楷體" w:hint="eastAsia"/>
              </w:rPr>
              <w:t>付款作業-</w:t>
            </w:r>
            <w:r w:rsidRPr="004B2194">
              <w:rPr>
                <w:rFonts w:ascii="標楷體" w:eastAsia="標楷體" w:hAnsi="標楷體" w:hint="eastAsia"/>
                <w:bCs/>
              </w:rPr>
              <w:t>市庫集中支付作業</w:t>
            </w:r>
            <w:r w:rsidRPr="004B2194">
              <w:rPr>
                <w:rFonts w:ascii="標楷體" w:eastAsia="標楷體" w:hAnsi="標楷體" w:hint="eastAsia"/>
              </w:rPr>
              <w:t>」。</w:t>
            </w:r>
          </w:p>
          <w:p w:rsidR="00EF5CDC" w:rsidRPr="004B2194" w:rsidRDefault="00C248EB" w:rsidP="001E506D">
            <w:pPr>
              <w:pStyle w:val="a4"/>
              <w:numPr>
                <w:ilvl w:val="0"/>
                <w:numId w:val="9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因應本局組織修編，將稅務管理科修正為電子作業科。</w:t>
            </w:r>
          </w:p>
        </w:tc>
      </w:tr>
      <w:tr w:rsidR="00EF5CDC" w:rsidRPr="004B2194" w:rsidTr="001E506D">
        <w:tc>
          <w:tcPr>
            <w:tcW w:w="2880" w:type="dxa"/>
          </w:tcPr>
          <w:p w:rsidR="00EF5CDC" w:rsidRPr="004B2194" w:rsidRDefault="00C248EB" w:rsidP="00F33FF9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附件2，第</w:t>
            </w:r>
            <w:r w:rsidR="00F33FF9">
              <w:rPr>
                <w:rFonts w:ascii="標楷體" w:eastAsia="標楷體" w:hAnsi="標楷體" w:hint="eastAsia"/>
              </w:rPr>
              <w:t>1、2、3</w:t>
            </w:r>
            <w:r w:rsidRPr="004B2194">
              <w:rPr>
                <w:rFonts w:ascii="標楷體" w:eastAsia="標楷體" w:hAnsi="標楷體" w:hint="eastAsia"/>
              </w:rPr>
              <w:t>、</w:t>
            </w:r>
            <w:r w:rsidR="00F33FF9">
              <w:rPr>
                <w:rFonts w:ascii="標楷體" w:eastAsia="標楷體" w:hAnsi="標楷體" w:hint="eastAsia"/>
              </w:rPr>
              <w:t>4</w:t>
            </w:r>
            <w:r w:rsidRPr="004B2194">
              <w:rPr>
                <w:rFonts w:ascii="標楷體" w:eastAsia="標楷體" w:hAnsi="標楷體" w:hint="eastAsia"/>
              </w:rPr>
              <w:t>、</w:t>
            </w:r>
            <w:r w:rsidR="00F33FF9">
              <w:rPr>
                <w:rFonts w:ascii="標楷體" w:eastAsia="標楷體" w:hAnsi="標楷體" w:hint="eastAsia"/>
              </w:rPr>
              <w:t>5</w:t>
            </w:r>
            <w:r w:rsidRPr="004B2194">
              <w:rPr>
                <w:rFonts w:ascii="標楷體" w:eastAsia="標楷體" w:hAnsi="標楷體" w:hint="eastAsia"/>
              </w:rPr>
              <w:t>頁</w:t>
            </w:r>
          </w:p>
        </w:tc>
        <w:tc>
          <w:tcPr>
            <w:tcW w:w="2881" w:type="dxa"/>
          </w:tcPr>
          <w:p w:rsidR="00EF5CDC" w:rsidRPr="004B2194" w:rsidRDefault="00F33FF9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附件2，第</w:t>
            </w:r>
            <w:r>
              <w:rPr>
                <w:rFonts w:ascii="標楷體" w:eastAsia="標楷體" w:hAnsi="標楷體" w:hint="eastAsia"/>
              </w:rPr>
              <w:t>1、2、3</w:t>
            </w:r>
            <w:r w:rsidRPr="004B2194">
              <w:rPr>
                <w:rFonts w:ascii="標楷體" w:eastAsia="標楷體" w:hAnsi="標楷體" w:hint="eastAsia"/>
              </w:rPr>
              <w:t>、</w:t>
            </w:r>
            <w:r>
              <w:rPr>
                <w:rFonts w:ascii="標楷體" w:eastAsia="標楷體" w:hAnsi="標楷體" w:hint="eastAsia"/>
              </w:rPr>
              <w:t>4</w:t>
            </w:r>
            <w:r w:rsidRPr="004B2194">
              <w:rPr>
                <w:rFonts w:ascii="標楷體" w:eastAsia="標楷體" w:hAnsi="標楷體" w:hint="eastAsia"/>
              </w:rPr>
              <w:t>、</w:t>
            </w:r>
            <w:r>
              <w:rPr>
                <w:rFonts w:ascii="標楷體" w:eastAsia="標楷體" w:hAnsi="標楷體" w:hint="eastAsia"/>
              </w:rPr>
              <w:t>5</w:t>
            </w:r>
            <w:r w:rsidRPr="004B2194">
              <w:rPr>
                <w:rFonts w:ascii="標楷體" w:eastAsia="標楷體" w:hAnsi="標楷體" w:hint="eastAsia"/>
              </w:rPr>
              <w:t>頁</w:t>
            </w:r>
          </w:p>
        </w:tc>
        <w:tc>
          <w:tcPr>
            <w:tcW w:w="2881" w:type="dxa"/>
          </w:tcPr>
          <w:p w:rsidR="00C248EB" w:rsidRPr="004B2194" w:rsidRDefault="00C248EB" w:rsidP="001E506D">
            <w:pPr>
              <w:pStyle w:val="a4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新增風險項目「F01勾</w:t>
            </w:r>
            <w:proofErr w:type="gramStart"/>
            <w:r w:rsidRPr="004B2194">
              <w:rPr>
                <w:rFonts w:ascii="標楷體" w:eastAsia="標楷體" w:hAnsi="標楷體" w:hint="eastAsia"/>
              </w:rPr>
              <w:t>稽</w:t>
            </w:r>
            <w:proofErr w:type="gramEnd"/>
            <w:r w:rsidRPr="004B2194">
              <w:rPr>
                <w:rFonts w:ascii="標楷體" w:eastAsia="標楷體" w:hAnsi="標楷體" w:hint="eastAsia"/>
              </w:rPr>
              <w:t>支用機關學校編送之付款憑單受款人作業」。</w:t>
            </w:r>
          </w:p>
          <w:p w:rsidR="00EF5CDC" w:rsidRPr="004B2194" w:rsidRDefault="00C248EB" w:rsidP="001E506D">
            <w:pPr>
              <w:pStyle w:val="a4"/>
              <w:numPr>
                <w:ilvl w:val="0"/>
                <w:numId w:val="10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因應本局組織修編，將稅務管理科修正為電子作業科。</w:t>
            </w:r>
          </w:p>
        </w:tc>
      </w:tr>
      <w:tr w:rsidR="004B2194" w:rsidRPr="004B2194" w:rsidTr="001E506D">
        <w:tc>
          <w:tcPr>
            <w:tcW w:w="2880" w:type="dxa"/>
          </w:tcPr>
          <w:p w:rsidR="004B2194" w:rsidRPr="004B2194" w:rsidRDefault="004B2194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附件3，第1、2、3頁</w:t>
            </w:r>
          </w:p>
        </w:tc>
        <w:tc>
          <w:tcPr>
            <w:tcW w:w="2881" w:type="dxa"/>
          </w:tcPr>
          <w:p w:rsidR="004B2194" w:rsidRPr="004B2194" w:rsidRDefault="004B2194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附件3，第1、2、3頁</w:t>
            </w:r>
          </w:p>
        </w:tc>
        <w:tc>
          <w:tcPr>
            <w:tcW w:w="2881" w:type="dxa"/>
          </w:tcPr>
          <w:p w:rsidR="004B2194" w:rsidRPr="004B2194" w:rsidRDefault="004B2194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因應本局組織修編，將稅務管理科修正為電子作業科。</w:t>
            </w:r>
          </w:p>
        </w:tc>
      </w:tr>
      <w:tr w:rsidR="004B2194" w:rsidRPr="004B2194" w:rsidTr="001E506D">
        <w:tc>
          <w:tcPr>
            <w:tcW w:w="2880" w:type="dxa"/>
          </w:tcPr>
          <w:p w:rsidR="004B2194" w:rsidRPr="004B2194" w:rsidRDefault="004B2194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附件4</w:t>
            </w:r>
          </w:p>
          <w:p w:rsidR="004B2194" w:rsidRPr="004B2194" w:rsidRDefault="004B2194" w:rsidP="001E506D">
            <w:pPr>
              <w:jc w:val="both"/>
              <w:rPr>
                <w:rFonts w:ascii="標楷體" w:eastAsia="標楷體" w:hAnsi="標楷體"/>
                <w:bCs/>
              </w:rPr>
            </w:pPr>
            <w:r w:rsidRPr="004B2194">
              <w:rPr>
                <w:rFonts w:ascii="標楷體" w:eastAsia="標楷體" w:hAnsi="標楷體" w:hint="eastAsia"/>
              </w:rPr>
              <w:t>AF01</w:t>
            </w:r>
            <w:r w:rsidRPr="004B2194">
              <w:rPr>
                <w:rFonts w:ascii="標楷體" w:eastAsia="標楷體" w:hAnsi="標楷體" w:hint="eastAsia"/>
                <w:bCs/>
              </w:rPr>
              <w:t>付款作業-市庫集中支付作業。</w:t>
            </w:r>
          </w:p>
          <w:p w:rsidR="004B2194" w:rsidRDefault="004B2194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/>
              </w:rPr>
              <w:t>EI01決標（適用最有利標決標）</w:t>
            </w:r>
          </w:p>
          <w:p w:rsidR="004B2194" w:rsidRDefault="004B2194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/>
              </w:rPr>
              <w:t>EI0</w:t>
            </w:r>
            <w:r w:rsidRPr="004B2194">
              <w:rPr>
                <w:rFonts w:ascii="標楷體" w:eastAsia="標楷體" w:hAnsi="標楷體" w:hint="eastAsia"/>
              </w:rPr>
              <w:t>2</w:t>
            </w:r>
            <w:r w:rsidRPr="004B2194">
              <w:rPr>
                <w:rFonts w:ascii="標楷體" w:eastAsia="標楷體" w:hAnsi="標楷體"/>
              </w:rPr>
              <w:t>決標（</w:t>
            </w:r>
            <w:proofErr w:type="gramStart"/>
            <w:r w:rsidRPr="004B2194">
              <w:rPr>
                <w:rFonts w:ascii="標楷體" w:eastAsia="標楷體" w:hAnsi="標楷體"/>
              </w:rPr>
              <w:t>準</w:t>
            </w:r>
            <w:proofErr w:type="gramEnd"/>
            <w:r w:rsidRPr="004B2194">
              <w:rPr>
                <w:rFonts w:ascii="標楷體" w:eastAsia="標楷體" w:hAnsi="標楷體"/>
              </w:rPr>
              <w:t>用最有利標評選優勝廠商）</w:t>
            </w:r>
          </w:p>
          <w:p w:rsidR="004B2194" w:rsidRPr="004B2194" w:rsidRDefault="004B2194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/>
              </w:rPr>
              <w:t>EI0</w:t>
            </w:r>
            <w:r w:rsidRPr="004B2194">
              <w:rPr>
                <w:rFonts w:ascii="標楷體" w:eastAsia="標楷體" w:hAnsi="標楷體" w:hint="eastAsia"/>
              </w:rPr>
              <w:t>3</w:t>
            </w:r>
            <w:r w:rsidRPr="004B2194">
              <w:rPr>
                <w:rFonts w:ascii="標楷體" w:eastAsia="標楷體" w:hAnsi="標楷體"/>
              </w:rPr>
              <w:t>決標（評分及格最低標）</w:t>
            </w:r>
          </w:p>
        </w:tc>
        <w:tc>
          <w:tcPr>
            <w:tcW w:w="2881" w:type="dxa"/>
          </w:tcPr>
          <w:p w:rsidR="004B2194" w:rsidRDefault="004B2194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附件4，</w:t>
            </w:r>
          </w:p>
          <w:p w:rsidR="004B2194" w:rsidRDefault="004B2194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/>
              </w:rPr>
              <w:t>EI01決標（適用最有利標決標）</w:t>
            </w:r>
          </w:p>
          <w:p w:rsidR="004B2194" w:rsidRDefault="004B2194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/>
              </w:rPr>
              <w:t>EI0</w:t>
            </w:r>
            <w:r w:rsidRPr="004B2194">
              <w:rPr>
                <w:rFonts w:ascii="標楷體" w:eastAsia="標楷體" w:hAnsi="標楷體" w:hint="eastAsia"/>
              </w:rPr>
              <w:t>2</w:t>
            </w:r>
            <w:r w:rsidRPr="004B2194">
              <w:rPr>
                <w:rFonts w:ascii="標楷體" w:eastAsia="標楷體" w:hAnsi="標楷體"/>
              </w:rPr>
              <w:t>決標（</w:t>
            </w:r>
            <w:proofErr w:type="gramStart"/>
            <w:r w:rsidRPr="004B2194">
              <w:rPr>
                <w:rFonts w:ascii="標楷體" w:eastAsia="標楷體" w:hAnsi="標楷體"/>
              </w:rPr>
              <w:t>準</w:t>
            </w:r>
            <w:proofErr w:type="gramEnd"/>
            <w:r w:rsidRPr="004B2194">
              <w:rPr>
                <w:rFonts w:ascii="標楷體" w:eastAsia="標楷體" w:hAnsi="標楷體"/>
              </w:rPr>
              <w:t>用最有利標評選優勝廠商）</w:t>
            </w:r>
          </w:p>
          <w:p w:rsidR="004B2194" w:rsidRPr="004B2194" w:rsidRDefault="004B2194" w:rsidP="001E506D">
            <w:pPr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/>
              </w:rPr>
              <w:t>EI0</w:t>
            </w:r>
            <w:r w:rsidRPr="004B2194">
              <w:rPr>
                <w:rFonts w:ascii="標楷體" w:eastAsia="標楷體" w:hAnsi="標楷體" w:hint="eastAsia"/>
              </w:rPr>
              <w:t>3</w:t>
            </w:r>
            <w:r w:rsidRPr="004B2194">
              <w:rPr>
                <w:rFonts w:ascii="標楷體" w:eastAsia="標楷體" w:hAnsi="標楷體"/>
              </w:rPr>
              <w:t>決標（評分及格最低標）</w:t>
            </w:r>
          </w:p>
        </w:tc>
        <w:tc>
          <w:tcPr>
            <w:tcW w:w="2881" w:type="dxa"/>
          </w:tcPr>
          <w:p w:rsidR="004B2194" w:rsidRPr="004B2194" w:rsidRDefault="004B2194" w:rsidP="001E506D">
            <w:pPr>
              <w:pStyle w:val="a4"/>
              <w:numPr>
                <w:ilvl w:val="0"/>
                <w:numId w:val="1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新增一項控制作業「</w:t>
            </w:r>
            <w:r w:rsidRPr="004B2194">
              <w:rPr>
                <w:rFonts w:ascii="標楷體" w:eastAsia="標楷體" w:hAnsi="標楷體"/>
              </w:rPr>
              <w:t>AF01</w:t>
            </w:r>
            <w:r w:rsidRPr="004B2194">
              <w:rPr>
                <w:rFonts w:ascii="標楷體" w:eastAsia="標楷體" w:hAnsi="標楷體" w:hint="eastAsia"/>
              </w:rPr>
              <w:t>付款作業-</w:t>
            </w:r>
            <w:r w:rsidRPr="004B2194">
              <w:rPr>
                <w:rFonts w:ascii="標楷體" w:eastAsia="標楷體" w:hAnsi="標楷體" w:hint="eastAsia"/>
                <w:bCs/>
              </w:rPr>
              <w:t>市庫集中支付作業</w:t>
            </w:r>
            <w:r w:rsidRPr="004B2194">
              <w:rPr>
                <w:rFonts w:ascii="標楷體" w:eastAsia="標楷體" w:hAnsi="標楷體" w:hint="eastAsia"/>
              </w:rPr>
              <w:t>」。</w:t>
            </w:r>
          </w:p>
          <w:p w:rsidR="004B2194" w:rsidRPr="004B2194" w:rsidRDefault="004B2194" w:rsidP="001E506D">
            <w:pPr>
              <w:pStyle w:val="a4"/>
              <w:numPr>
                <w:ilvl w:val="0"/>
                <w:numId w:val="1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因「採購評選委員會組織準則」第七條修正，配合修訂作業項目「EI01決標(適用最有利標決標)」、「EI02決標(</w:t>
            </w:r>
            <w:proofErr w:type="gramStart"/>
            <w:r w:rsidRPr="004B2194">
              <w:rPr>
                <w:rFonts w:ascii="標楷體" w:eastAsia="標楷體" w:hAnsi="標楷體" w:hint="eastAsia"/>
              </w:rPr>
              <w:t>準</w:t>
            </w:r>
            <w:proofErr w:type="gramEnd"/>
            <w:r w:rsidRPr="004B2194">
              <w:rPr>
                <w:rFonts w:ascii="標楷體" w:eastAsia="標楷體" w:hAnsi="標楷體" w:hint="eastAsia"/>
              </w:rPr>
              <w:t>用最有利標評選優勝廠商)」及「EI03</w:t>
            </w:r>
            <w:r w:rsidRPr="004B2194">
              <w:rPr>
                <w:rFonts w:ascii="標楷體" w:eastAsia="標楷體" w:hAnsi="標楷體" w:hint="eastAsia"/>
              </w:rPr>
              <w:lastRenderedPageBreak/>
              <w:t>決標(評分及格最低標)」，增列「委員會置召集人一人，由機關首長擔任或由一級主管以上人員擔任；</w:t>
            </w:r>
            <w:proofErr w:type="gramStart"/>
            <w:r w:rsidRPr="004B2194">
              <w:rPr>
                <w:rFonts w:ascii="標楷體" w:eastAsia="標楷體" w:hAnsi="標楷體" w:hint="eastAsia"/>
              </w:rPr>
              <w:t>置副召集人</w:t>
            </w:r>
            <w:proofErr w:type="gramEnd"/>
            <w:r w:rsidRPr="004B2194">
              <w:rPr>
                <w:rFonts w:ascii="標楷體" w:eastAsia="標楷體" w:hAnsi="標楷體" w:hint="eastAsia"/>
              </w:rPr>
              <w:t>一人，由機關首長或其授權人員指定機關內部人員擔任。」。</w:t>
            </w:r>
          </w:p>
          <w:p w:rsidR="004B2194" w:rsidRPr="004B2194" w:rsidRDefault="004B2194" w:rsidP="001E506D">
            <w:pPr>
              <w:pStyle w:val="a4"/>
              <w:numPr>
                <w:ilvl w:val="0"/>
                <w:numId w:val="11"/>
              </w:numPr>
              <w:ind w:leftChars="0"/>
              <w:jc w:val="both"/>
              <w:rPr>
                <w:rFonts w:ascii="標楷體" w:eastAsia="標楷體" w:hAnsi="標楷體"/>
              </w:rPr>
            </w:pPr>
            <w:r w:rsidRPr="004B2194">
              <w:rPr>
                <w:rFonts w:ascii="標楷體" w:eastAsia="標楷體" w:hAnsi="標楷體" w:hint="eastAsia"/>
              </w:rPr>
              <w:t>因應本局組織修編，將稅務管理科修正為電子作業科。</w:t>
            </w:r>
          </w:p>
        </w:tc>
      </w:tr>
    </w:tbl>
    <w:p w:rsidR="0035030A" w:rsidRPr="004B2194" w:rsidRDefault="0035030A" w:rsidP="0035030A">
      <w:pPr>
        <w:pStyle w:val="a4"/>
        <w:ind w:leftChars="0"/>
        <w:jc w:val="both"/>
        <w:rPr>
          <w:rFonts w:ascii="標楷體" w:eastAsia="標楷體" w:hAnsi="標楷體"/>
        </w:rPr>
      </w:pPr>
    </w:p>
    <w:sectPr w:rsidR="0035030A" w:rsidRPr="004B2194" w:rsidSect="005B2526">
      <w:footerReference w:type="default" r:id="rId8"/>
      <w:pgSz w:w="11906" w:h="16838"/>
      <w:pgMar w:top="1440" w:right="1558" w:bottom="1440" w:left="156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508D" w:rsidRDefault="0018508D" w:rsidP="00867CFB">
      <w:r>
        <w:separator/>
      </w:r>
    </w:p>
  </w:endnote>
  <w:endnote w:type="continuationSeparator" w:id="0">
    <w:p w:rsidR="0018508D" w:rsidRDefault="0018508D" w:rsidP="00867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04494789"/>
      <w:docPartObj>
        <w:docPartGallery w:val="Page Numbers (Bottom of Page)"/>
        <w:docPartUnique/>
      </w:docPartObj>
    </w:sdtPr>
    <w:sdtEndPr/>
    <w:sdtContent>
      <w:p w:rsidR="005B2526" w:rsidRDefault="005B252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ABC" w:rsidRPr="00E54ABC">
          <w:rPr>
            <w:noProof/>
            <w:lang w:val="zh-TW"/>
          </w:rPr>
          <w:t>2</w:t>
        </w:r>
        <w:r>
          <w:fldChar w:fldCharType="end"/>
        </w:r>
      </w:p>
    </w:sdtContent>
  </w:sdt>
  <w:p w:rsidR="005B2526" w:rsidRDefault="005B252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508D" w:rsidRDefault="0018508D" w:rsidP="00867CFB">
      <w:r>
        <w:separator/>
      </w:r>
    </w:p>
  </w:footnote>
  <w:footnote w:type="continuationSeparator" w:id="0">
    <w:p w:rsidR="0018508D" w:rsidRDefault="0018508D" w:rsidP="00867C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34B3F"/>
    <w:multiLevelType w:val="hybridMultilevel"/>
    <w:tmpl w:val="10A628D6"/>
    <w:lvl w:ilvl="0" w:tplc="E466DA58">
      <w:start w:val="1"/>
      <w:numFmt w:val="taiwaneseCountingThousand"/>
      <w:lvlText w:val="（%1）"/>
      <w:lvlJc w:val="left"/>
      <w:pPr>
        <w:ind w:left="1412" w:hanging="855"/>
      </w:pPr>
      <w:rPr>
        <w:rFonts w:ascii="Times New Roman" w:cs="Times New Roman"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1517" w:hanging="480"/>
      </w:pPr>
    </w:lvl>
    <w:lvl w:ilvl="2" w:tplc="0409001B" w:tentative="1">
      <w:start w:val="1"/>
      <w:numFmt w:val="lowerRoman"/>
      <w:lvlText w:val="%3."/>
      <w:lvlJc w:val="right"/>
      <w:pPr>
        <w:ind w:left="1997" w:hanging="480"/>
      </w:pPr>
    </w:lvl>
    <w:lvl w:ilvl="3" w:tplc="0409000F" w:tentative="1">
      <w:start w:val="1"/>
      <w:numFmt w:val="decimal"/>
      <w:lvlText w:val="%4."/>
      <w:lvlJc w:val="left"/>
      <w:pPr>
        <w:ind w:left="24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57" w:hanging="480"/>
      </w:pPr>
    </w:lvl>
    <w:lvl w:ilvl="5" w:tplc="0409001B" w:tentative="1">
      <w:start w:val="1"/>
      <w:numFmt w:val="lowerRoman"/>
      <w:lvlText w:val="%6."/>
      <w:lvlJc w:val="right"/>
      <w:pPr>
        <w:ind w:left="3437" w:hanging="480"/>
      </w:pPr>
    </w:lvl>
    <w:lvl w:ilvl="6" w:tplc="0409000F" w:tentative="1">
      <w:start w:val="1"/>
      <w:numFmt w:val="decimal"/>
      <w:lvlText w:val="%7."/>
      <w:lvlJc w:val="left"/>
      <w:pPr>
        <w:ind w:left="39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97" w:hanging="480"/>
      </w:pPr>
    </w:lvl>
    <w:lvl w:ilvl="8" w:tplc="0409001B" w:tentative="1">
      <w:start w:val="1"/>
      <w:numFmt w:val="lowerRoman"/>
      <w:lvlText w:val="%9."/>
      <w:lvlJc w:val="right"/>
      <w:pPr>
        <w:ind w:left="4877" w:hanging="480"/>
      </w:pPr>
    </w:lvl>
  </w:abstractNum>
  <w:abstractNum w:abstractNumId="1">
    <w:nsid w:val="1529066A"/>
    <w:multiLevelType w:val="hybridMultilevel"/>
    <w:tmpl w:val="46BE37BA"/>
    <w:lvl w:ilvl="0" w:tplc="293AD950">
      <w:start w:val="1"/>
      <w:numFmt w:val="taiwaneseCountingThousand"/>
      <w:lvlText w:val="(%1)"/>
      <w:lvlJc w:val="left"/>
      <w:pPr>
        <w:ind w:left="480" w:hanging="48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9051244"/>
    <w:multiLevelType w:val="hybridMultilevel"/>
    <w:tmpl w:val="E1E8157E"/>
    <w:lvl w:ilvl="0" w:tplc="B3D8FF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BCE7080"/>
    <w:multiLevelType w:val="hybridMultilevel"/>
    <w:tmpl w:val="476A09E6"/>
    <w:lvl w:ilvl="0" w:tplc="B63469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BCF27AC"/>
    <w:multiLevelType w:val="hybridMultilevel"/>
    <w:tmpl w:val="B410672E"/>
    <w:lvl w:ilvl="0" w:tplc="9D86CE10">
      <w:start w:val="1"/>
      <w:numFmt w:val="taiwaneseCountingThousand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4BF089A"/>
    <w:multiLevelType w:val="hybridMultilevel"/>
    <w:tmpl w:val="718CA744"/>
    <w:lvl w:ilvl="0" w:tplc="04090015">
      <w:start w:val="1"/>
      <w:numFmt w:val="taiwaneseCountingThousand"/>
      <w:lvlText w:val="%1、"/>
      <w:lvlJc w:val="left"/>
      <w:pPr>
        <w:ind w:left="906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6">
    <w:nsid w:val="497A18B8"/>
    <w:multiLevelType w:val="hybridMultilevel"/>
    <w:tmpl w:val="FDF40362"/>
    <w:lvl w:ilvl="0" w:tplc="9748342A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2AF2510"/>
    <w:multiLevelType w:val="hybridMultilevel"/>
    <w:tmpl w:val="F7340E98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3480A69"/>
    <w:multiLevelType w:val="hybridMultilevel"/>
    <w:tmpl w:val="515EFE34"/>
    <w:lvl w:ilvl="0" w:tplc="1A28E0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65617A4F"/>
    <w:multiLevelType w:val="hybridMultilevel"/>
    <w:tmpl w:val="61DA7D30"/>
    <w:lvl w:ilvl="0" w:tplc="050A9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8FE18A7"/>
    <w:multiLevelType w:val="hybridMultilevel"/>
    <w:tmpl w:val="147E7226"/>
    <w:lvl w:ilvl="0" w:tplc="C9069D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7E125F2B"/>
    <w:multiLevelType w:val="hybridMultilevel"/>
    <w:tmpl w:val="9912E040"/>
    <w:lvl w:ilvl="0" w:tplc="BDE227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7F4F4BD5"/>
    <w:multiLevelType w:val="hybridMultilevel"/>
    <w:tmpl w:val="A7DE812C"/>
    <w:lvl w:ilvl="0" w:tplc="1948499E">
      <w:start w:val="1"/>
      <w:numFmt w:val="taiwaneseCountingThousand"/>
      <w:lvlText w:val="（%1）"/>
      <w:lvlJc w:val="left"/>
      <w:pPr>
        <w:ind w:left="1415" w:hanging="855"/>
      </w:pPr>
      <w:rPr>
        <w:rFonts w:asci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num w:numId="1">
    <w:abstractNumId w:val="7"/>
  </w:num>
  <w:num w:numId="2">
    <w:abstractNumId w:val="12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0"/>
  </w:num>
  <w:num w:numId="8">
    <w:abstractNumId w:val="8"/>
  </w:num>
  <w:num w:numId="9">
    <w:abstractNumId w:val="9"/>
  </w:num>
  <w:num w:numId="10">
    <w:abstractNumId w:val="10"/>
  </w:num>
  <w:num w:numId="11">
    <w:abstractNumId w:val="3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AE9"/>
    <w:rsid w:val="000D4A66"/>
    <w:rsid w:val="00156E33"/>
    <w:rsid w:val="0018508D"/>
    <w:rsid w:val="001E506D"/>
    <w:rsid w:val="00211B51"/>
    <w:rsid w:val="00264551"/>
    <w:rsid w:val="0035030A"/>
    <w:rsid w:val="00461B91"/>
    <w:rsid w:val="004B2194"/>
    <w:rsid w:val="004B7AE9"/>
    <w:rsid w:val="005747ED"/>
    <w:rsid w:val="005B2526"/>
    <w:rsid w:val="008119A8"/>
    <w:rsid w:val="0082320A"/>
    <w:rsid w:val="00827032"/>
    <w:rsid w:val="00867CFB"/>
    <w:rsid w:val="0094386F"/>
    <w:rsid w:val="00944CB4"/>
    <w:rsid w:val="00965B46"/>
    <w:rsid w:val="00A16873"/>
    <w:rsid w:val="00AB7604"/>
    <w:rsid w:val="00C248EB"/>
    <w:rsid w:val="00D15AB9"/>
    <w:rsid w:val="00E244C4"/>
    <w:rsid w:val="00E54ABC"/>
    <w:rsid w:val="00EF5CDC"/>
    <w:rsid w:val="00F12C31"/>
    <w:rsid w:val="00F33FF9"/>
    <w:rsid w:val="00F3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aliases w:val="標題110/111"/>
    <w:basedOn w:val="a"/>
    <w:next w:val="a"/>
    <w:link w:val="20"/>
    <w:qFormat/>
    <w:rsid w:val="00461B91"/>
    <w:pPr>
      <w:keepNext/>
      <w:spacing w:line="720" w:lineRule="auto"/>
      <w:jc w:val="both"/>
      <w:outlineLvl w:val="1"/>
    </w:pPr>
    <w:rPr>
      <w:rFonts w:ascii="Arial" w:eastAsia="新細明體" w:hAnsi="Arial" w:cs="Times New Roman"/>
      <w:b/>
      <w:bCs/>
      <w:sz w:val="48"/>
      <w:szCs w:val="4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7A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qFormat/>
    <w:rsid w:val="004B7AE9"/>
    <w:pPr>
      <w:ind w:leftChars="200" w:left="480"/>
    </w:pPr>
  </w:style>
  <w:style w:type="character" w:customStyle="1" w:styleId="a5">
    <w:name w:val="清單段落 字元"/>
    <w:link w:val="a4"/>
    <w:rsid w:val="004B7AE9"/>
  </w:style>
  <w:style w:type="character" w:customStyle="1" w:styleId="20">
    <w:name w:val="標題 2 字元"/>
    <w:aliases w:val="標題110/111 字元"/>
    <w:basedOn w:val="a0"/>
    <w:link w:val="2"/>
    <w:rsid w:val="00461B91"/>
    <w:rPr>
      <w:rFonts w:ascii="Arial" w:eastAsia="新細明體" w:hAnsi="Arial" w:cs="Times New Roman"/>
      <w:b/>
      <w:bCs/>
      <w:sz w:val="48"/>
      <w:szCs w:val="48"/>
      <w:lang w:val="x-none" w:eastAsia="x-none"/>
    </w:rPr>
  </w:style>
  <w:style w:type="paragraph" w:styleId="a6">
    <w:name w:val="header"/>
    <w:basedOn w:val="a"/>
    <w:link w:val="a7"/>
    <w:uiPriority w:val="99"/>
    <w:unhideWhenUsed/>
    <w:rsid w:val="00867C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867CF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867C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867CFB"/>
    <w:rPr>
      <w:sz w:val="20"/>
      <w:szCs w:val="20"/>
    </w:rPr>
  </w:style>
  <w:style w:type="paragraph" w:styleId="aa">
    <w:name w:val="Plain Text"/>
    <w:basedOn w:val="a"/>
    <w:link w:val="ab"/>
    <w:uiPriority w:val="99"/>
    <w:semiHidden/>
    <w:unhideWhenUsed/>
    <w:rsid w:val="001E506D"/>
    <w:rPr>
      <w:rFonts w:ascii="Calibri" w:eastAsia="新細明體" w:hAnsi="Courier New" w:cs="Courier New"/>
    </w:rPr>
  </w:style>
  <w:style w:type="character" w:customStyle="1" w:styleId="ab">
    <w:name w:val="純文字 字元"/>
    <w:basedOn w:val="a0"/>
    <w:link w:val="aa"/>
    <w:uiPriority w:val="99"/>
    <w:semiHidden/>
    <w:rsid w:val="001E506D"/>
    <w:rPr>
      <w:rFonts w:ascii="Calibri" w:eastAsia="新細明體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aliases w:val="標題110/111"/>
    <w:basedOn w:val="a"/>
    <w:next w:val="a"/>
    <w:link w:val="20"/>
    <w:qFormat/>
    <w:rsid w:val="00461B91"/>
    <w:pPr>
      <w:keepNext/>
      <w:spacing w:line="720" w:lineRule="auto"/>
      <w:jc w:val="both"/>
      <w:outlineLvl w:val="1"/>
    </w:pPr>
    <w:rPr>
      <w:rFonts w:ascii="Arial" w:eastAsia="新細明體" w:hAnsi="Arial" w:cs="Times New Roman"/>
      <w:b/>
      <w:bCs/>
      <w:sz w:val="48"/>
      <w:szCs w:val="4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B7A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qFormat/>
    <w:rsid w:val="004B7AE9"/>
    <w:pPr>
      <w:ind w:leftChars="200" w:left="480"/>
    </w:pPr>
  </w:style>
  <w:style w:type="character" w:customStyle="1" w:styleId="a5">
    <w:name w:val="清單段落 字元"/>
    <w:link w:val="a4"/>
    <w:rsid w:val="004B7AE9"/>
  </w:style>
  <w:style w:type="character" w:customStyle="1" w:styleId="20">
    <w:name w:val="標題 2 字元"/>
    <w:aliases w:val="標題110/111 字元"/>
    <w:basedOn w:val="a0"/>
    <w:link w:val="2"/>
    <w:rsid w:val="00461B91"/>
    <w:rPr>
      <w:rFonts w:ascii="Arial" w:eastAsia="新細明體" w:hAnsi="Arial" w:cs="Times New Roman"/>
      <w:b/>
      <w:bCs/>
      <w:sz w:val="48"/>
      <w:szCs w:val="48"/>
      <w:lang w:val="x-none" w:eastAsia="x-none"/>
    </w:rPr>
  </w:style>
  <w:style w:type="paragraph" w:styleId="a6">
    <w:name w:val="header"/>
    <w:basedOn w:val="a"/>
    <w:link w:val="a7"/>
    <w:uiPriority w:val="99"/>
    <w:unhideWhenUsed/>
    <w:rsid w:val="00867C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867CF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867C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867CFB"/>
    <w:rPr>
      <w:sz w:val="20"/>
      <w:szCs w:val="20"/>
    </w:rPr>
  </w:style>
  <w:style w:type="paragraph" w:styleId="aa">
    <w:name w:val="Plain Text"/>
    <w:basedOn w:val="a"/>
    <w:link w:val="ab"/>
    <w:uiPriority w:val="99"/>
    <w:semiHidden/>
    <w:unhideWhenUsed/>
    <w:rsid w:val="001E506D"/>
    <w:rPr>
      <w:rFonts w:ascii="Calibri" w:eastAsia="新細明體" w:hAnsi="Courier New" w:cs="Courier New"/>
    </w:rPr>
  </w:style>
  <w:style w:type="character" w:customStyle="1" w:styleId="ab">
    <w:name w:val="純文字 字元"/>
    <w:basedOn w:val="a0"/>
    <w:link w:val="aa"/>
    <w:uiPriority w:val="99"/>
    <w:semiHidden/>
    <w:rsid w:val="001E506D"/>
    <w:rPr>
      <w:rFonts w:ascii="Calibri" w:eastAsia="新細明體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7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林宇竑</dc:creator>
  <cp:keywords/>
  <dc:description/>
  <cp:lastModifiedBy>主計處決算科楊政潔</cp:lastModifiedBy>
  <cp:revision>17</cp:revision>
  <cp:lastPrinted>2021-12-21T05:41:00Z</cp:lastPrinted>
  <dcterms:created xsi:type="dcterms:W3CDTF">2021-12-21T03:56:00Z</dcterms:created>
  <dcterms:modified xsi:type="dcterms:W3CDTF">2022-01-05T01:15:00Z</dcterms:modified>
</cp:coreProperties>
</file>