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05A03" w14:textId="77777777" w:rsidR="00A77B3E" w:rsidRDefault="00B2196B" w:rsidP="00390E42">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外交部</w:t>
      </w:r>
      <w:proofErr w:type="gramStart"/>
      <w:r>
        <w:rPr>
          <w:rFonts w:ascii="新細明體" w:eastAsia="新細明體" w:hAnsi="新細明體" w:cs="新細明體"/>
          <w:b/>
          <w:sz w:val="28"/>
          <w:lang w:eastAsia="zh-TW"/>
        </w:rPr>
        <w:t>113</w:t>
      </w:r>
      <w:proofErr w:type="gramEnd"/>
      <w:r>
        <w:rPr>
          <w:rFonts w:ascii="新細明體" w:eastAsia="新細明體" w:hAnsi="新細明體" w:cs="新細明體"/>
          <w:b/>
          <w:sz w:val="28"/>
          <w:lang w:eastAsia="zh-TW"/>
        </w:rPr>
        <w:t>年度施政計畫</w:t>
      </w:r>
    </w:p>
    <w:p w14:paraId="1409FDE2" w14:textId="77777777" w:rsidR="00A77B3E" w:rsidRDefault="00A77B3E" w:rsidP="00390E42">
      <w:pPr>
        <w:overflowPunct w:val="0"/>
        <w:spacing w:line="320" w:lineRule="exact"/>
        <w:jc w:val="both"/>
        <w:rPr>
          <w:rFonts w:ascii="新細明體" w:eastAsia="新細明體" w:hAnsi="新細明體" w:cs="新細明體"/>
          <w:color w:val="000000"/>
          <w:lang w:eastAsia="zh-TW"/>
        </w:rPr>
      </w:pPr>
    </w:p>
    <w:p w14:paraId="5E5D83F1" w14:textId="77777777" w:rsidR="00A77B3E" w:rsidRDefault="00B2196B" w:rsidP="00390E4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本部持續全力推動「踏實外交」各項工作，捍衛國家主權、尊嚴與權益，維護國人權益，並堅守和平、自由、民主及人權等普</w:t>
      </w:r>
      <w:proofErr w:type="gramStart"/>
      <w:r>
        <w:rPr>
          <w:rFonts w:ascii="新細明體" w:eastAsia="新細明體" w:hAnsi="新細明體" w:cs="新細明體"/>
          <w:color w:val="000000"/>
          <w:lang w:eastAsia="zh-TW"/>
        </w:rPr>
        <w:t>世</w:t>
      </w:r>
      <w:proofErr w:type="gramEnd"/>
      <w:r>
        <w:rPr>
          <w:rFonts w:ascii="新細明體" w:eastAsia="新細明體" w:hAnsi="新細明體" w:cs="新細明體"/>
          <w:color w:val="000000"/>
          <w:lang w:eastAsia="zh-TW"/>
        </w:rPr>
        <w:t>價值，同時全力鞏固邦交關係，強化與理念相近無邦交國家實質關係，擴大國際參與，深化推進「新南向政策」，積極走向世界，營造友我國際環境。</w:t>
      </w:r>
    </w:p>
    <w:p w14:paraId="449BA146" w14:textId="2D4D1E98" w:rsidR="00A77B3E" w:rsidRDefault="00B2196B" w:rsidP="00390E4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本部以務實、專業、有貢獻原則，結合民間力量與資源，積極推動參與對我國整體發展及</w:t>
      </w:r>
      <w:proofErr w:type="gramStart"/>
      <w:r>
        <w:rPr>
          <w:rFonts w:ascii="新細明體" w:eastAsia="新細明體" w:hAnsi="新細明體" w:cs="新細明體"/>
          <w:color w:val="000000"/>
          <w:lang w:eastAsia="zh-TW"/>
        </w:rPr>
        <w:t>攸</w:t>
      </w:r>
      <w:proofErr w:type="gramEnd"/>
      <w:r>
        <w:rPr>
          <w:rFonts w:ascii="新細明體" w:eastAsia="新細明體" w:hAnsi="新細明體" w:cs="新細明體"/>
          <w:color w:val="000000"/>
          <w:lang w:eastAsia="zh-TW"/>
        </w:rPr>
        <w:t>關人民權益之功能性及專業性國際組織，拓展我國際參與空間，同時做為世界一股良善的力量，也會更積極參與全球及區域合作機制，和相關國家共同攜手為印</w:t>
      </w:r>
      <w:proofErr w:type="gramStart"/>
      <w:r>
        <w:rPr>
          <w:rFonts w:ascii="新細明體" w:eastAsia="新細明體" w:hAnsi="新細明體" w:cs="新細明體"/>
          <w:color w:val="000000"/>
          <w:lang w:eastAsia="zh-TW"/>
        </w:rPr>
        <w:t>太</w:t>
      </w:r>
      <w:proofErr w:type="gramEnd"/>
      <w:r>
        <w:rPr>
          <w:rFonts w:ascii="新細明體" w:eastAsia="新細明體" w:hAnsi="新細明體" w:cs="新細明體"/>
          <w:color w:val="000000"/>
          <w:lang w:eastAsia="zh-TW"/>
        </w:rPr>
        <w:t>區域的和平穩定與繁榮發展，做出實質貢獻。另將持續透過多元方式向國際發聲，讓世界聽到臺灣，以爭取更多國際支持及提升我國際形象。</w:t>
      </w:r>
    </w:p>
    <w:p w14:paraId="2186C369" w14:textId="77777777" w:rsidR="00A77B3E" w:rsidRDefault="00B2196B" w:rsidP="00390E42">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年度施政計畫。</w:t>
      </w:r>
    </w:p>
    <w:p w14:paraId="4A0369D6" w14:textId="77777777" w:rsidR="00A77B3E" w:rsidRDefault="00A77B3E" w:rsidP="00390E42">
      <w:pPr>
        <w:overflowPunct w:val="0"/>
        <w:spacing w:line="320" w:lineRule="exact"/>
        <w:jc w:val="both"/>
        <w:rPr>
          <w:rFonts w:ascii="新細明體" w:eastAsia="新細明體" w:hAnsi="新細明體" w:cs="新細明體"/>
          <w:color w:val="000000"/>
          <w:lang w:eastAsia="zh-TW"/>
        </w:rPr>
      </w:pPr>
    </w:p>
    <w:p w14:paraId="000016A8" w14:textId="77777777" w:rsidR="00A77B3E" w:rsidRDefault="00B2196B" w:rsidP="00390E42">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1E71CB54"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一、鞏固邦交關係</w:t>
      </w:r>
    </w:p>
    <w:p w14:paraId="0E921403"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（一）持續推動我與友邦高層及重要官員之互訪與各項交流，深化與友邦政要之情誼。</w:t>
      </w:r>
    </w:p>
    <w:p w14:paraId="151664B9"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（二）以互惠互助原則，契合友邦經社發展需要並導入產業及市場元素，以推動雙邊及多邊合作計畫。</w:t>
      </w:r>
    </w:p>
    <w:p w14:paraId="1722D870"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二、強化我與無邦交國家實質關係</w:t>
      </w:r>
    </w:p>
    <w:p w14:paraId="2ED60240"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（一）推動我與無邦交國家政要互訪與交流，以提升雙方實質關係。</w:t>
      </w:r>
    </w:p>
    <w:p w14:paraId="6321289D"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（二）洽簽各項雙邊協議及爭取參與「跨太平洋夥伴全面進步協定」（CPTPP）等重要區域經濟整合機制，以建立我與無邦交國實質往來之基礎，並尋求逐步擴大合作領域，促進雙邊實質關係全面升級。</w:t>
      </w:r>
    </w:p>
    <w:p w14:paraId="0A20074C"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（三）加強我與無邦交國家各項合作計畫，促進雙邊永續發展。</w:t>
      </w:r>
    </w:p>
    <w:p w14:paraId="09C4B68B"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（四）積極與國際社會合作，建立溝通聯繫管道，深化與理念相近國家關係。</w:t>
      </w:r>
    </w:p>
    <w:p w14:paraId="5A9BB45B"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三、持續推進「新南向政策」</w:t>
      </w:r>
    </w:p>
    <w:p w14:paraId="2262FA4D"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（一）在現有良好的基礎上，持續推進既有各項工作及合作計畫。</w:t>
      </w:r>
    </w:p>
    <w:p w14:paraId="4A291D62"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（二）增進與美國印</w:t>
      </w:r>
      <w:proofErr w:type="gramStart"/>
      <w:r>
        <w:rPr>
          <w:rFonts w:ascii="新細明體" w:eastAsia="新細明體" w:hAnsi="新細明體" w:cs="新細明體"/>
          <w:color w:val="000000"/>
          <w:lang w:eastAsia="zh-TW"/>
        </w:rPr>
        <w:t>太</w:t>
      </w:r>
      <w:proofErr w:type="gramEnd"/>
      <w:r>
        <w:rPr>
          <w:rFonts w:ascii="新細明體" w:eastAsia="新細明體" w:hAnsi="新細明體" w:cs="新細明體"/>
          <w:color w:val="000000"/>
          <w:lang w:eastAsia="zh-TW"/>
        </w:rPr>
        <w:t>戰略及日本、澳洲、印度等區域國家所提之印</w:t>
      </w:r>
      <w:proofErr w:type="gramStart"/>
      <w:r>
        <w:rPr>
          <w:rFonts w:ascii="新細明體" w:eastAsia="新細明體" w:hAnsi="新細明體" w:cs="新細明體"/>
          <w:color w:val="000000"/>
          <w:lang w:eastAsia="zh-TW"/>
        </w:rPr>
        <w:t>太</w:t>
      </w:r>
      <w:proofErr w:type="gramEnd"/>
      <w:r>
        <w:rPr>
          <w:rFonts w:ascii="新細明體" w:eastAsia="新細明體" w:hAnsi="新細明體" w:cs="新細明體"/>
          <w:color w:val="000000"/>
          <w:lang w:eastAsia="zh-TW"/>
        </w:rPr>
        <w:t>概念政策連結。</w:t>
      </w:r>
    </w:p>
    <w:p w14:paraId="26592865"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四、務實參與政府間國際組織，提升我參與國際組織之質與量</w:t>
      </w:r>
    </w:p>
    <w:p w14:paraId="456F84D5"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（一）積極在我具正式會員資格之國際組織中作出貢獻，包括「世界貿易組織」（WTO）、「亞太經濟合作」（APEC）等，並尋求參選重要決策機構職位，以加強維護我會籍地位及參與權益。</w:t>
      </w:r>
    </w:p>
    <w:p w14:paraId="6247A68F"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（二）開拓並利用多元管道洽請各國支持我參與政府間國際組織與機制，例如「世界衛生組織」（WHO）、「國際民航組織」（ICAO）、「聯合國氣候變化綱要公約」（UNFCCC）等，以鞏固並提升我國際權益。</w:t>
      </w:r>
    </w:p>
    <w:p w14:paraId="71CDAB37"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五、協助我國非政府組織（NGO）之國際參與，增進我NGO對國際社會之貢獻</w:t>
      </w:r>
    </w:p>
    <w:p w14:paraId="7A2E5310"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（一）協助我國NGO積極參與國際會議與活動，並促成國際非政府組織（INGO）在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設點，增進我NGO與國際連結，擴大對國際社會之貢獻。</w:t>
      </w:r>
    </w:p>
    <w:p w14:paraId="5E359734"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（二）強化我國NGO參與國際合作及進行國際關懷與救助，對有需要之地區與國家，推動以人道關懷為目的之援外計畫。</w:t>
      </w:r>
    </w:p>
    <w:p w14:paraId="48F6929D"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六、善用國家軟實力推動公眾外交及加強國際傳播，爭取民眾支持並提升國家形象</w:t>
      </w:r>
    </w:p>
    <w:p w14:paraId="36635A04"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（一）運用新傳播科技優勢，透過資源整合及計畫性國際傳播作為，發揮宣傳綜效，爭取國際有利空間與形塑國家優質形象。</w:t>
      </w:r>
    </w:p>
    <w:p w14:paraId="1C812226"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（二）加強結合傳統文宣方式及新興社群媒體等多元宣傳管道，擴大宣</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我外交施政重點及成果。</w:t>
      </w:r>
    </w:p>
    <w:p w14:paraId="2107C55A"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（三）透過發布新聞稿、新聞參考資料、回應媒體提問及辦理新聞說明會，宣達本部重大政策及回應外界關注議題；另加強</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報國內外針對我國外交</w:t>
      </w:r>
      <w:proofErr w:type="gramStart"/>
      <w:r>
        <w:rPr>
          <w:rFonts w:ascii="新細明體" w:eastAsia="新細明體" w:hAnsi="新細明體" w:cs="新細明體"/>
          <w:color w:val="000000"/>
          <w:lang w:eastAsia="zh-TW"/>
        </w:rPr>
        <w:t>相關錯假訊息</w:t>
      </w:r>
      <w:proofErr w:type="gramEnd"/>
      <w:r>
        <w:rPr>
          <w:rFonts w:ascii="新細明體" w:eastAsia="新細明體" w:hAnsi="新細明體" w:cs="新細明體"/>
          <w:color w:val="000000"/>
          <w:lang w:eastAsia="zh-TW"/>
        </w:rPr>
        <w:t>，即時澄清並闡釋本部立場。</w:t>
      </w:r>
    </w:p>
    <w:p w14:paraId="422AD45A"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（四）以民主、人權、法治等重要普</w:t>
      </w:r>
      <w:proofErr w:type="gramStart"/>
      <w:r>
        <w:rPr>
          <w:rFonts w:ascii="新細明體" w:eastAsia="新細明體" w:hAnsi="新細明體" w:cs="新細明體"/>
          <w:color w:val="000000"/>
          <w:lang w:eastAsia="zh-TW"/>
        </w:rPr>
        <w:t>世</w:t>
      </w:r>
      <w:proofErr w:type="gramEnd"/>
      <w:r>
        <w:rPr>
          <w:rFonts w:ascii="新細明體" w:eastAsia="新細明體" w:hAnsi="新細明體" w:cs="新細明體"/>
          <w:color w:val="000000"/>
          <w:lang w:eastAsia="zh-TW"/>
        </w:rPr>
        <w:t>價值為主軸，辦理對國內外之宣傳工作，增進民眾對外交事務之瞭解與支持，鼓勵優秀青年投入各項新興國際法議題等涉及外交之法律基礎研究，作為強化我國論述主張國際參與及主權伸張等運用國際法專業之參考，並促國際社會持續與我發展關係及助我擴大國際活動參與空間。</w:t>
      </w:r>
    </w:p>
    <w:p w14:paraId="0021658E"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七、有效運用外交資源，提升為民服務之效率及品質</w:t>
      </w:r>
    </w:p>
    <w:p w14:paraId="1C41986F"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（一）增進我國人出國旅遊便利與安全。</w:t>
      </w:r>
    </w:p>
    <w:p w14:paraId="1B81955F"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（二）推動簽證作業便捷化。</w:t>
      </w:r>
    </w:p>
    <w:p w14:paraId="554C2478"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（三）精進外籍人士來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簽證措施。</w:t>
      </w:r>
    </w:p>
    <w:p w14:paraId="651FE9F5"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（四）精進文件證明服務品質。</w:t>
      </w:r>
    </w:p>
    <w:p w14:paraId="145F3818" w14:textId="77777777" w:rsidR="00A77B3E" w:rsidRDefault="00B2196B" w:rsidP="00390E42">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八、妥適配置預算資源，改善駐外機構辦公環境</w:t>
      </w:r>
      <w:proofErr w:type="gramStart"/>
      <w:r>
        <w:rPr>
          <w:rFonts w:ascii="新細明體" w:eastAsia="新細明體" w:hAnsi="新細明體" w:cs="新細明體"/>
          <w:color w:val="000000"/>
          <w:lang w:eastAsia="zh-TW"/>
        </w:rPr>
        <w:t>及外領人員</w:t>
      </w:r>
      <w:proofErr w:type="gramEnd"/>
      <w:r>
        <w:rPr>
          <w:rFonts w:ascii="新細明體" w:eastAsia="新細明體" w:hAnsi="新細明體" w:cs="新細明體"/>
          <w:color w:val="000000"/>
          <w:lang w:eastAsia="zh-TW"/>
        </w:rPr>
        <w:t>生活照顧</w:t>
      </w:r>
    </w:p>
    <w:p w14:paraId="23F7AD43"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（一）持續辦理駐外機構館宿舍購置案，以解決駐外機構合署辦公問題，並提高駐外館宿舍自有率及節省鉅額租金支出。</w:t>
      </w:r>
    </w:p>
    <w:p w14:paraId="6FBEB42F" w14:textId="77777777" w:rsidR="00A77B3E" w:rsidRDefault="00B2196B" w:rsidP="00390E42">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（二）辦理致遠新村活化再利用計畫，以</w:t>
      </w:r>
      <w:proofErr w:type="gramStart"/>
      <w:r>
        <w:rPr>
          <w:rFonts w:ascii="新細明體" w:eastAsia="新細明體" w:hAnsi="新細明體" w:cs="新細明體"/>
          <w:color w:val="000000"/>
          <w:lang w:eastAsia="zh-TW"/>
        </w:rPr>
        <w:t>解決外領人員</w:t>
      </w:r>
      <w:proofErr w:type="gramEnd"/>
      <w:r>
        <w:rPr>
          <w:rFonts w:ascii="新細明體" w:eastAsia="新細明體" w:hAnsi="新細明體" w:cs="新細明體"/>
          <w:color w:val="000000"/>
          <w:lang w:eastAsia="zh-TW"/>
        </w:rPr>
        <w:t>職務輪調宿舍老舊問題，並建置符合現代化標準之外交檔案管理中心。</w:t>
      </w:r>
    </w:p>
    <w:p w14:paraId="02136EE8" w14:textId="77777777" w:rsidR="00A77B3E" w:rsidRDefault="00A77B3E">
      <w:pPr>
        <w:spacing w:line="320" w:lineRule="exact"/>
        <w:jc w:val="both"/>
        <w:rPr>
          <w:rFonts w:ascii="新細明體" w:eastAsia="新細明體" w:hAnsi="新細明體" w:cs="新細明體"/>
          <w:color w:val="000000"/>
          <w:lang w:eastAsia="zh-TW"/>
        </w:rPr>
      </w:pPr>
    </w:p>
    <w:p w14:paraId="3E926943" w14:textId="77777777" w:rsidR="00A77B3E" w:rsidRDefault="00B2196B">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B80F82" w14:paraId="2BEE8978" w14:textId="77777777">
        <w:trPr>
          <w:trHeight w:val="159"/>
          <w:tblHeader/>
        </w:trPr>
        <w:tc>
          <w:tcPr>
            <w:tcW w:w="750" w:type="pct"/>
            <w:shd w:val="clear" w:color="FFFFFF" w:fill="FFFFFF"/>
            <w:tcMar>
              <w:top w:w="0" w:type="dxa"/>
              <w:left w:w="0" w:type="dxa"/>
              <w:bottom w:w="0" w:type="dxa"/>
              <w:right w:w="0" w:type="dxa"/>
            </w:tcMar>
            <w:vAlign w:val="center"/>
          </w:tcPr>
          <w:p w14:paraId="11DD04EA"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671239C1"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413E9C85"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1A077A61"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B80F82" w14:paraId="1EC66D83" w14:textId="77777777">
        <w:trPr>
          <w:trHeight w:val="159"/>
        </w:trPr>
        <w:tc>
          <w:tcPr>
            <w:tcW w:w="750" w:type="pct"/>
            <w:vMerge w:val="restart"/>
            <w:shd w:val="clear" w:color="FFFFFF" w:fill="FFFFFF"/>
            <w:tcMar>
              <w:top w:w="0" w:type="dxa"/>
              <w:left w:w="0" w:type="dxa"/>
              <w:bottom w:w="0" w:type="dxa"/>
              <w:right w:w="0" w:type="dxa"/>
            </w:tcMar>
          </w:tcPr>
          <w:p w14:paraId="791C9D34"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外交管理業務</w:t>
            </w:r>
            <w:proofErr w:type="spellEnd"/>
          </w:p>
        </w:tc>
        <w:tc>
          <w:tcPr>
            <w:tcW w:w="750" w:type="pct"/>
            <w:shd w:val="clear" w:color="FFFFFF" w:fill="FFFFFF"/>
            <w:tcMar>
              <w:top w:w="0" w:type="dxa"/>
              <w:left w:w="0" w:type="dxa"/>
              <w:bottom w:w="0" w:type="dxa"/>
              <w:right w:w="0" w:type="dxa"/>
            </w:tcMar>
          </w:tcPr>
          <w:p w14:paraId="59C7C136"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製作國情資料</w:t>
            </w:r>
            <w:proofErr w:type="spellEnd"/>
          </w:p>
        </w:tc>
        <w:tc>
          <w:tcPr>
            <w:tcW w:w="275" w:type="pct"/>
            <w:shd w:val="clear" w:color="FFFFFF" w:fill="FFFFFF"/>
            <w:tcMar>
              <w:top w:w="0" w:type="dxa"/>
              <w:left w:w="0" w:type="dxa"/>
              <w:bottom w:w="0" w:type="dxa"/>
              <w:right w:w="0" w:type="dxa"/>
            </w:tcMar>
          </w:tcPr>
          <w:p w14:paraId="5F4C0F0E"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3EA6F25"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一、編印國情資料、中外文定期刊物、製作與推廣國情及紀錄影片，提升臺灣國際形象。</w:t>
            </w:r>
          </w:p>
          <w:p w14:paraId="53B696DD"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二、配合國家總體外交目標，宣揚國家重要政策及軟實力，營造友我輿論氛圍，爭取國際社會對我國認同及支持。</w:t>
            </w:r>
          </w:p>
        </w:tc>
      </w:tr>
      <w:tr w:rsidR="00B80F82" w14:paraId="416EBE15" w14:textId="77777777">
        <w:trPr>
          <w:trHeight w:val="159"/>
        </w:trPr>
        <w:tc>
          <w:tcPr>
            <w:tcW w:w="750" w:type="pct"/>
            <w:vMerge w:val="restart"/>
            <w:shd w:val="clear" w:color="FFFFFF" w:fill="FFFFFF"/>
            <w:tcMar>
              <w:top w:w="0" w:type="dxa"/>
              <w:left w:w="0" w:type="dxa"/>
              <w:bottom w:w="0" w:type="dxa"/>
              <w:right w:w="0" w:type="dxa"/>
            </w:tcMar>
          </w:tcPr>
          <w:p w14:paraId="3D63EA2B"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3D1B5A93"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參與國際組織活動</w:t>
            </w:r>
            <w:proofErr w:type="spellEnd"/>
          </w:p>
        </w:tc>
        <w:tc>
          <w:tcPr>
            <w:tcW w:w="275" w:type="pct"/>
            <w:shd w:val="clear" w:color="FFFFFF" w:fill="FFFFFF"/>
            <w:tcMar>
              <w:top w:w="0" w:type="dxa"/>
              <w:left w:w="0" w:type="dxa"/>
              <w:bottom w:w="0" w:type="dxa"/>
              <w:right w:w="0" w:type="dxa"/>
            </w:tcMar>
          </w:tcPr>
          <w:p w14:paraId="5D6E82E8"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3A0DF63"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一、持續推動有意義參與聯合國體系相關組織，包括「聯合國」（UN）、「世界衛生組織」（WHO）及「國際民航組織」（ICAO）；在WHO及ICAO，持續推動受邀出席其大會，並常態性參與其會議、機制及活動。</w:t>
            </w:r>
          </w:p>
          <w:p w14:paraId="7DA6C263"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務實積極參與「聯合國氣候變化綱要公約」（UNFCCC）、「生物多樣性公約」（CBD）、「瀕臨絕種野生動植物國際貿易公約」（CITES）等締約方大會及「我們的海洋大會」（OOC）、「國際再生能源總署」（IRENA）等年會，持續以「環境外交」深化雙多邊關係。</w:t>
            </w:r>
          </w:p>
          <w:p w14:paraId="017C3FB0"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三、深化我國參與「亞太經濟合作」（APEC）並在APEC架構下參與區域經濟整合工作。</w:t>
            </w:r>
          </w:p>
          <w:p w14:paraId="16A3EFD3"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四、積極參與WTO各項談判，爭取擔任WTO重要職務，拓展與WTO相關組織關係。</w:t>
            </w:r>
          </w:p>
          <w:p w14:paraId="2A341D90"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五、積極推動參與如「國際刑警組織」（INTERPOL）之農、漁、經濟、防制洗錢、警政及選舉等與我權益相關之其他功能性政府間國際組織、國際公約及機制。</w:t>
            </w:r>
          </w:p>
          <w:p w14:paraId="2C5EED3A"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六、深化參與「中美洲銀行」（CABEI）、「亞洲開發銀行」（ADB）及「歐洲復興開發銀行」（EBRD）等國際開發機構之合作計畫，以為我企業爭取商機。</w:t>
            </w:r>
          </w:p>
          <w:p w14:paraId="50BF85FA" w14:textId="5E8FC93A"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七、輔導我國NGO與國際接軌</w:t>
            </w:r>
          </w:p>
          <w:p w14:paraId="5E8396FB" w14:textId="77777777" w:rsidR="00A77B3E" w:rsidRDefault="00B2196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（一）積極輔導協助我國NGO參與國際非政府組織（INGO）年會或重要活動，及聯合國相關非政府組織周邊會議。</w:t>
            </w:r>
          </w:p>
          <w:p w14:paraId="79440488" w14:textId="77777777" w:rsidR="00A77B3E" w:rsidRDefault="00B2196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（二）鼓勵我國NGO爭取在INGO中擔任要職。</w:t>
            </w:r>
          </w:p>
        </w:tc>
      </w:tr>
      <w:tr w:rsidR="00B80F82" w14:paraId="7CD9D985" w14:textId="77777777">
        <w:trPr>
          <w:trHeight w:val="159"/>
        </w:trPr>
        <w:tc>
          <w:tcPr>
            <w:tcW w:w="750" w:type="pct"/>
            <w:vMerge/>
            <w:shd w:val="clear" w:color="FFFFFF" w:fill="FFFFFF"/>
            <w:tcMar>
              <w:top w:w="0" w:type="dxa"/>
              <w:left w:w="0" w:type="dxa"/>
              <w:bottom w:w="0" w:type="dxa"/>
              <w:right w:w="0" w:type="dxa"/>
            </w:tcMar>
          </w:tcPr>
          <w:p w14:paraId="507EFC07"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32976E90"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協助各種國際交流</w:t>
            </w:r>
            <w:proofErr w:type="spellEnd"/>
          </w:p>
        </w:tc>
        <w:tc>
          <w:tcPr>
            <w:tcW w:w="275" w:type="pct"/>
            <w:shd w:val="clear" w:color="FFFFFF" w:fill="FFFFFF"/>
            <w:tcMar>
              <w:top w:w="0" w:type="dxa"/>
              <w:left w:w="0" w:type="dxa"/>
              <w:bottom w:w="0" w:type="dxa"/>
              <w:right w:w="0" w:type="dxa"/>
            </w:tcMar>
          </w:tcPr>
          <w:p w14:paraId="767951DE"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7469D66"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一、鼓勵INGO在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成立分部或辦事處，協助我國NGO爭取在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舉行國際會議及活動。</w:t>
            </w:r>
          </w:p>
          <w:p w14:paraId="5B110D52"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二、與我國NGO合作促進臺灣參與全球民主接軌及鞏固民主實績，強化全球民主社群價值同盟。</w:t>
            </w:r>
          </w:p>
          <w:p w14:paraId="3838F6A1"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三、籌組經濟合作及商機考察團赴友邦或友好國家考察採購、拓銷及投資等商機，以提升與各國經貿及實質關係。</w:t>
            </w:r>
          </w:p>
          <w:p w14:paraId="7C5A5148"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四、邀集相關產業業者參與或自辦國際商展，協助我國廠商拓展海外市場。</w:t>
            </w:r>
          </w:p>
          <w:p w14:paraId="2FED2C58"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五、推動軟性文宣、活絡國際文化交流。</w:t>
            </w:r>
          </w:p>
          <w:p w14:paraId="38CB091B"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六、制度化</w:t>
            </w:r>
            <w:proofErr w:type="gramStart"/>
            <w:r>
              <w:rPr>
                <w:rFonts w:ascii="新細明體" w:eastAsia="新細明體" w:hAnsi="新細明體" w:cs="新細明體"/>
                <w:color w:val="000000"/>
                <w:lang w:eastAsia="zh-TW"/>
              </w:rPr>
              <w:t>與資網安</w:t>
            </w:r>
            <w:proofErr w:type="gramEnd"/>
            <w:r>
              <w:rPr>
                <w:rFonts w:ascii="新細明體" w:eastAsia="新細明體" w:hAnsi="新細明體" w:cs="新細明體"/>
                <w:color w:val="000000"/>
                <w:lang w:eastAsia="zh-TW"/>
              </w:rPr>
              <w:t>先進國家</w:t>
            </w:r>
            <w:proofErr w:type="gramStart"/>
            <w:r>
              <w:rPr>
                <w:rFonts w:ascii="新細明體" w:eastAsia="新細明體" w:hAnsi="新細明體" w:cs="新細明體"/>
                <w:color w:val="000000"/>
                <w:lang w:eastAsia="zh-TW"/>
              </w:rPr>
              <w:t>之資安合作</w:t>
            </w:r>
            <w:proofErr w:type="gramEnd"/>
            <w:r>
              <w:rPr>
                <w:rFonts w:ascii="新細明體" w:eastAsia="新細明體" w:hAnsi="新細明體" w:cs="新細明體"/>
                <w:color w:val="000000"/>
                <w:lang w:eastAsia="zh-TW"/>
              </w:rPr>
              <w:t>，推動參與政府或非政府</w:t>
            </w:r>
            <w:proofErr w:type="gramStart"/>
            <w:r>
              <w:rPr>
                <w:rFonts w:ascii="新細明體" w:eastAsia="新細明體" w:hAnsi="新細明體" w:cs="新細明體"/>
                <w:color w:val="000000"/>
                <w:lang w:eastAsia="zh-TW"/>
              </w:rPr>
              <w:t>間資安</w:t>
            </w:r>
            <w:proofErr w:type="gramEnd"/>
            <w:r>
              <w:rPr>
                <w:rFonts w:ascii="新細明體" w:eastAsia="新細明體" w:hAnsi="新細明體" w:cs="新細明體"/>
                <w:color w:val="000000"/>
                <w:lang w:eastAsia="zh-TW"/>
              </w:rPr>
              <w:t>議題之組織或倡議，以提升</w:t>
            </w:r>
            <w:proofErr w:type="gramStart"/>
            <w:r>
              <w:rPr>
                <w:rFonts w:ascii="新細明體" w:eastAsia="新細明體" w:hAnsi="新細明體" w:cs="新細明體"/>
                <w:color w:val="000000"/>
                <w:lang w:eastAsia="zh-TW"/>
              </w:rPr>
              <w:t>整體資安能力</w:t>
            </w:r>
            <w:proofErr w:type="gramEnd"/>
            <w:r>
              <w:rPr>
                <w:rFonts w:ascii="新細明體" w:eastAsia="新細明體" w:hAnsi="新細明體" w:cs="新細明體"/>
                <w:color w:val="000000"/>
                <w:lang w:eastAsia="zh-TW"/>
              </w:rPr>
              <w:t>。</w:t>
            </w:r>
          </w:p>
          <w:p w14:paraId="6029222E"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七、運用我國資通訊科技（ICT）優勢，推動與我邦交國或友好發展國家之ICT</w:t>
            </w:r>
            <w:proofErr w:type="gramStart"/>
            <w:r>
              <w:rPr>
                <w:rFonts w:ascii="新細明體" w:eastAsia="新細明體" w:hAnsi="新細明體" w:cs="新細明體"/>
                <w:color w:val="000000"/>
                <w:lang w:eastAsia="zh-TW"/>
              </w:rPr>
              <w:t>技合計畫</w:t>
            </w:r>
            <w:proofErr w:type="gramEnd"/>
            <w:r>
              <w:rPr>
                <w:rFonts w:ascii="新細明體" w:eastAsia="新細明體" w:hAnsi="新細明體" w:cs="新細明體"/>
                <w:color w:val="000000"/>
                <w:lang w:eastAsia="zh-TW"/>
              </w:rPr>
              <w:t>，透過我ICT優勢產業技術協助，提升其資訊化程度，並帶動我國ICT產業發展。</w:t>
            </w:r>
          </w:p>
          <w:p w14:paraId="25112298"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八、持續推動爭取加入CPTPP等重要區域經濟整合機制。</w:t>
            </w:r>
          </w:p>
          <w:p w14:paraId="1D68D991"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九、與歐盟及歐洲</w:t>
            </w:r>
            <w:proofErr w:type="gramStart"/>
            <w:r>
              <w:rPr>
                <w:rFonts w:ascii="新細明體" w:eastAsia="新細明體" w:hAnsi="新細明體" w:cs="新細明體"/>
                <w:color w:val="000000"/>
                <w:lang w:eastAsia="zh-TW"/>
              </w:rPr>
              <w:t>各國洽</w:t>
            </w:r>
            <w:proofErr w:type="gramEnd"/>
            <w:r>
              <w:rPr>
                <w:rFonts w:ascii="新細明體" w:eastAsia="新細明體" w:hAnsi="新細明體" w:cs="新細明體"/>
                <w:color w:val="000000"/>
                <w:lang w:eastAsia="zh-TW"/>
              </w:rPr>
              <w:t>簽相關協定，增進互惠互利實質關係；續推動</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歐盟BIA及推廣「</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歐連結獎學金」及「歐洲重要價值夥伴」計畫（EVIP），加強各領域之連結與合作；具體落實「強化歐洲鏈結計畫」以對接歐盟所提「全球通道計畫」，強化與歐盟及歐洲國家多層次、多面向之實質合作與交流。</w:t>
            </w:r>
          </w:p>
          <w:p w14:paraId="5A6F59EE"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十、持續推動與美國、日本、澳洲、歐洲及理念相近國家合作辦理「全球合作暨訓練架構」（GCTF）。</w:t>
            </w:r>
          </w:p>
        </w:tc>
      </w:tr>
      <w:tr w:rsidR="00B80F82" w14:paraId="6555D765" w14:textId="77777777">
        <w:trPr>
          <w:trHeight w:val="159"/>
        </w:trPr>
        <w:tc>
          <w:tcPr>
            <w:tcW w:w="750" w:type="pct"/>
            <w:vMerge/>
            <w:shd w:val="clear" w:color="FFFFFF" w:fill="FFFFFF"/>
            <w:tcMar>
              <w:top w:w="0" w:type="dxa"/>
              <w:left w:w="0" w:type="dxa"/>
              <w:bottom w:w="0" w:type="dxa"/>
              <w:right w:w="0" w:type="dxa"/>
            </w:tcMar>
          </w:tcPr>
          <w:p w14:paraId="4C7AD042"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國際會議及交流</w:t>
            </w:r>
            <w:proofErr w:type="spellEnd"/>
          </w:p>
        </w:tc>
        <w:tc>
          <w:tcPr>
            <w:tcW w:w="750" w:type="pct"/>
            <w:shd w:val="clear" w:color="FFFFFF" w:fill="FFFFFF"/>
            <w:tcMar>
              <w:top w:w="0" w:type="dxa"/>
              <w:left w:w="0" w:type="dxa"/>
              <w:bottom w:w="0" w:type="dxa"/>
              <w:right w:w="0" w:type="dxa"/>
            </w:tcMar>
          </w:tcPr>
          <w:p w14:paraId="1E944115"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出國訪問</w:t>
            </w:r>
            <w:proofErr w:type="spellEnd"/>
          </w:p>
        </w:tc>
        <w:tc>
          <w:tcPr>
            <w:tcW w:w="275" w:type="pct"/>
            <w:shd w:val="clear" w:color="FFFFFF" w:fill="FFFFFF"/>
            <w:tcMar>
              <w:top w:w="0" w:type="dxa"/>
              <w:left w:w="0" w:type="dxa"/>
              <w:bottom w:w="0" w:type="dxa"/>
              <w:right w:w="0" w:type="dxa"/>
            </w:tcMar>
          </w:tcPr>
          <w:p w14:paraId="38917295"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EE5A18F"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一、安排政府高層及業務主管赴友邦及友好國家訪問或出席慶典、重要會議。</w:t>
            </w:r>
          </w:p>
          <w:p w14:paraId="0A73C637"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二、率團或隨團參加</w:t>
            </w:r>
            <w:proofErr w:type="gramStart"/>
            <w:r>
              <w:rPr>
                <w:rFonts w:ascii="新細明體" w:eastAsia="新細明體" w:hAnsi="新細明體" w:cs="新細明體"/>
                <w:color w:val="000000"/>
                <w:lang w:eastAsia="zh-TW"/>
              </w:rPr>
              <w:t>政府間及非</w:t>
            </w:r>
            <w:proofErr w:type="gramEnd"/>
            <w:r>
              <w:rPr>
                <w:rFonts w:ascii="新細明體" w:eastAsia="新細明體" w:hAnsi="新細明體" w:cs="新細明體"/>
                <w:color w:val="000000"/>
                <w:lang w:eastAsia="zh-TW"/>
              </w:rPr>
              <w:t>政府組織國際會議，建立合作管道與聯繫。</w:t>
            </w:r>
          </w:p>
          <w:p w14:paraId="1687E89A"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三、協助我政府官員、立法委員及學者等各界重要人士組團出訪，增進與各國聯繫交流。</w:t>
            </w:r>
          </w:p>
          <w:p w14:paraId="76F30D65"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四、洽請重要國家提升我高層過境相關禮遇。</w:t>
            </w:r>
          </w:p>
        </w:tc>
      </w:tr>
      <w:tr w:rsidR="00B80F82" w14:paraId="641AF004" w14:textId="77777777">
        <w:trPr>
          <w:trHeight w:val="159"/>
        </w:trPr>
        <w:tc>
          <w:tcPr>
            <w:tcW w:w="750" w:type="pct"/>
            <w:vMerge/>
            <w:shd w:val="clear" w:color="FFFFFF" w:fill="FFFFFF"/>
            <w:tcMar>
              <w:top w:w="0" w:type="dxa"/>
              <w:left w:w="0" w:type="dxa"/>
              <w:bottom w:w="0" w:type="dxa"/>
              <w:right w:w="0" w:type="dxa"/>
            </w:tcMar>
          </w:tcPr>
          <w:p w14:paraId="293539B3"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79F3531A"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訪賓接待</w:t>
            </w:r>
            <w:proofErr w:type="spellEnd"/>
          </w:p>
        </w:tc>
        <w:tc>
          <w:tcPr>
            <w:tcW w:w="275" w:type="pct"/>
            <w:shd w:val="clear" w:color="FFFFFF" w:fill="FFFFFF"/>
            <w:tcMar>
              <w:top w:w="0" w:type="dxa"/>
              <w:left w:w="0" w:type="dxa"/>
              <w:bottom w:w="0" w:type="dxa"/>
              <w:right w:w="0" w:type="dxa"/>
            </w:tcMar>
          </w:tcPr>
          <w:p w14:paraId="06C80CCD"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39FCDCB"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一、洽邀友邦及無邦交國家朝野政要訪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，增進對我瞭解及友我力量。</w:t>
            </w:r>
          </w:p>
          <w:p w14:paraId="64A6BCDC"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二、洽邀世界貿易組織（WTO）、亞太經濟合作（APEC）等國際組織官員、各國駐聯合國體系組織或機構官員、各國主管聯合國事務、區域性及功能性國際組織及其他非政府組織之官員與智庫學者訪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，厚植會員國及國際組織各層面之友我力量。</w:t>
            </w:r>
          </w:p>
          <w:p w14:paraId="6BA83523"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三、洽邀政黨、媒體、工商、文教、體育、宗教等各界領袖及其他具影響力人士訪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2F0B6B2A"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四、洽邀資訊網路安全先進國家或具合作潛力之國家、友邦等之產官學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代表及智庫顧問來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進行技術交流及政策意見交換等。</w:t>
            </w:r>
          </w:p>
        </w:tc>
      </w:tr>
      <w:tr w:rsidR="00B80F82" w14:paraId="0AA42F43" w14:textId="77777777">
        <w:trPr>
          <w:trHeight w:val="159"/>
        </w:trPr>
        <w:tc>
          <w:tcPr>
            <w:tcW w:w="750" w:type="pct"/>
            <w:vMerge w:val="restart"/>
            <w:shd w:val="clear" w:color="FFFFFF" w:fill="FFFFFF"/>
            <w:tcMar>
              <w:top w:w="0" w:type="dxa"/>
              <w:left w:w="0" w:type="dxa"/>
              <w:bottom w:w="0" w:type="dxa"/>
              <w:right w:w="0" w:type="dxa"/>
            </w:tcMar>
          </w:tcPr>
          <w:p w14:paraId="7876A769"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國際合作及關懷</w:t>
            </w:r>
            <w:proofErr w:type="spellEnd"/>
          </w:p>
        </w:tc>
        <w:tc>
          <w:tcPr>
            <w:tcW w:w="750" w:type="pct"/>
            <w:shd w:val="clear" w:color="FFFFFF" w:fill="FFFFFF"/>
            <w:tcMar>
              <w:top w:w="0" w:type="dxa"/>
              <w:left w:w="0" w:type="dxa"/>
              <w:bottom w:w="0" w:type="dxa"/>
              <w:right w:w="0" w:type="dxa"/>
            </w:tcMar>
          </w:tcPr>
          <w:p w14:paraId="7B015ECD"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駐外技術服務</w:t>
            </w:r>
            <w:proofErr w:type="spellEnd"/>
          </w:p>
        </w:tc>
        <w:tc>
          <w:tcPr>
            <w:tcW w:w="275" w:type="pct"/>
            <w:shd w:val="clear" w:color="FFFFFF" w:fill="FFFFFF"/>
            <w:tcMar>
              <w:top w:w="0" w:type="dxa"/>
              <w:left w:w="0" w:type="dxa"/>
              <w:bottom w:w="0" w:type="dxa"/>
              <w:right w:w="0" w:type="dxa"/>
            </w:tcMar>
          </w:tcPr>
          <w:p w14:paraId="7E9EE1D2"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04A1F2A"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一、委託國合會於亞太、亞西、非洲、拉美及加勒比海地區，依據友邦及友好國家社會發展需求，</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考量我國產業優勢，以符合聯合國永續發展目標（Sustainable Development Goals, SDGs）之方式，辦理農業、水產養殖、綠色能源、防災、環保、醫療</w:t>
            </w:r>
            <w:proofErr w:type="gramStart"/>
            <w:r>
              <w:rPr>
                <w:rFonts w:ascii="新細明體" w:eastAsia="新細明體" w:hAnsi="新細明體" w:cs="新細明體"/>
                <w:color w:val="000000"/>
                <w:lang w:eastAsia="zh-TW"/>
              </w:rPr>
              <w:t>公衛及資</w:t>
            </w:r>
            <w:proofErr w:type="gramEnd"/>
            <w:r>
              <w:rPr>
                <w:rFonts w:ascii="新細明體" w:eastAsia="新細明體" w:hAnsi="新細明體" w:cs="新細明體"/>
                <w:color w:val="000000"/>
                <w:lang w:eastAsia="zh-TW"/>
              </w:rPr>
              <w:t>通訊等各類技術合作計畫，達成「踏實外交，互惠互助」之政策目標。</w:t>
            </w:r>
          </w:p>
          <w:p w14:paraId="269A5B10" w14:textId="4D27AA5C"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二、委請國合會邀集國內私部門如醫療機構、企業及公民團體等，共同參與援外工作，以建立公私部門夥伴關係（Public-Private-Partnership,</w:t>
            </w:r>
            <w:r w:rsidR="008719AB">
              <w:rPr>
                <w:rFonts w:ascii="新細明體" w:eastAsia="新細明體" w:hAnsi="新細明體" w:cs="新細明體"/>
                <w:color w:val="000000"/>
                <w:lang w:eastAsia="zh-TW"/>
              </w:rPr>
              <w:t xml:space="preserve"> </w:t>
            </w:r>
            <w:r>
              <w:rPr>
                <w:rFonts w:ascii="新細明體" w:eastAsia="新細明體" w:hAnsi="新細明體" w:cs="新細明體"/>
                <w:color w:val="000000"/>
                <w:lang w:eastAsia="zh-TW"/>
              </w:rPr>
              <w:t>PPP），擴大援外能量，提升技術合作計畫之專業性，及協助我國醫療機構與廠商分享海外經驗及拓展商機。</w:t>
            </w:r>
          </w:p>
        </w:tc>
      </w:tr>
      <w:tr w:rsidR="00B80F82" w14:paraId="16E224EB" w14:textId="77777777">
        <w:trPr>
          <w:trHeight w:val="159"/>
        </w:trPr>
        <w:tc>
          <w:tcPr>
            <w:tcW w:w="750" w:type="pct"/>
            <w:vMerge/>
            <w:shd w:val="clear" w:color="FFFFFF" w:fill="FFFFFF"/>
            <w:tcMar>
              <w:top w:w="0" w:type="dxa"/>
              <w:left w:w="0" w:type="dxa"/>
              <w:bottom w:w="0" w:type="dxa"/>
              <w:right w:w="0" w:type="dxa"/>
            </w:tcMar>
          </w:tcPr>
          <w:p w14:paraId="57B5C487"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國際合作及關懷</w:t>
            </w:r>
            <w:proofErr w:type="spellEnd"/>
          </w:p>
        </w:tc>
        <w:tc>
          <w:tcPr>
            <w:tcW w:w="750" w:type="pct"/>
            <w:shd w:val="clear" w:color="FFFFFF" w:fill="FFFFFF"/>
            <w:tcMar>
              <w:top w:w="0" w:type="dxa"/>
              <w:left w:w="0" w:type="dxa"/>
              <w:bottom w:w="0" w:type="dxa"/>
              <w:right w:w="0" w:type="dxa"/>
            </w:tcMar>
          </w:tcPr>
          <w:p w14:paraId="734148CE"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加強雙邊及多邊合作</w:t>
            </w:r>
            <w:proofErr w:type="spellEnd"/>
          </w:p>
        </w:tc>
        <w:tc>
          <w:tcPr>
            <w:tcW w:w="275" w:type="pct"/>
            <w:shd w:val="clear" w:color="FFFFFF" w:fill="FFFFFF"/>
            <w:tcMar>
              <w:top w:w="0" w:type="dxa"/>
              <w:left w:w="0" w:type="dxa"/>
              <w:bottom w:w="0" w:type="dxa"/>
              <w:right w:w="0" w:type="dxa"/>
            </w:tcMar>
          </w:tcPr>
          <w:p w14:paraId="2A92F7E8"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33D3680"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一、委託國合會辦理「國際人力資源培訓研習班計畫」及「</w:t>
            </w:r>
            <w:proofErr w:type="gramStart"/>
            <w:r>
              <w:rPr>
                <w:rFonts w:ascii="新細明體" w:eastAsia="新細明體" w:hAnsi="新細明體" w:cs="新細明體"/>
                <w:color w:val="000000"/>
                <w:lang w:eastAsia="zh-TW"/>
              </w:rPr>
              <w:t>拉美暨加勒比海</w:t>
            </w:r>
            <w:proofErr w:type="gramEnd"/>
            <w:r>
              <w:rPr>
                <w:rFonts w:ascii="新細明體" w:eastAsia="新細明體" w:hAnsi="新細明體" w:cs="新細明體"/>
                <w:color w:val="000000"/>
                <w:lang w:eastAsia="zh-TW"/>
              </w:rPr>
              <w:t>地區技職教育訓練計畫」，邀請友邦及友好國家推薦政府官員、專業技術人員、青年等來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受訓或</w:t>
            </w:r>
            <w:proofErr w:type="gramStart"/>
            <w:r>
              <w:rPr>
                <w:rFonts w:ascii="新細明體" w:eastAsia="新細明體" w:hAnsi="新細明體" w:cs="新細明體"/>
                <w:color w:val="000000"/>
                <w:lang w:eastAsia="zh-TW"/>
              </w:rPr>
              <w:t>以線上遠</w:t>
            </w:r>
            <w:proofErr w:type="gramEnd"/>
            <w:r>
              <w:rPr>
                <w:rFonts w:ascii="新細明體" w:eastAsia="新細明體" w:hAnsi="新細明體" w:cs="新細明體"/>
                <w:color w:val="000000"/>
                <w:lang w:eastAsia="zh-TW"/>
              </w:rPr>
              <w:t>距教學方式增進渠等專業職能，並強化多邊交流及擴展友我人脈。</w:t>
            </w:r>
          </w:p>
          <w:p w14:paraId="3E60C7AF"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二、遴選產業市場專家考察友邦，規劃雙邊合作可達最大效能之投資貿易機會。</w:t>
            </w:r>
          </w:p>
          <w:p w14:paraId="21D94FBB"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三、設置「臺灣獎學金」、「臺灣獎助金」、半導體人才培訓獎學金及由國合會執行之「國際高等人力培訓計畫」，長期培育友我人才。</w:t>
            </w:r>
          </w:p>
          <w:p w14:paraId="28D47387"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四、發揮軟實力，積極辦理國際青年大使交流計畫及農業青年大使等活動，培植新生代友我人脈，擴大與友好國家雙邊青年交流。</w:t>
            </w:r>
          </w:p>
          <w:p w14:paraId="7960DD87"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五、擴大國際合作層面，建立多元援外體系，針對受援國發展需求，加強與受援國之合作。</w:t>
            </w:r>
          </w:p>
          <w:p w14:paraId="141F7BEE"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六、運用我參與功能性政府間國際組織及各區域開發銀行之平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，加強與各方協調合作，擴大參與層面。</w:t>
            </w:r>
          </w:p>
        </w:tc>
      </w:tr>
      <w:tr w:rsidR="00B80F82" w14:paraId="5B615829" w14:textId="77777777">
        <w:trPr>
          <w:trHeight w:val="159"/>
        </w:trPr>
        <w:tc>
          <w:tcPr>
            <w:tcW w:w="750" w:type="pct"/>
            <w:vMerge/>
            <w:shd w:val="clear" w:color="FFFFFF" w:fill="FFFFFF"/>
            <w:tcMar>
              <w:top w:w="0" w:type="dxa"/>
              <w:left w:w="0" w:type="dxa"/>
              <w:bottom w:w="0" w:type="dxa"/>
              <w:right w:w="0" w:type="dxa"/>
            </w:tcMar>
          </w:tcPr>
          <w:p w14:paraId="7CAEFB79"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國際合作及關懷</w:t>
            </w:r>
            <w:proofErr w:type="spellEnd"/>
          </w:p>
        </w:tc>
        <w:tc>
          <w:tcPr>
            <w:tcW w:w="750" w:type="pct"/>
            <w:shd w:val="clear" w:color="FFFFFF" w:fill="FFFFFF"/>
            <w:tcMar>
              <w:top w:w="0" w:type="dxa"/>
              <w:left w:w="0" w:type="dxa"/>
              <w:bottom w:w="0" w:type="dxa"/>
              <w:right w:w="0" w:type="dxa"/>
            </w:tcMar>
          </w:tcPr>
          <w:p w14:paraId="5FF24252" w14:textId="77777777" w:rsidR="00A77B3E" w:rsidRDefault="00B2196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對國際之關懷救助及重建</w:t>
            </w:r>
          </w:p>
        </w:tc>
        <w:tc>
          <w:tcPr>
            <w:tcW w:w="275" w:type="pct"/>
            <w:shd w:val="clear" w:color="FFFFFF" w:fill="FFFFFF"/>
            <w:tcMar>
              <w:top w:w="0" w:type="dxa"/>
              <w:left w:w="0" w:type="dxa"/>
              <w:bottom w:w="0" w:type="dxa"/>
              <w:right w:w="0" w:type="dxa"/>
            </w:tcMar>
          </w:tcPr>
          <w:p w14:paraId="6BE73D3F"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1258496"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一、於友邦及友好國家發生重大災害時提供緊急援助。</w:t>
            </w:r>
          </w:p>
          <w:p w14:paraId="375C3B25"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二、協助民間公益及慈善組織加強國際人道救助與服務工作，發揮臺灣之愛。</w:t>
            </w:r>
          </w:p>
          <w:p w14:paraId="6855CD4F"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三、配合聯合國永續發展目標（SDGs），協助我國NGO與政府建立夥伴關係，並協力從事各項對國際之關懷救助及災後重建事務。</w:t>
            </w:r>
          </w:p>
          <w:p w14:paraId="3EB24BDB"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四、協助派遣行動醫療團赴友邦及友我國家義診、捐贈醫療器材等進行國際人道救助與服務工作。</w:t>
            </w:r>
          </w:p>
          <w:p w14:paraId="5914E992"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五、加強與美國及其他理念相近國家合作，保障國際宗教自由與人權。</w:t>
            </w:r>
          </w:p>
          <w:p w14:paraId="12517E27"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六、與理念相近國家合作協助烏克蘭重建計畫。</w:t>
            </w:r>
          </w:p>
        </w:tc>
      </w:tr>
      <w:tr w:rsidR="00B80F82" w14:paraId="6C50739E" w14:textId="77777777">
        <w:trPr>
          <w:trHeight w:val="159"/>
        </w:trPr>
        <w:tc>
          <w:tcPr>
            <w:tcW w:w="750" w:type="pct"/>
            <w:vMerge w:val="restart"/>
            <w:shd w:val="clear" w:color="FFFFFF" w:fill="FFFFFF"/>
            <w:tcMar>
              <w:top w:w="0" w:type="dxa"/>
              <w:left w:w="0" w:type="dxa"/>
              <w:bottom w:w="0" w:type="dxa"/>
              <w:right w:w="0" w:type="dxa"/>
            </w:tcMar>
          </w:tcPr>
          <w:p w14:paraId="40800D5D"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領事事務管理</w:t>
            </w:r>
            <w:proofErr w:type="spellEnd"/>
          </w:p>
        </w:tc>
        <w:tc>
          <w:tcPr>
            <w:tcW w:w="750" w:type="pct"/>
            <w:shd w:val="clear" w:color="FFFFFF" w:fill="FFFFFF"/>
            <w:tcMar>
              <w:top w:w="0" w:type="dxa"/>
              <w:left w:w="0" w:type="dxa"/>
              <w:bottom w:w="0" w:type="dxa"/>
              <w:right w:w="0" w:type="dxa"/>
            </w:tcMar>
          </w:tcPr>
          <w:p w14:paraId="0B8D74EA"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印刷及製作護照</w:t>
            </w:r>
            <w:proofErr w:type="spellEnd"/>
          </w:p>
        </w:tc>
        <w:tc>
          <w:tcPr>
            <w:tcW w:w="275" w:type="pct"/>
            <w:shd w:val="clear" w:color="FFFFFF" w:fill="FFFFFF"/>
            <w:tcMar>
              <w:top w:w="0" w:type="dxa"/>
              <w:left w:w="0" w:type="dxa"/>
              <w:bottom w:w="0" w:type="dxa"/>
              <w:right w:w="0" w:type="dxa"/>
            </w:tcMar>
          </w:tcPr>
          <w:p w14:paraId="4CCAFD77"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26A8A82" w14:textId="77777777" w:rsidR="00A77B3E" w:rsidRDefault="00B2196B">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續核發晶片護照，便利國人海外商旅。</w:t>
            </w:r>
          </w:p>
        </w:tc>
      </w:tr>
      <w:tr w:rsidR="00B80F82" w14:paraId="0456934A" w14:textId="77777777">
        <w:trPr>
          <w:trHeight w:val="159"/>
        </w:trPr>
        <w:tc>
          <w:tcPr>
            <w:tcW w:w="750" w:type="pct"/>
            <w:vMerge/>
            <w:shd w:val="clear" w:color="FFFFFF" w:fill="FFFFFF"/>
            <w:tcMar>
              <w:top w:w="0" w:type="dxa"/>
              <w:left w:w="0" w:type="dxa"/>
              <w:bottom w:w="0" w:type="dxa"/>
              <w:right w:w="0" w:type="dxa"/>
            </w:tcMar>
          </w:tcPr>
          <w:p w14:paraId="65705ECB"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領事事務管理</w:t>
            </w:r>
            <w:proofErr w:type="spellEnd"/>
          </w:p>
        </w:tc>
        <w:tc>
          <w:tcPr>
            <w:tcW w:w="750" w:type="pct"/>
            <w:shd w:val="clear" w:color="FFFFFF" w:fill="FFFFFF"/>
            <w:tcMar>
              <w:top w:w="0" w:type="dxa"/>
              <w:left w:w="0" w:type="dxa"/>
              <w:bottom w:w="0" w:type="dxa"/>
              <w:right w:w="0" w:type="dxa"/>
            </w:tcMar>
          </w:tcPr>
          <w:p w14:paraId="22F18F41"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加強領務服務等工作</w:t>
            </w:r>
            <w:proofErr w:type="spellEnd"/>
          </w:p>
        </w:tc>
        <w:tc>
          <w:tcPr>
            <w:tcW w:w="275" w:type="pct"/>
            <w:shd w:val="clear" w:color="FFFFFF" w:fill="FFFFFF"/>
            <w:tcMar>
              <w:top w:w="0" w:type="dxa"/>
              <w:left w:w="0" w:type="dxa"/>
              <w:bottom w:w="0" w:type="dxa"/>
              <w:right w:w="0" w:type="dxa"/>
            </w:tcMar>
          </w:tcPr>
          <w:p w14:paraId="28116D9B"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FA6A79A"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續推動APEC商務旅行卡（ABTC）計畫。</w:t>
            </w:r>
          </w:p>
          <w:p w14:paraId="7778A60B"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續推動電子簽證（</w:t>
            </w:r>
            <w:proofErr w:type="spellStart"/>
            <w:r>
              <w:rPr>
                <w:rFonts w:ascii="新細明體" w:eastAsia="新細明體" w:hAnsi="新細明體" w:cs="新細明體"/>
                <w:color w:val="000000"/>
                <w:lang w:eastAsia="zh-TW"/>
              </w:rPr>
              <w:t>eVisa</w:t>
            </w:r>
            <w:proofErr w:type="spellEnd"/>
            <w:r>
              <w:rPr>
                <w:rFonts w:ascii="新細明體" w:eastAsia="新細明體" w:hAnsi="新細明體" w:cs="新細明體"/>
                <w:color w:val="000000"/>
                <w:lang w:eastAsia="zh-TW"/>
              </w:rPr>
              <w:t>）計畫。</w:t>
            </w:r>
          </w:p>
          <w:p w14:paraId="6A86F1CC"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三、持續檢視及精進新南向目標國家及其他國家簽證措施，朝落實國境安全及兼顧簡化手續之方向適時調整。</w:t>
            </w:r>
          </w:p>
          <w:p w14:paraId="55F71E69"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四、提升文件證明業務便利性，以達簡政便民之效。</w:t>
            </w:r>
          </w:p>
        </w:tc>
      </w:tr>
      <w:tr w:rsidR="00B80F82" w14:paraId="0B6C9DA8" w14:textId="77777777">
        <w:trPr>
          <w:trHeight w:val="159"/>
        </w:trPr>
        <w:tc>
          <w:tcPr>
            <w:tcW w:w="750" w:type="pct"/>
            <w:vMerge w:val="restart"/>
            <w:shd w:val="clear" w:color="FFFFFF" w:fill="FFFFFF"/>
            <w:tcMar>
              <w:top w:w="0" w:type="dxa"/>
              <w:left w:w="0" w:type="dxa"/>
              <w:bottom w:w="0" w:type="dxa"/>
              <w:right w:w="0" w:type="dxa"/>
            </w:tcMar>
          </w:tcPr>
          <w:p w14:paraId="085D3C01"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14:paraId="7BD395BA"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購建駐外機構館官舍</w:t>
            </w:r>
            <w:proofErr w:type="spellEnd"/>
          </w:p>
        </w:tc>
        <w:tc>
          <w:tcPr>
            <w:tcW w:w="275" w:type="pct"/>
            <w:shd w:val="clear" w:color="FFFFFF" w:fill="FFFFFF"/>
            <w:tcMar>
              <w:top w:w="0" w:type="dxa"/>
              <w:left w:w="0" w:type="dxa"/>
              <w:bottom w:w="0" w:type="dxa"/>
              <w:right w:w="0" w:type="dxa"/>
            </w:tcMar>
          </w:tcPr>
          <w:p w14:paraId="7F23F694"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1B78F44"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一、駐洛杉磯辦事處館舍購置中程個案計畫。</w:t>
            </w:r>
          </w:p>
          <w:p w14:paraId="19FFF527" w14:textId="77777777" w:rsidR="00A77B3E" w:rsidRDefault="00B2196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二、駐舊金山辦事處館舍購置計畫。</w:t>
            </w:r>
          </w:p>
        </w:tc>
      </w:tr>
      <w:tr w:rsidR="00B80F82" w14:paraId="57F6A9AB" w14:textId="77777777">
        <w:trPr>
          <w:trHeight w:val="159"/>
        </w:trPr>
        <w:tc>
          <w:tcPr>
            <w:tcW w:w="750" w:type="pct"/>
            <w:vMerge/>
            <w:shd w:val="clear" w:color="FFFFFF" w:fill="FFFFFF"/>
            <w:tcMar>
              <w:top w:w="0" w:type="dxa"/>
              <w:left w:w="0" w:type="dxa"/>
              <w:bottom w:w="0" w:type="dxa"/>
              <w:right w:w="0" w:type="dxa"/>
            </w:tcMar>
          </w:tcPr>
          <w:p w14:paraId="60E8EA41" w14:textId="77777777" w:rsidR="00A77B3E" w:rsidRDefault="00B2196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14:paraId="626FB09A" w14:textId="77777777" w:rsidR="00A77B3E" w:rsidRDefault="00B2196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致遠新村職務輪調宿舍改建</w:t>
            </w:r>
          </w:p>
        </w:tc>
        <w:tc>
          <w:tcPr>
            <w:tcW w:w="275" w:type="pct"/>
            <w:shd w:val="clear" w:color="FFFFFF" w:fill="FFFFFF"/>
            <w:tcMar>
              <w:top w:w="0" w:type="dxa"/>
              <w:left w:w="0" w:type="dxa"/>
              <w:bottom w:w="0" w:type="dxa"/>
              <w:right w:w="0" w:type="dxa"/>
            </w:tcMar>
          </w:tcPr>
          <w:p w14:paraId="71D700D9" w14:textId="77777777" w:rsidR="00A77B3E" w:rsidRDefault="00B2196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0487D2A" w14:textId="77777777" w:rsidR="00A77B3E" w:rsidRDefault="00B2196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致遠新村活化再利用中長程個案計畫，即新建單身輪調職務宿舍及檔案大樓各一棟，以解決單身職務宿舍老舊及重要檔卷存放空間嚴重不足等問題。</w:t>
            </w:r>
          </w:p>
        </w:tc>
      </w:tr>
    </w:tbl>
    <w:p w14:paraId="2CD7F72A" w14:textId="77777777" w:rsidR="00A77B3E" w:rsidRDefault="00A77B3E">
      <w:pPr>
        <w:spacing w:line="320" w:lineRule="exact"/>
        <w:jc w:val="both"/>
        <w:rPr>
          <w:rFonts w:ascii="新細明體" w:eastAsia="新細明體" w:hAnsi="新細明體" w:cs="新細明體"/>
          <w:color w:val="000000"/>
          <w:lang w:eastAsia="zh-TW"/>
        </w:rPr>
      </w:pPr>
    </w:p>
    <w:p w14:paraId="7431CB44"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C2029" w14:textId="77777777" w:rsidR="00056279" w:rsidRDefault="00B2196B">
      <w:r>
        <w:separator/>
      </w:r>
    </w:p>
  </w:endnote>
  <w:endnote w:type="continuationSeparator" w:id="0">
    <w:p w14:paraId="50A97DD5" w14:textId="77777777" w:rsidR="00056279" w:rsidRDefault="00B21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A8CB8" w14:textId="77777777" w:rsidR="00B80F82" w:rsidRDefault="00B2196B">
    <w:pPr>
      <w:jc w:val="center"/>
      <w:rPr>
        <w:rFonts w:ascii="新細明體" w:eastAsia="新細明體" w:hAnsi="新細明體" w:cs="新細明體"/>
      </w:rPr>
    </w:pPr>
    <w:r>
      <w:rPr>
        <w:rFonts w:ascii="新細明體" w:eastAsia="新細明體" w:hAnsi="新細明體" w:cs="新細明體"/>
        <w:sz w:val="20"/>
      </w:rPr>
      <w:t>3-</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FD4B5" w14:textId="77777777" w:rsidR="00056279" w:rsidRDefault="00B2196B">
      <w:r>
        <w:separator/>
      </w:r>
    </w:p>
  </w:footnote>
  <w:footnote w:type="continuationSeparator" w:id="0">
    <w:p w14:paraId="5DF60BB8" w14:textId="77777777" w:rsidR="00056279" w:rsidRDefault="00B219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6020"/>
    <w:rsid w:val="00056279"/>
    <w:rsid w:val="00390E42"/>
    <w:rsid w:val="008719AB"/>
    <w:rsid w:val="00A77B3E"/>
    <w:rsid w:val="00B2196B"/>
    <w:rsid w:val="00B80F82"/>
    <w:rsid w:val="00CA2A55"/>
    <w:rsid w:val="00E062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C1E36"/>
  <w15:docId w15:val="{5AAF6313-0647-4C5C-ACBE-101DE4AC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B2196B"/>
    <w:pPr>
      <w:tabs>
        <w:tab w:val="center" w:pos="4153"/>
        <w:tab w:val="right" w:pos="8306"/>
      </w:tabs>
      <w:snapToGrid w:val="0"/>
    </w:pPr>
    <w:rPr>
      <w:sz w:val="20"/>
      <w:szCs w:val="20"/>
    </w:rPr>
  </w:style>
  <w:style w:type="character" w:customStyle="1" w:styleId="a4">
    <w:name w:val="頁首 字元"/>
    <w:basedOn w:val="a0"/>
    <w:link w:val="a3"/>
    <w:rsid w:val="00B2196B"/>
  </w:style>
  <w:style w:type="paragraph" w:styleId="a5">
    <w:name w:val="footer"/>
    <w:basedOn w:val="a"/>
    <w:link w:val="a6"/>
    <w:unhideWhenUsed/>
    <w:rsid w:val="00B2196B"/>
    <w:pPr>
      <w:tabs>
        <w:tab w:val="center" w:pos="4153"/>
        <w:tab w:val="right" w:pos="8306"/>
      </w:tabs>
      <w:snapToGrid w:val="0"/>
    </w:pPr>
    <w:rPr>
      <w:sz w:val="20"/>
      <w:szCs w:val="20"/>
    </w:rPr>
  </w:style>
  <w:style w:type="character" w:customStyle="1" w:styleId="a6">
    <w:name w:val="頁尾 字元"/>
    <w:basedOn w:val="a0"/>
    <w:link w:val="a5"/>
    <w:rsid w:val="00B21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4312</Words>
  <Characters>359</Characters>
  <Application>Microsoft Office Word</Application>
  <DocSecurity>0</DocSecurity>
  <Lines>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張婉淑</cp:lastModifiedBy>
  <cp:revision>4</cp:revision>
  <dcterms:created xsi:type="dcterms:W3CDTF">2023-07-31T06:05:00Z</dcterms:created>
  <dcterms:modified xsi:type="dcterms:W3CDTF">2023-07-31T06:06:00Z</dcterms:modified>
</cp:coreProperties>
</file>