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81460" w14:textId="77777777" w:rsidR="00A77B3E" w:rsidRDefault="00D90BE7">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國家科學及技術委員會</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316256AE" w14:textId="77777777" w:rsidR="00A77B3E" w:rsidRDefault="00A77B3E">
      <w:pPr>
        <w:spacing w:line="320" w:lineRule="exact"/>
        <w:jc w:val="both"/>
        <w:rPr>
          <w:rFonts w:ascii="新細明體" w:eastAsia="新細明體" w:hAnsi="新細明體" w:cs="新細明體"/>
          <w:color w:val="000000"/>
          <w:lang w:eastAsia="zh-TW"/>
        </w:rPr>
      </w:pPr>
    </w:p>
    <w:p w14:paraId="24A426B5" w14:textId="77777777" w:rsidR="00A77B3E" w:rsidRDefault="00D90BE7" w:rsidP="00070EA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面對全球環境、科技、時局的快速變遷，為人類生活帶來橫跨社會、經濟、環境層面等跨領域的挑戰，</w:t>
      </w:r>
      <w:proofErr w:type="gramStart"/>
      <w:r>
        <w:rPr>
          <w:rFonts w:ascii="新細明體" w:eastAsia="新細明體" w:hAnsi="新細明體" w:cs="新細明體"/>
          <w:color w:val="000000"/>
          <w:lang w:eastAsia="zh-TW"/>
        </w:rPr>
        <w:t>凸</w:t>
      </w:r>
      <w:proofErr w:type="gramEnd"/>
      <w:r>
        <w:rPr>
          <w:rFonts w:ascii="新細明體" w:eastAsia="新細明體" w:hAnsi="新細明體" w:cs="新細明體"/>
          <w:color w:val="000000"/>
          <w:lang w:eastAsia="zh-TW"/>
        </w:rPr>
        <w:t>顯了科學技術的布局與發展在國家戰略上的重要性。科技發展的能量，不僅是國家目前與未來競爭力的指標，同時也是回應國內、外社會挑戰與國家安全的關鍵。</w:t>
      </w:r>
    </w:p>
    <w:p w14:paraId="486DAAE5" w14:textId="75C1837B" w:rsidR="00A77B3E" w:rsidRDefault="00D90BE7" w:rsidP="00070EA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國家科學及技術委員會藉由強化跨部會協調與合作，整合各領域資源與能量等具體作為，以國家長期、整體發展的格局，不僅著眼科技，更兼顧社會、經濟與國際政治面，用更寬廣的視野與高度來進行科技布局，</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劃全國科技發展方針；並與產業連結，進而串接上、中、下游的科技治理，來提升政策執行力，發揮統合效能。</w:t>
      </w:r>
      <w:proofErr w:type="gramStart"/>
      <w:r>
        <w:rPr>
          <w:rFonts w:ascii="新細明體" w:eastAsia="新細明體" w:hAnsi="新細明體" w:cs="新細明體"/>
          <w:color w:val="000000"/>
          <w:lang w:eastAsia="zh-TW"/>
        </w:rPr>
        <w:t>此外，</w:t>
      </w:r>
      <w:proofErr w:type="gramEnd"/>
      <w:r>
        <w:rPr>
          <w:rFonts w:ascii="新細明體" w:eastAsia="新細明體" w:hAnsi="新細明體" w:cs="新細明體"/>
          <w:color w:val="000000"/>
          <w:lang w:eastAsia="zh-TW"/>
        </w:rPr>
        <w:t>統籌管理全國科技預算，在妥善規劃與分配各項科技政策與資源的前提下，致力拓展基礎研究</w:t>
      </w:r>
      <w:proofErr w:type="gramStart"/>
      <w:r>
        <w:rPr>
          <w:rFonts w:ascii="新細明體" w:eastAsia="新細明體" w:hAnsi="新細明體" w:cs="新細明體"/>
          <w:color w:val="000000"/>
          <w:lang w:eastAsia="zh-TW"/>
        </w:rPr>
        <w:t>及跨域創新</w:t>
      </w:r>
      <w:proofErr w:type="gramEnd"/>
      <w:r>
        <w:rPr>
          <w:rFonts w:ascii="新細明體" w:eastAsia="新細明體" w:hAnsi="新細明體" w:cs="新細明體"/>
          <w:color w:val="000000"/>
          <w:lang w:eastAsia="zh-TW"/>
        </w:rPr>
        <w:t>的量能、</w:t>
      </w:r>
      <w:proofErr w:type="gramStart"/>
      <w:r>
        <w:rPr>
          <w:rFonts w:ascii="新細明體" w:eastAsia="新細明體" w:hAnsi="新細明體" w:cs="新細明體"/>
          <w:color w:val="000000"/>
          <w:lang w:eastAsia="zh-TW"/>
        </w:rPr>
        <w:t>臻</w:t>
      </w:r>
      <w:proofErr w:type="gramEnd"/>
      <w:r>
        <w:rPr>
          <w:rFonts w:ascii="新細明體" w:eastAsia="新細明體" w:hAnsi="新細明體" w:cs="新細明體"/>
          <w:color w:val="000000"/>
          <w:lang w:eastAsia="zh-TW"/>
        </w:rPr>
        <w:t>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人才生態系、創造研發成果高價值，並回應社會與產業需求，體現普惠科技的包容社會；同時驅動產業聚落加值創新，以樹立永續科學園區標竿，持續推升臺灣國際競爭優勢，建立共</w:t>
      </w:r>
      <w:proofErr w:type="gramStart"/>
      <w:r>
        <w:rPr>
          <w:rFonts w:ascii="新細明體" w:eastAsia="新細明體" w:hAnsi="新細明體" w:cs="新細明體"/>
          <w:color w:val="000000"/>
          <w:lang w:eastAsia="zh-TW"/>
        </w:rPr>
        <w:t>榮共好的</w:t>
      </w:r>
      <w:proofErr w:type="gramEnd"/>
      <w:r>
        <w:rPr>
          <w:rFonts w:ascii="新細明體" w:eastAsia="新細明體" w:hAnsi="新細明體" w:cs="新細明體"/>
          <w:color w:val="000000"/>
          <w:lang w:eastAsia="zh-TW"/>
        </w:rPr>
        <w:t>大環境，邁向「創新、包容、永續」之願景。</w:t>
      </w:r>
    </w:p>
    <w:p w14:paraId="3241F56C" w14:textId="77777777" w:rsidR="00A77B3E" w:rsidRDefault="00D90BE7" w:rsidP="00070EAE">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27710F18" w14:textId="77777777" w:rsidR="00A77B3E" w:rsidRDefault="00A77B3E" w:rsidP="00070EAE">
      <w:pPr>
        <w:overflowPunct w:val="0"/>
        <w:spacing w:line="320" w:lineRule="exact"/>
        <w:jc w:val="both"/>
        <w:rPr>
          <w:rFonts w:ascii="新細明體" w:eastAsia="新細明體" w:hAnsi="新細明體" w:cs="新細明體"/>
          <w:color w:val="000000"/>
          <w:lang w:eastAsia="zh-TW"/>
        </w:rPr>
      </w:pPr>
    </w:p>
    <w:p w14:paraId="375CE3E9" w14:textId="77777777" w:rsidR="00A77B3E" w:rsidRDefault="00D90BE7" w:rsidP="00070EAE">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01A03378" w14:textId="77777777" w:rsidR="00A77B3E" w:rsidRDefault="00D90BE7" w:rsidP="00070EA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一、統合國家科技</w:t>
      </w:r>
      <w:proofErr w:type="gramStart"/>
      <w:r>
        <w:rPr>
          <w:rFonts w:ascii="新細明體" w:eastAsia="新細明體" w:hAnsi="新細明體" w:cs="新細明體"/>
          <w:color w:val="000000"/>
          <w:lang w:eastAsia="zh-TW"/>
        </w:rPr>
        <w:t>前瞻布局</w:t>
      </w:r>
      <w:proofErr w:type="gramEnd"/>
      <w:r>
        <w:rPr>
          <w:rFonts w:ascii="新細明體" w:eastAsia="新細明體" w:hAnsi="新細明體" w:cs="新細明體"/>
          <w:color w:val="000000"/>
          <w:lang w:eastAsia="zh-TW"/>
        </w:rPr>
        <w:t>，建構跨部會治理新典範</w:t>
      </w:r>
    </w:p>
    <w:p w14:paraId="79E3438E"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（一）串連上中下游之技術發展與產業應用，落實科技治理，提升</w:t>
      </w:r>
      <w:proofErr w:type="gramStart"/>
      <w:r>
        <w:rPr>
          <w:rFonts w:ascii="新細明體" w:eastAsia="新細明體" w:hAnsi="新細明體" w:cs="新細明體"/>
          <w:color w:val="000000"/>
          <w:lang w:eastAsia="zh-TW"/>
        </w:rPr>
        <w:t>施政綜</w:t>
      </w:r>
      <w:proofErr w:type="gramEnd"/>
      <w:r>
        <w:rPr>
          <w:rFonts w:ascii="新細明體" w:eastAsia="新細明體" w:hAnsi="新細明體" w:cs="新細明體"/>
          <w:color w:val="000000"/>
          <w:lang w:eastAsia="zh-TW"/>
        </w:rPr>
        <w:t>效</w:t>
      </w:r>
    </w:p>
    <w:p w14:paraId="1EA38AF0" w14:textId="183BDCAB"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持續觀測國際科技政策及技術發展趨勢，掌握科技發展現況及挑戰，藉由跨部會、跨領域、跨界共議方式，統合產官學界與政府部門意見，滾動檢視國家科學技術發展的遠景與策略，回應當前重要議題與未來挑戰，並依科學技術白皮書</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112-115</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作為國家中長期科技發展政策指引，銜接下一期國家科技發展計畫的先期策略，落實串接上、中、下游之科技治理。</w:t>
      </w:r>
    </w:p>
    <w:p w14:paraId="0315CADE" w14:textId="3BA4964B"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２、著重協調整合跨部會，辦理科技預算先期審議作業，持續規劃精進審議作業機制，導入里程碑</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milestone</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及最終效益</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endpoint</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管理概念，持續追蹤計畫執行情形，促使各計畫主辦機關落實規劃關鍵成果以達成計畫目標，以利科技計畫之執行可發揮槓桿作用，提升機關整體施政效能，促進科技資源有效運用，發揮科技預算最大綜效。</w:t>
      </w:r>
    </w:p>
    <w:p w14:paraId="76146A88"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劃前沿科技，提前部署全球關鍵課題，提升臺灣科技戰略地位</w:t>
      </w:r>
    </w:p>
    <w:p w14:paraId="0847D2FB" w14:textId="2A7F9916"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１、透過臺灣AI卓越中心</w:t>
      </w:r>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 xml:space="preserve">Taiwan </w:t>
      </w:r>
      <w:proofErr w:type="spellStart"/>
      <w:r>
        <w:rPr>
          <w:rFonts w:ascii="新細明體" w:eastAsia="新細明體" w:hAnsi="新細明體" w:cs="新細明體"/>
          <w:color w:val="000000"/>
          <w:lang w:eastAsia="zh-TW"/>
        </w:rPr>
        <w:t>AICoE</w:t>
      </w:r>
      <w:proofErr w:type="spellEnd"/>
      <w:r w:rsidR="00A356D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，集結國內外人工智慧科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能量，堅實國際鏈結網脈與合作基礎，以國家層級思維優選</w:t>
      </w:r>
      <w:proofErr w:type="gramStart"/>
      <w:r>
        <w:rPr>
          <w:rFonts w:ascii="新細明體" w:eastAsia="新細明體" w:hAnsi="新細明體" w:cs="新細明體"/>
          <w:color w:val="000000"/>
          <w:lang w:eastAsia="zh-TW"/>
        </w:rPr>
        <w:t>頂尖跨域團隊</w:t>
      </w:r>
      <w:proofErr w:type="gramEnd"/>
      <w:r>
        <w:rPr>
          <w:rFonts w:ascii="新細明體" w:eastAsia="新細明體" w:hAnsi="新細明體" w:cs="新細明體"/>
          <w:color w:val="000000"/>
          <w:lang w:eastAsia="zh-TW"/>
        </w:rPr>
        <w:t>投入AI前瞻研究，</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推升AI技術創新突破，且聚焦運用於解決國家重要挑戰，同時接軌國際趨勢，融入可信任的AI、資料及AI模型之治理與共享，進一步完善AI發展生態系，拓展我國AI科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之國際能見度與影響力。</w:t>
      </w:r>
    </w:p>
    <w:p w14:paraId="46759D0F"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w:t>
      </w:r>
      <w:proofErr w:type="gramStart"/>
      <w:r>
        <w:rPr>
          <w:rFonts w:ascii="新細明體" w:eastAsia="新細明體" w:hAnsi="新細明體" w:cs="新細明體"/>
          <w:color w:val="000000"/>
          <w:lang w:eastAsia="zh-TW"/>
        </w:rPr>
        <w:t>成立資安科技</w:t>
      </w:r>
      <w:proofErr w:type="gramEnd"/>
      <w:r>
        <w:rPr>
          <w:rFonts w:ascii="新細明體" w:eastAsia="新細明體" w:hAnsi="新細明體" w:cs="新細明體"/>
          <w:color w:val="000000"/>
          <w:lang w:eastAsia="zh-TW"/>
        </w:rPr>
        <w:t>研究中心，聚焦重點關鍵議題，深耕</w:t>
      </w:r>
      <w:proofErr w:type="gramStart"/>
      <w:r>
        <w:rPr>
          <w:rFonts w:ascii="新細明體" w:eastAsia="新細明體" w:hAnsi="新細明體" w:cs="新細明體"/>
          <w:color w:val="000000"/>
          <w:lang w:eastAsia="zh-TW"/>
        </w:rPr>
        <w:t>資安前</w:t>
      </w:r>
      <w:proofErr w:type="gramEnd"/>
      <w:r>
        <w:rPr>
          <w:rFonts w:ascii="新細明體" w:eastAsia="新細明體" w:hAnsi="新細明體" w:cs="新細明體"/>
          <w:color w:val="000000"/>
          <w:lang w:eastAsia="zh-TW"/>
        </w:rPr>
        <w:t>瞻研發及</w:t>
      </w:r>
      <w:proofErr w:type="gramStart"/>
      <w:r>
        <w:rPr>
          <w:rFonts w:ascii="新細明體" w:eastAsia="新細明體" w:hAnsi="新細明體" w:cs="新細明體"/>
          <w:color w:val="000000"/>
          <w:lang w:eastAsia="zh-TW"/>
        </w:rPr>
        <w:t>培育資安高階</w:t>
      </w:r>
      <w:proofErr w:type="gramEnd"/>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人才，並積極於國際參與或主導</w:t>
      </w:r>
      <w:proofErr w:type="gramStart"/>
      <w:r>
        <w:rPr>
          <w:rFonts w:ascii="新細明體" w:eastAsia="新細明體" w:hAnsi="新細明體" w:cs="新細明體"/>
          <w:color w:val="000000"/>
          <w:lang w:eastAsia="zh-TW"/>
        </w:rPr>
        <w:t>跨國資安研究</w:t>
      </w:r>
      <w:proofErr w:type="gramEnd"/>
      <w:r>
        <w:rPr>
          <w:rFonts w:ascii="新細明體" w:eastAsia="新細明體" w:hAnsi="新細明體" w:cs="新細明體"/>
          <w:color w:val="000000"/>
          <w:lang w:eastAsia="zh-TW"/>
        </w:rPr>
        <w:t>計畫或舉辦國際會議等，吸引優秀人才來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，進而</w:t>
      </w:r>
      <w:proofErr w:type="gramStart"/>
      <w:r>
        <w:rPr>
          <w:rFonts w:ascii="新細明體" w:eastAsia="新細明體" w:hAnsi="新細明體" w:cs="新細明體"/>
          <w:color w:val="000000"/>
          <w:lang w:eastAsia="zh-TW"/>
        </w:rPr>
        <w:t>拔尖資安學術</w:t>
      </w:r>
      <w:proofErr w:type="gramEnd"/>
      <w:r>
        <w:rPr>
          <w:rFonts w:ascii="新細明體" w:eastAsia="新細明體" w:hAnsi="新細明體" w:cs="新細明體"/>
          <w:color w:val="000000"/>
          <w:lang w:eastAsia="zh-TW"/>
        </w:rPr>
        <w:t>地位。另針對適合臺灣道路駕駛環境與在地產業需求之關鍵核心技術進行關鍵技術研發，並提升自駕車封閉測試場域標準測試與驗證流程完善度。</w:t>
      </w:r>
    </w:p>
    <w:p w14:paraId="291712EE"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３、扣合國家</w:t>
      </w:r>
      <w:proofErr w:type="gramStart"/>
      <w:r>
        <w:rPr>
          <w:rFonts w:ascii="新細明體" w:eastAsia="新細明體" w:hAnsi="新細明體" w:cs="新細明體"/>
          <w:color w:val="000000"/>
          <w:lang w:eastAsia="zh-TW"/>
        </w:rPr>
        <w:t>2050年淨零目標</w:t>
      </w:r>
      <w:proofErr w:type="gramEnd"/>
      <w:r>
        <w:rPr>
          <w:rFonts w:ascii="新細明體" w:eastAsia="新細明體" w:hAnsi="新細明體" w:cs="新細明體"/>
          <w:color w:val="000000"/>
          <w:lang w:eastAsia="zh-TW"/>
        </w:rPr>
        <w:t>，布局</w:t>
      </w:r>
      <w:proofErr w:type="gramStart"/>
      <w:r>
        <w:rPr>
          <w:rFonts w:ascii="新細明體" w:eastAsia="新細明體" w:hAnsi="新細明體" w:cs="新細明體"/>
          <w:color w:val="000000"/>
          <w:lang w:eastAsia="zh-TW"/>
        </w:rPr>
        <w:t>未來淨零科技</w:t>
      </w:r>
      <w:proofErr w:type="gramEnd"/>
      <w:r>
        <w:rPr>
          <w:rFonts w:ascii="新細明體" w:eastAsia="新細明體" w:hAnsi="新細明體" w:cs="新細明體"/>
          <w:color w:val="000000"/>
          <w:lang w:eastAsia="zh-TW"/>
        </w:rPr>
        <w:t>領域包括永續能源、低碳、循環、</w:t>
      </w:r>
      <w:proofErr w:type="gramStart"/>
      <w:r>
        <w:rPr>
          <w:rFonts w:ascii="新細明體" w:eastAsia="新細明體" w:hAnsi="新細明體" w:cs="新細明體"/>
          <w:color w:val="000000"/>
          <w:lang w:eastAsia="zh-TW"/>
        </w:rPr>
        <w:t>負碳、</w:t>
      </w:r>
      <w:proofErr w:type="gramEnd"/>
      <w:r>
        <w:rPr>
          <w:rFonts w:ascii="新細明體" w:eastAsia="新細明體" w:hAnsi="新細明體" w:cs="新細明體"/>
          <w:color w:val="000000"/>
          <w:lang w:eastAsia="zh-TW"/>
        </w:rPr>
        <w:t>社會科學等面向，並</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研究中心，聚焦具前瞻性或突破性等須長期投入</w:t>
      </w:r>
      <w:proofErr w:type="gramStart"/>
      <w:r>
        <w:rPr>
          <w:rFonts w:ascii="新細明體" w:eastAsia="新細明體" w:hAnsi="新細明體" w:cs="新細明體"/>
          <w:color w:val="000000"/>
          <w:lang w:eastAsia="zh-TW"/>
        </w:rPr>
        <w:t>之淨零科技</w:t>
      </w:r>
      <w:proofErr w:type="gramEnd"/>
      <w:r>
        <w:rPr>
          <w:rFonts w:ascii="新細明體" w:eastAsia="新細明體" w:hAnsi="新細明體" w:cs="新細明體"/>
          <w:color w:val="000000"/>
          <w:lang w:eastAsia="zh-TW"/>
        </w:rPr>
        <w:t>，期於2030年後可達驗證或示範階段。</w:t>
      </w:r>
    </w:p>
    <w:p w14:paraId="753DFD10"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４、建立國家太空法制體系，對外宣示我國太空發展的基本原則，為臺灣發展太空產業提供一個堅實的法源基礎，完善太空科技發展環境，並積極推動我國太空發展邁向產業化，擴增我國衛星</w:t>
      </w:r>
      <w:proofErr w:type="gramStart"/>
      <w:r>
        <w:rPr>
          <w:rFonts w:ascii="新細明體" w:eastAsia="新細明體" w:hAnsi="新細明體" w:cs="新細明體"/>
          <w:color w:val="000000"/>
          <w:lang w:eastAsia="zh-TW"/>
        </w:rPr>
        <w:t>星鏈布</w:t>
      </w:r>
      <w:proofErr w:type="gramEnd"/>
      <w:r>
        <w:rPr>
          <w:rFonts w:ascii="新細明體" w:eastAsia="新細明體" w:hAnsi="新細明體" w:cs="新細明體"/>
          <w:color w:val="000000"/>
          <w:lang w:eastAsia="zh-TW"/>
        </w:rPr>
        <w:t>建之規模經濟，吸引產業投入衛星系統與零組件之研發與產製，建</w:t>
      </w:r>
      <w:r>
        <w:rPr>
          <w:rFonts w:ascii="新細明體" w:eastAsia="新細明體" w:hAnsi="新細明體" w:cs="新細明體"/>
          <w:color w:val="000000"/>
          <w:lang w:eastAsia="zh-TW"/>
        </w:rPr>
        <w:lastRenderedPageBreak/>
        <w:t>構通訊衛星生態鏈，同時進行光學遙測酬載與合成孔徑雷達酬載自主能量布建，全面提升我國太空基礎技術能量，強化我國的衛星供應鏈，以帶動太空產業發展。</w:t>
      </w:r>
    </w:p>
    <w:p w14:paraId="66224F63" w14:textId="77777777" w:rsidR="00A77B3E" w:rsidRDefault="00D90BE7" w:rsidP="00070EA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二、深耕基礎卓越研究，推動研發成果高價值</w:t>
      </w:r>
    </w:p>
    <w:p w14:paraId="4D4C7D7A"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（一）支持科學自由探索，厚實科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，奠定國家關鍵技術自主研發能量</w:t>
      </w:r>
    </w:p>
    <w:p w14:paraId="0A769C79"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深耕基礎科學研究，鼓勵原創性研究，支持具高度研究潛力之傑出學者，涵育國際領先研究群，推動尖端學術研究，強化人才培育與養成，打造科學研究的自由探索環境，增加基礎研究之深度與廣度，重視研究產出之成果效益，以產生具突破性及高影響力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成果，長期穩定支持基礎科學研究，厚植科學創新之能量，以科學創造臺灣新價值。</w:t>
      </w:r>
    </w:p>
    <w:p w14:paraId="035D77B2"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２、為形塑科技驅動的創新社會，鼓勵學者面對社會需求的各種挑戰，聚焦國內優勢與特色領域，以</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整體科技政策之高度，推動長期且有系統的跨領域科技研究，創造差異化的價值，發展具本土競爭力的自主關鍵技術，使研發成果能產生外溢效益與影響力，成為臺灣新經濟的重要動能，作為國家下世代產業創新與永續轉型的後盾。</w:t>
      </w:r>
    </w:p>
    <w:p w14:paraId="33C5A1CF"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（二）共享尖端研究設施，擴大研發服務量能，創造前瞻科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w:t>
      </w:r>
    </w:p>
    <w:p w14:paraId="3FDD5A3E" w14:textId="58642673"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１、因應國際研究發展之趨勢與挑戰，擇定優勢與特色領域，以具重要性、需求性與共用性為優先原則，布局科技創新所必需之關鍵儀器設備</w:t>
      </w:r>
      <w:proofErr w:type="gramStart"/>
      <w:r>
        <w:rPr>
          <w:rFonts w:ascii="新細明體" w:eastAsia="新細明體" w:hAnsi="新細明體" w:cs="新細明體"/>
          <w:color w:val="000000"/>
          <w:lang w:eastAsia="zh-TW"/>
        </w:rPr>
        <w:t>或高端技術</w:t>
      </w:r>
      <w:proofErr w:type="gramEnd"/>
      <w:r>
        <w:rPr>
          <w:rFonts w:ascii="新細明體" w:eastAsia="新細明體" w:hAnsi="新細明體" w:cs="新細明體"/>
          <w:color w:val="000000"/>
          <w:lang w:eastAsia="zh-TW"/>
        </w:rPr>
        <w:t>服務，增強基礎科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競爭力。結合機構自有儀器設備擴</w:t>
      </w:r>
      <w:r w:rsidRPr="007B24EF">
        <w:rPr>
          <w:rFonts w:ascii="新細明體" w:eastAsia="新細明體" w:hAnsi="新細明體" w:cs="新細明體"/>
          <w:color w:val="000000"/>
          <w:lang w:eastAsia="zh-TW"/>
        </w:rPr>
        <w:t>大共用設施能量，強化共用設施服務體系擴大服務量能，</w:t>
      </w:r>
      <w:proofErr w:type="gramStart"/>
      <w:r w:rsidRPr="007B24EF">
        <w:rPr>
          <w:rFonts w:ascii="新細明體" w:eastAsia="新細明體" w:hAnsi="新細明體" w:cs="新細明體"/>
          <w:color w:val="000000"/>
          <w:lang w:eastAsia="zh-TW"/>
        </w:rPr>
        <w:t>培育跨域高階</w:t>
      </w:r>
      <w:proofErr w:type="gramEnd"/>
      <w:r w:rsidRPr="007B24EF">
        <w:rPr>
          <w:rFonts w:ascii="新細明體" w:eastAsia="新細明體" w:hAnsi="新細明體" w:cs="新細明體"/>
          <w:color w:val="000000"/>
          <w:lang w:eastAsia="zh-TW"/>
        </w:rPr>
        <w:t>技術人才提升共用平</w:t>
      </w:r>
      <w:proofErr w:type="gramStart"/>
      <w:r w:rsidR="00A356D1" w:rsidRPr="007B24EF">
        <w:rPr>
          <w:rFonts w:ascii="新細明體" w:eastAsia="新細明體" w:hAnsi="新細明體" w:cs="新細明體" w:hint="eastAsia"/>
          <w:color w:val="000000"/>
          <w:lang w:eastAsia="zh-TW"/>
        </w:rPr>
        <w:t>臺</w:t>
      </w:r>
      <w:proofErr w:type="gramEnd"/>
      <w:r w:rsidRPr="007B24EF">
        <w:rPr>
          <w:rFonts w:ascii="新細明體" w:eastAsia="新細明體" w:hAnsi="新細明體" w:cs="新細明體"/>
          <w:color w:val="000000"/>
          <w:lang w:eastAsia="zh-TW"/>
        </w:rPr>
        <w:t>服務</w:t>
      </w:r>
      <w:r>
        <w:rPr>
          <w:rFonts w:ascii="新細明體" w:eastAsia="新細明體" w:hAnsi="新細明體" w:cs="新細明體"/>
          <w:color w:val="000000"/>
          <w:lang w:eastAsia="zh-TW"/>
        </w:rPr>
        <w:t>品質，發揮珍貴資源之共享效能；建構重點領域資料庫，儲備解決科學新發現或社會問題政策解方所需之知識與資料，促進基礎科學研究轉化為實際應用。</w:t>
      </w:r>
    </w:p>
    <w:p w14:paraId="29DBC069" w14:textId="77777777" w:rsidR="00A77B3E" w:rsidRPr="00803BA0"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２、整合生物科技研究資源，開發前瞻科技，通盤考量全國生技領域產、學、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界之整體發展需求，提供一站式、專業高階、客製化之服務及諮詢，並與時俱進建置未來需求之服務，以構築生技醫藥</w:t>
      </w:r>
      <w:r w:rsidRPr="00803BA0">
        <w:rPr>
          <w:rFonts w:ascii="新細明體" w:eastAsia="新細明體" w:hAnsi="新細明體" w:cs="新細明體"/>
          <w:color w:val="000000"/>
          <w:lang w:eastAsia="zh-TW"/>
        </w:rPr>
        <w:t>優質研發環境，引領臺灣生技領域發展。</w:t>
      </w:r>
    </w:p>
    <w:p w14:paraId="6E714559" w14:textId="3B8DE80A"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３、建構並維運國內大學難以獨自營運之大型或貴重的科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平</w:t>
      </w:r>
      <w:proofErr w:type="gramStart"/>
      <w:r w:rsidR="00A356D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，積極推動科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成果數位治理，盤點並建置各領域核心資料庫，擴大推廣產學</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界應用，提升整體基礎設施能量，推動關鍵性的創新應用技術發展。</w:t>
      </w:r>
      <w:proofErr w:type="gramStart"/>
      <w:r w:rsidRPr="00803BA0">
        <w:rPr>
          <w:rFonts w:ascii="新細明體" w:eastAsia="新細明體" w:hAnsi="新細明體" w:cs="新細明體"/>
          <w:color w:val="000000"/>
          <w:lang w:eastAsia="zh-TW"/>
        </w:rPr>
        <w:t>此外，</w:t>
      </w:r>
      <w:proofErr w:type="gramEnd"/>
      <w:r w:rsidRPr="00803BA0">
        <w:rPr>
          <w:rFonts w:ascii="新細明體" w:eastAsia="新細明體" w:hAnsi="新細明體" w:cs="新細明體"/>
          <w:color w:val="000000"/>
          <w:lang w:eastAsia="zh-TW"/>
        </w:rPr>
        <w:t>將國內優秀學界研究團隊之創新研發成果，透過共用核心設施相關實證平</w:t>
      </w:r>
      <w:proofErr w:type="gramStart"/>
      <w:r w:rsidR="00A356D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，有效銜接上游的前瞻科技研發成果至政府其他部會或下游產業，扮演國內創新經濟所需科技研發平</w:t>
      </w:r>
      <w:proofErr w:type="gramStart"/>
      <w:r w:rsidR="00A356D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之提供者，達成「創新科技，守護臺灣」的目標。</w:t>
      </w:r>
    </w:p>
    <w:p w14:paraId="0A7E52EF"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擬及整合跨</w:t>
      </w:r>
      <w:proofErr w:type="gramStart"/>
      <w:r>
        <w:rPr>
          <w:rFonts w:ascii="新細明體" w:eastAsia="新細明體" w:hAnsi="新細明體" w:cs="新細明體"/>
          <w:color w:val="000000"/>
          <w:lang w:eastAsia="zh-TW"/>
        </w:rPr>
        <w:t>領域災防科技</w:t>
      </w:r>
      <w:proofErr w:type="gramEnd"/>
      <w:r>
        <w:rPr>
          <w:rFonts w:ascii="新細明體" w:eastAsia="新細明體" w:hAnsi="新細明體" w:cs="新細明體"/>
          <w:color w:val="000000"/>
          <w:lang w:eastAsia="zh-TW"/>
        </w:rPr>
        <w:t>之基礎研究與創新技術，在</w:t>
      </w:r>
      <w:proofErr w:type="gramStart"/>
      <w:r>
        <w:rPr>
          <w:rFonts w:ascii="新細明體" w:eastAsia="新細明體" w:hAnsi="新細明體" w:cs="新細明體"/>
          <w:color w:val="000000"/>
          <w:lang w:eastAsia="zh-TW"/>
        </w:rPr>
        <w:t>兼顧防減災</w:t>
      </w:r>
      <w:proofErr w:type="gramEnd"/>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與應用的基礎上，肩負「規劃協調、技術支援、落實應用及政策建議」任務，運用各項災害防救科技研發成果，</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提災害調適策略，並透過提供資訊加值服務與擴大結合學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團隊支援機制，協助政府強化災害防救作業效能，有效整合應用</w:t>
      </w:r>
      <w:proofErr w:type="gramStart"/>
      <w:r>
        <w:rPr>
          <w:rFonts w:ascii="新細明體" w:eastAsia="新細明體" w:hAnsi="新細明體" w:cs="新細明體"/>
          <w:color w:val="000000"/>
          <w:lang w:eastAsia="zh-TW"/>
        </w:rPr>
        <w:t>國內災防研發</w:t>
      </w:r>
      <w:proofErr w:type="gramEnd"/>
      <w:r>
        <w:rPr>
          <w:rFonts w:ascii="新細明體" w:eastAsia="新細明體" w:hAnsi="新細明體" w:cs="新細明體"/>
          <w:color w:val="000000"/>
          <w:lang w:eastAsia="zh-TW"/>
        </w:rPr>
        <w:t>服務能量。</w:t>
      </w:r>
    </w:p>
    <w:p w14:paraId="2B404802" w14:textId="77777777" w:rsidR="00A77B3E" w:rsidRDefault="00D90BE7" w:rsidP="00070EA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臻</w:t>
      </w:r>
      <w:proofErr w:type="gramEnd"/>
      <w:r>
        <w:rPr>
          <w:rFonts w:ascii="新細明體" w:eastAsia="新細明體" w:hAnsi="新細明體" w:cs="新細明體"/>
          <w:color w:val="000000"/>
          <w:lang w:eastAsia="zh-TW"/>
        </w:rPr>
        <w:t>善科技人才生態系，打造科技外交新據點</w:t>
      </w:r>
    </w:p>
    <w:p w14:paraId="5C173C82" w14:textId="77777777" w:rsidR="00A77B3E" w:rsidRPr="00803BA0"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（一）落實科普扎根，形塑性別平權</w:t>
      </w:r>
      <w:r w:rsidRPr="00803BA0">
        <w:rPr>
          <w:rFonts w:ascii="新細明體" w:eastAsia="新細明體" w:hAnsi="新細明體" w:cs="新細明體"/>
          <w:color w:val="000000"/>
          <w:lang w:eastAsia="zh-TW"/>
        </w:rPr>
        <w:t>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體系，完備全階段科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人才培育環境</w:t>
      </w:r>
    </w:p>
    <w:p w14:paraId="02792185" w14:textId="0FEEB4C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１、透過科普創意競賽及活動鼓勵年輕世代參與科學，並且整合跨部會、民間及業界資源，運用新科技模式，與民間科普社群平</w:t>
      </w:r>
      <w:proofErr w:type="gramStart"/>
      <w:r w:rsidR="00A356D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攜手，將</w:t>
      </w:r>
      <w:r>
        <w:rPr>
          <w:rFonts w:ascii="新細明體" w:eastAsia="新細明體" w:hAnsi="新細明體" w:cs="新細明體"/>
          <w:color w:val="000000"/>
          <w:lang w:eastAsia="zh-TW"/>
        </w:rPr>
        <w:t>科學賦予生活化、趣味化及大眾化，促使科普知識</w:t>
      </w:r>
      <w:r w:rsidR="00701F9A">
        <w:rPr>
          <w:rFonts w:ascii="新細明體" w:eastAsia="新細明體" w:hAnsi="新細明體" w:cs="新細明體" w:hint="eastAsia"/>
          <w:color w:val="000000"/>
          <w:lang w:eastAsia="zh-TW"/>
        </w:rPr>
        <w:t>扎根</w:t>
      </w:r>
      <w:r>
        <w:rPr>
          <w:rFonts w:ascii="新細明體" w:eastAsia="新細明體" w:hAnsi="新細明體" w:cs="新細明體"/>
          <w:color w:val="000000"/>
          <w:lang w:eastAsia="zh-TW"/>
        </w:rPr>
        <w:t>於校園中。</w:t>
      </w:r>
    </w:p>
    <w:p w14:paraId="7C079A11"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２、強化國內科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人才由扎根至拔尖之全階段培育</w:t>
      </w:r>
      <w:proofErr w:type="gramStart"/>
      <w:r>
        <w:rPr>
          <w:rFonts w:ascii="新細明體" w:eastAsia="新細明體" w:hAnsi="新細明體" w:cs="新細明體"/>
          <w:color w:val="000000"/>
          <w:lang w:eastAsia="zh-TW"/>
        </w:rPr>
        <w:t>及跨域發展</w:t>
      </w:r>
      <w:proofErr w:type="gramEnd"/>
      <w:r>
        <w:rPr>
          <w:rFonts w:ascii="新細明體" w:eastAsia="新細明體" w:hAnsi="新細明體" w:cs="新細明體"/>
          <w:color w:val="000000"/>
          <w:lang w:eastAsia="zh-TW"/>
        </w:rPr>
        <w:t>，利用多元管道激勵人才投入基礎研究，持續推動各項國際交流補助措施，增進國際移動能力。依據科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人才的職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階段，兼容深耕、厚實中堅至追求頂尖，充沛學者研發能量，並鼓勵中堅優秀學者，</w:t>
      </w:r>
      <w:proofErr w:type="gramStart"/>
      <w:r>
        <w:rPr>
          <w:rFonts w:ascii="新細明體" w:eastAsia="新細明體" w:hAnsi="新細明體" w:cs="新細明體"/>
          <w:color w:val="000000"/>
          <w:lang w:eastAsia="zh-TW"/>
        </w:rPr>
        <w:t>匯聚跨域研究</w:t>
      </w:r>
      <w:proofErr w:type="gramEnd"/>
      <w:r>
        <w:rPr>
          <w:rFonts w:ascii="新細明體" w:eastAsia="新細明體" w:hAnsi="新細明體" w:cs="新細明體"/>
          <w:color w:val="000000"/>
          <w:lang w:eastAsia="zh-TW"/>
        </w:rPr>
        <w:t>能量，研究前瞻議題，以培植傑出學者與研究團隊；鏈結產業，培育跨領域創新、產業創新發展所需之高階人才；推動科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領域性別平等，將性別</w:t>
      </w:r>
      <w:proofErr w:type="gramStart"/>
      <w:r>
        <w:rPr>
          <w:rFonts w:ascii="新細明體" w:eastAsia="新細明體" w:hAnsi="新細明體" w:cs="新細明體"/>
          <w:color w:val="000000"/>
          <w:lang w:eastAsia="zh-TW"/>
        </w:rPr>
        <w:t>素養含納於</w:t>
      </w:r>
      <w:proofErr w:type="gramEnd"/>
      <w:r>
        <w:rPr>
          <w:rFonts w:ascii="新細明體" w:eastAsia="新細明體" w:hAnsi="新細明體" w:cs="新細明體"/>
          <w:color w:val="000000"/>
          <w:lang w:eastAsia="zh-TW"/>
        </w:rPr>
        <w:t>科普扎根，並強化支持資源與透過公私協力，共同營造性別平權的科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發展環境。</w:t>
      </w:r>
    </w:p>
    <w:p w14:paraId="4AAE8B91"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（二）深化國際科技合作，接軌全球資源與能量，建構科技外交網絡</w:t>
      </w:r>
    </w:p>
    <w:p w14:paraId="252D2127"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１、掌握國際科技發展趨勢與強化我國優勢，因應不同國家、地域或國際組織，設定資源配比，選擇聚焦重點領域，透過多元化合作機制，將國內產學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能量鏈結國際，促使合作層面自科學研究，進展至具產業效益或尖端科技貢獻。</w:t>
      </w:r>
    </w:p>
    <w:p w14:paraId="4F5DA916"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２、透過國際合作平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，組建跨單位團隊進行跨領域研究，藉由雙邊及多邊國際合作模式及機制，整合部內外資源，以槓桿國際夥伴資源與能量，提升國內學界國際觀，</w:t>
      </w:r>
      <w:proofErr w:type="gramStart"/>
      <w:r>
        <w:rPr>
          <w:rFonts w:ascii="新細明體" w:eastAsia="新細明體" w:hAnsi="新細明體" w:cs="新細明體"/>
          <w:color w:val="000000"/>
          <w:lang w:eastAsia="zh-TW"/>
        </w:rPr>
        <w:t>鋪建國際化</w:t>
      </w:r>
      <w:proofErr w:type="gramEnd"/>
      <w:r>
        <w:rPr>
          <w:rFonts w:ascii="新細明體" w:eastAsia="新細明體" w:hAnsi="新細明體" w:cs="新細明體"/>
          <w:color w:val="000000"/>
          <w:lang w:eastAsia="zh-TW"/>
        </w:rPr>
        <w:t>科技合作環境。</w:t>
      </w:r>
    </w:p>
    <w:p w14:paraId="572C9B9D"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３、強化跨部會及跨領域溝通與連結，串連並進，以布局國際級的視野，開展先進領域的科技合作，提升我國國際競爭力；推動區域科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合作，加強與國際科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組織之互動，鼓勵國內科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人員積極從事國際科技交流合作，拓展科技外交，維持並提升我國國際影響力。</w:t>
      </w:r>
    </w:p>
    <w:p w14:paraId="655AC214" w14:textId="77777777" w:rsidR="00A77B3E" w:rsidRDefault="00D90BE7" w:rsidP="00070EA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四、力促產學新創接軌，體現普惠科技的包容社會</w:t>
      </w:r>
    </w:p>
    <w:p w14:paraId="65D4769E"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（一）匯集產學研發成果，壯大新創夢想基地，推動學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萌芽串接新創生態系</w:t>
      </w:r>
    </w:p>
    <w:p w14:paraId="22D7872F"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１、鼓勵產學共同投入「技術開發」，以業界出題，學界解題，導引學</w:t>
      </w:r>
      <w:proofErr w:type="gramStart"/>
      <w:r>
        <w:rPr>
          <w:rFonts w:ascii="新細明體" w:eastAsia="新細明體" w:hAnsi="新細明體" w:cs="新細明體"/>
          <w:color w:val="000000"/>
          <w:lang w:eastAsia="zh-TW"/>
        </w:rPr>
        <w:t>研界前</w:t>
      </w:r>
      <w:proofErr w:type="gramEnd"/>
      <w:r>
        <w:rPr>
          <w:rFonts w:ascii="新細明體" w:eastAsia="新細明體" w:hAnsi="新細明體" w:cs="新細明體"/>
          <w:color w:val="000000"/>
          <w:lang w:eastAsia="zh-TW"/>
        </w:rPr>
        <w:t>瞻研究對準產業需求；促進產學互動、發展學術界先導性與實用性技術及知識應用研究的一般產學合作計畫，或以不同形式推動</w:t>
      </w:r>
      <w:proofErr w:type="gramStart"/>
      <w:r>
        <w:rPr>
          <w:rFonts w:ascii="新細明體" w:eastAsia="新細明體" w:hAnsi="新細明體" w:cs="新細明體"/>
          <w:color w:val="000000"/>
          <w:lang w:eastAsia="zh-TW"/>
        </w:rPr>
        <w:t>主題式產學</w:t>
      </w:r>
      <w:proofErr w:type="gramEnd"/>
      <w:r>
        <w:rPr>
          <w:rFonts w:ascii="新細明體" w:eastAsia="新細明體" w:hAnsi="新細明體" w:cs="新細明體"/>
          <w:color w:val="000000"/>
          <w:lang w:eastAsia="zh-TW"/>
        </w:rPr>
        <w:t>合作激發研究能量。</w:t>
      </w:r>
    </w:p>
    <w:p w14:paraId="4169CC3F"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２、加速推升「科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轉化」，協助學界</w:t>
      </w:r>
      <w:proofErr w:type="gramStart"/>
      <w:r>
        <w:rPr>
          <w:rFonts w:ascii="新細明體" w:eastAsia="新細明體" w:hAnsi="新細明體" w:cs="新細明體"/>
          <w:color w:val="000000"/>
          <w:lang w:eastAsia="zh-TW"/>
        </w:rPr>
        <w:t>多元跨域研究</w:t>
      </w:r>
      <w:proofErr w:type="gramEnd"/>
      <w:r>
        <w:rPr>
          <w:rFonts w:ascii="新細明體" w:eastAsia="新細明體" w:hAnsi="新細明體" w:cs="新細明體"/>
          <w:color w:val="000000"/>
          <w:lang w:eastAsia="zh-TW"/>
        </w:rPr>
        <w:t>成果推廣應用於產業，籌組聯盟建構創新的支援環境，提供會員廠商核心技術與服務，深化鏈結企業與學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互動，活絡產學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創新合作生態。另針對國際趨勢及我國重點發展方向，</w:t>
      </w:r>
      <w:proofErr w:type="gramStart"/>
      <w:r>
        <w:rPr>
          <w:rFonts w:ascii="新細明體" w:eastAsia="新細明體" w:hAnsi="新細明體" w:cs="新細明體"/>
          <w:color w:val="000000"/>
          <w:lang w:eastAsia="zh-TW"/>
        </w:rPr>
        <w:t>推動跨域主題</w:t>
      </w:r>
      <w:proofErr w:type="gramEnd"/>
      <w:r>
        <w:rPr>
          <w:rFonts w:ascii="新細明體" w:eastAsia="新細明體" w:hAnsi="新細明體" w:cs="新細明體"/>
          <w:color w:val="000000"/>
          <w:lang w:eastAsia="zh-TW"/>
        </w:rPr>
        <w:t>式計畫如運動科學、智慧醫療等，激發多元產學合作研究能量。</w:t>
      </w:r>
    </w:p>
    <w:p w14:paraId="12CD733E"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３、發掘學界具商業潛力之前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技術成果，串接上、下游跨部會資源建構學界完善創業生態系，建立科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成果創業典範，轉化學界技術，為產業注入創新能量，促進升級轉型。</w:t>
      </w:r>
    </w:p>
    <w:p w14:paraId="6ECAC9A4"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４、協助科技新創團隊鏈結國際，帶領新創參展國內外重要展會，行銷爭取國際資金及訂單，接軌全球市場及全球創業生態圈，並鏈結國內外加速器資源，吸引國際頂尖創業家來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發展與交流，另建立南臺灣國際級新創</w:t>
      </w:r>
      <w:proofErr w:type="gramStart"/>
      <w:r>
        <w:rPr>
          <w:rFonts w:ascii="新細明體" w:eastAsia="新細明體" w:hAnsi="新細明體" w:cs="新細明體"/>
          <w:color w:val="000000"/>
          <w:lang w:eastAsia="zh-TW"/>
        </w:rPr>
        <w:t>生態圈暨實證</w:t>
      </w:r>
      <w:proofErr w:type="gramEnd"/>
      <w:r>
        <w:rPr>
          <w:rFonts w:ascii="新細明體" w:eastAsia="新細明體" w:hAnsi="新細明體" w:cs="新細明體"/>
          <w:color w:val="000000"/>
          <w:lang w:eastAsia="zh-TW"/>
        </w:rPr>
        <w:t>聚落，串連南北新創資源，加速企業與在地優勢產業群聚轉型創新、鏈結國際。</w:t>
      </w:r>
    </w:p>
    <w:p w14:paraId="74A69AA7"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（二）活化科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成果應用，回應社會與產業需求，實現以人為本的兼容社會</w:t>
      </w:r>
    </w:p>
    <w:p w14:paraId="3687DF19"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１、推動具創新及實用價值的導向研究，回應新興感染病症、防疫科技、智慧醫療、精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醫療、腦科技及新世代農業等臺灣當前面臨的重大社會民生重要議題；另引領跨領域科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能量投入動物實驗3R推升，發展新興的科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價值。</w:t>
      </w:r>
    </w:p>
    <w:p w14:paraId="15868140"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２、推動永續臺灣社會跨領域科學整合研究，推動高解析本土氣候模擬資料，結合地球科學、坡地生態、都市空間與風險評估治理進行跨領域議題研究，支援跨層級氣候治理之調適知識需求。</w:t>
      </w:r>
    </w:p>
    <w:p w14:paraId="64192C72"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３、推動智慧科技實證場域營運，以「發展</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智慧創新科技」、「擴散科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成果」及「強化營運與服務能量」為核心，</w:t>
      </w:r>
      <w:proofErr w:type="gramStart"/>
      <w:r>
        <w:rPr>
          <w:rFonts w:ascii="新細明體" w:eastAsia="新細明體" w:hAnsi="新細明體" w:cs="新細明體"/>
          <w:color w:val="000000"/>
          <w:lang w:eastAsia="zh-TW"/>
        </w:rPr>
        <w:t>提供資安實證</w:t>
      </w:r>
      <w:proofErr w:type="gramEnd"/>
      <w:r>
        <w:rPr>
          <w:rFonts w:ascii="新細明體" w:eastAsia="新細明體" w:hAnsi="新細明體" w:cs="新細明體"/>
          <w:color w:val="000000"/>
          <w:lang w:eastAsia="zh-TW"/>
        </w:rPr>
        <w:t>場域</w:t>
      </w:r>
      <w:proofErr w:type="gramStart"/>
      <w:r>
        <w:rPr>
          <w:rFonts w:ascii="新細明體" w:eastAsia="新細明體" w:hAnsi="新細明體" w:cs="新細明體"/>
          <w:color w:val="000000"/>
          <w:lang w:eastAsia="zh-TW"/>
        </w:rPr>
        <w:t>及資安人才</w:t>
      </w:r>
      <w:proofErr w:type="gramEnd"/>
      <w:r>
        <w:rPr>
          <w:rFonts w:ascii="新細明體" w:eastAsia="新細明體" w:hAnsi="新細明體" w:cs="新細明體"/>
          <w:color w:val="000000"/>
          <w:lang w:eastAsia="zh-TW"/>
        </w:rPr>
        <w:t>培訓等，匯聚國家實驗研究院關鍵技術及產學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界研發能量，並與產業攜手，促使南部共創合作生態系成型，</w:t>
      </w:r>
      <w:proofErr w:type="gramStart"/>
      <w:r>
        <w:rPr>
          <w:rFonts w:ascii="新細明體" w:eastAsia="新細明體" w:hAnsi="新細明體" w:cs="新細明體"/>
          <w:color w:val="000000"/>
          <w:lang w:eastAsia="zh-TW"/>
        </w:rPr>
        <w:t>以資安形塑</w:t>
      </w:r>
      <w:proofErr w:type="gramEnd"/>
      <w:r>
        <w:rPr>
          <w:rFonts w:ascii="新細明體" w:eastAsia="新細明體" w:hAnsi="新細明體" w:cs="新細明體"/>
          <w:color w:val="000000"/>
          <w:lang w:eastAsia="zh-TW"/>
        </w:rPr>
        <w:t>產業聚落。</w:t>
      </w:r>
    </w:p>
    <w:p w14:paraId="34CAF418"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４、推動精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透過技術研發成果進行產學合作，提升我國競技運動成績、培育運動科學研究跨領域人才和帶動周邊運動產業及經濟發展，創造體育運動科學研究的共享價值。另透過以包容議題為導向，縱向銜接上游技術端（科技創新）至下游應用端（NGO、社福團體、弱勢族群等）；以及橫向協調跨部會資料共享</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接、公私協力、公民參與機制等多面向綜合性科技型計畫。</w:t>
      </w:r>
    </w:p>
    <w:p w14:paraId="69031F06"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５、推動智慧水管理、創新水資源、廢水再利用等關鍵技術前瞻研發，引領學者深入探討及提出解決方案，強化研發成果的社會民生與產業應用效益，以科技提升生活品質。</w:t>
      </w:r>
    </w:p>
    <w:p w14:paraId="37CA0F02" w14:textId="77777777" w:rsidR="00A77B3E" w:rsidRDefault="00D90BE7" w:rsidP="00070EAE">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五、驅動產業聚落加值創新，樹立永續優質園區標竿</w:t>
      </w:r>
    </w:p>
    <w:p w14:paraId="5DAE93CB"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（一）加速跨界跨業軟硬加值，</w:t>
      </w:r>
      <w:proofErr w:type="gramStart"/>
      <w:r>
        <w:rPr>
          <w:rFonts w:ascii="新細明體" w:eastAsia="新細明體" w:hAnsi="新細明體" w:cs="新細明體"/>
          <w:color w:val="000000"/>
          <w:lang w:eastAsia="zh-TW"/>
        </w:rPr>
        <w:t>推升跨部會</w:t>
      </w:r>
      <w:proofErr w:type="gramEnd"/>
      <w:r>
        <w:rPr>
          <w:rFonts w:ascii="新細明體" w:eastAsia="新細明體" w:hAnsi="新細明體" w:cs="新細明體"/>
          <w:color w:val="000000"/>
          <w:lang w:eastAsia="zh-TW"/>
        </w:rPr>
        <w:t>園區動能，在地深耕共榮共好</w:t>
      </w:r>
    </w:p>
    <w:p w14:paraId="0D68CB4F"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１、引進有利於軟硬體整合與應用發展之新創事業，鼓勵跨界跨業創新及數位轉型，協助在地產業軟硬加值及跨</w:t>
      </w:r>
      <w:proofErr w:type="gramStart"/>
      <w:r>
        <w:rPr>
          <w:rFonts w:ascii="新細明體" w:eastAsia="新細明體" w:hAnsi="新細明體" w:cs="新細明體"/>
          <w:color w:val="000000"/>
          <w:lang w:eastAsia="zh-TW"/>
        </w:rPr>
        <w:t>界跨域結合</w:t>
      </w:r>
      <w:proofErr w:type="gramEnd"/>
      <w:r>
        <w:rPr>
          <w:rFonts w:ascii="新細明體" w:eastAsia="新細明體" w:hAnsi="新細明體" w:cs="新細明體"/>
          <w:color w:val="000000"/>
          <w:lang w:eastAsia="zh-TW"/>
        </w:rPr>
        <w:t>，促進產業朝智慧化及高值化發展，鑲嵌入全球產業價值鏈，並建立友善環境，強化與在地連結，打造共享共榮的在地園區。</w:t>
      </w:r>
    </w:p>
    <w:p w14:paraId="084C5325"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２、激勵園區廠商從事創新技術之研究發展，推動及整合連結跨部會資源及</w:t>
      </w:r>
      <w:proofErr w:type="gramStart"/>
      <w:r>
        <w:rPr>
          <w:rFonts w:ascii="新細明體" w:eastAsia="新細明體" w:hAnsi="新細明體" w:cs="新細明體"/>
          <w:color w:val="000000"/>
          <w:lang w:eastAsia="zh-TW"/>
        </w:rPr>
        <w:t>跨域產</w:t>
      </w:r>
      <w:proofErr w:type="gramEnd"/>
      <w:r>
        <w:rPr>
          <w:rFonts w:ascii="新細明體" w:eastAsia="新細明體" w:hAnsi="新細明體" w:cs="新細明體"/>
          <w:color w:val="000000"/>
          <w:lang w:eastAsia="zh-TW"/>
        </w:rPr>
        <w:t>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各界的合作，以臺灣優勢補足全球產業鏈缺口，透過各層面的合作，提升我國產品跨入國際市場的競爭力。</w:t>
      </w:r>
    </w:p>
    <w:p w14:paraId="731E63D1" w14:textId="77777777" w:rsidR="00A77B3E" w:rsidRDefault="00D90BE7" w:rsidP="00070EAE">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（二）導入領先智慧科技，引領產業升級，與世界接軌推動永續發展</w:t>
      </w:r>
    </w:p>
    <w:p w14:paraId="6FE83DA9"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以智慧科技強化園區數位發展軟硬體基礎設施，結合技術能量、營運支援與產業聚落特色，發展數位經濟轉型服務新生態，吸引全球高科技和戰略性產業設立高階製造及研發中心，加速建構新產業聚落，並持續引領產業升級，作為產業數位轉型及研發創新的樞紐。</w:t>
      </w:r>
    </w:p>
    <w:p w14:paraId="3B927C99" w14:textId="77777777" w:rsidR="00A77B3E" w:rsidRDefault="00D90BE7" w:rsidP="00070EAE">
      <w:pPr>
        <w:overflowPunct w:val="0"/>
        <w:spacing w:line="320" w:lineRule="exact"/>
        <w:ind w:left="96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２、辦理園區各項公共建設工程及設施維護，建構完善基礎建設，並持續引用新興科技提升園區服務模式，再優化園區企業及工作人員就業環境，打造精緻多元、優生活、節能永續的智慧園區。</w:t>
      </w:r>
    </w:p>
    <w:p w14:paraId="7DC2CB53" w14:textId="77777777" w:rsidR="00A77B3E" w:rsidRDefault="00A77B3E">
      <w:pPr>
        <w:spacing w:line="320" w:lineRule="exact"/>
        <w:jc w:val="both"/>
        <w:rPr>
          <w:rFonts w:ascii="新細明體" w:eastAsia="新細明體" w:hAnsi="新細明體" w:cs="新細明體"/>
          <w:color w:val="000000"/>
          <w:lang w:eastAsia="zh-TW"/>
        </w:rPr>
      </w:pPr>
    </w:p>
    <w:p w14:paraId="34FF35E0" w14:textId="77777777" w:rsidR="00A77B3E" w:rsidRDefault="00D90BE7">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543158" w14:paraId="4740EBB8" w14:textId="77777777">
        <w:trPr>
          <w:trHeight w:val="159"/>
          <w:tblHeader/>
        </w:trPr>
        <w:tc>
          <w:tcPr>
            <w:tcW w:w="750" w:type="pct"/>
            <w:shd w:val="clear" w:color="FFFFFF" w:fill="FFFFFF"/>
            <w:tcMar>
              <w:top w:w="0" w:type="dxa"/>
              <w:left w:w="0" w:type="dxa"/>
              <w:bottom w:w="0" w:type="dxa"/>
              <w:right w:w="0" w:type="dxa"/>
            </w:tcMar>
            <w:vAlign w:val="center"/>
          </w:tcPr>
          <w:p w14:paraId="3DC29CA1"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6DFFA68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3A555CE"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8D96692"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543158" w14:paraId="28D53F17" w14:textId="77777777">
        <w:trPr>
          <w:trHeight w:val="159"/>
        </w:trPr>
        <w:tc>
          <w:tcPr>
            <w:tcW w:w="750" w:type="pct"/>
            <w:vMerge w:val="restart"/>
            <w:shd w:val="clear" w:color="FFFFFF" w:fill="FFFFFF"/>
            <w:tcMar>
              <w:top w:w="0" w:type="dxa"/>
              <w:left w:w="0" w:type="dxa"/>
              <w:bottom w:w="0" w:type="dxa"/>
              <w:right w:w="0" w:type="dxa"/>
            </w:tcMar>
          </w:tcPr>
          <w:p w14:paraId="209FD547" w14:textId="77777777" w:rsidR="00A77B3E" w:rsidRDefault="00D90BE7">
            <w:pPr>
              <w:spacing w:line="320" w:lineRule="exact"/>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EC5B9B2"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基礎科學研究計畫</w:t>
            </w:r>
            <w:proofErr w:type="spellEnd"/>
          </w:p>
        </w:tc>
        <w:tc>
          <w:tcPr>
            <w:tcW w:w="275" w:type="pct"/>
            <w:shd w:val="clear" w:color="FFFFFF" w:fill="FFFFFF"/>
            <w:tcMar>
              <w:top w:w="0" w:type="dxa"/>
              <w:left w:w="0" w:type="dxa"/>
              <w:bottom w:w="0" w:type="dxa"/>
              <w:right w:w="0" w:type="dxa"/>
            </w:tcMar>
          </w:tcPr>
          <w:p w14:paraId="72719E47"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BD207FA"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一、本計畫參酌OECD定義及相關文獻彙整之結論，規劃範圍為「好奇探索型」、「導向型」、「共用資源及核心設施」及「科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人才及國際交流」四類：</w:t>
            </w:r>
          </w:p>
          <w:p w14:paraId="1388B0CE" w14:textId="02EA5963"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好奇探索型：探索未知領域，補助國內大專校院及研究機構執行各學門研究等。</w:t>
            </w:r>
          </w:p>
          <w:p w14:paraId="7DF37E0A" w14:textId="035F87D3"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導向型：解決實務性議題，補助研究主題涵蓋各領域、跨領域之相關專案計畫。</w:t>
            </w:r>
          </w:p>
          <w:p w14:paraId="0137301C" w14:textId="714BC8B4"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共用資源及核心設施：</w:t>
            </w:r>
            <w:proofErr w:type="gramStart"/>
            <w:r w:rsidR="00D90BE7">
              <w:rPr>
                <w:rFonts w:ascii="新細明體" w:eastAsia="新細明體" w:hAnsi="新細明體" w:cs="新細明體"/>
                <w:color w:val="000000"/>
                <w:lang w:eastAsia="zh-TW"/>
              </w:rPr>
              <w:t>強</w:t>
            </w:r>
            <w:proofErr w:type="gramEnd"/>
            <w:r w:rsidR="00D90BE7">
              <w:rPr>
                <w:rFonts w:ascii="新細明體" w:eastAsia="新細明體" w:hAnsi="新細明體" w:cs="新細明體"/>
                <w:color w:val="000000"/>
                <w:lang w:eastAsia="zh-TW"/>
              </w:rPr>
              <w:t>化學</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界服務量能，包含核心設施、資料庫、圖書、推廣服務等共用性資源。</w:t>
            </w:r>
          </w:p>
          <w:p w14:paraId="3D3D59FE" w14:textId="020E1517"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四</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人才及國際交流：科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 xml:space="preserve">人才長短期國際交流合作及研究獎勵相關計畫。 </w:t>
            </w:r>
          </w:p>
          <w:p w14:paraId="75B24B7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二、本計畫著重於基礎的科學項目深入探索與發掘，堆疊科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創新之研究能量、創造力與生產力，推動重點如下：</w:t>
            </w:r>
          </w:p>
          <w:p w14:paraId="54066355" w14:textId="0BA63363"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透過縱向連結，推動由下而上的專題研究計畫，促進學理的創新與突破，並增加人才培育的深度與廣度。</w:t>
            </w:r>
          </w:p>
          <w:p w14:paraId="141D8FD2" w14:textId="663EA0A8"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透過跨領域橫向連結，推動由上而下的重點主題計畫及跨領域計畫，以回應社會、經濟及新興技術所面臨的重大挑戰。</w:t>
            </w:r>
          </w:p>
          <w:p w14:paraId="4D2319E5" w14:textId="592E74AB"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建立共用設施跨平</w:t>
            </w:r>
            <w:proofErr w:type="gramStart"/>
            <w:r w:rsidR="00D90BE7">
              <w:rPr>
                <w:rFonts w:ascii="新細明體" w:eastAsia="新細明體" w:hAnsi="新細明體" w:cs="新細明體"/>
                <w:color w:val="000000"/>
                <w:lang w:eastAsia="zh-TW"/>
              </w:rPr>
              <w:t>臺</w:t>
            </w:r>
            <w:proofErr w:type="gramEnd"/>
            <w:r w:rsidR="00D90BE7">
              <w:rPr>
                <w:rFonts w:ascii="新細明體" w:eastAsia="新細明體" w:hAnsi="新細明體" w:cs="新細明體"/>
                <w:color w:val="000000"/>
                <w:lang w:eastAsia="zh-TW"/>
              </w:rPr>
              <w:t>合作機制，透過集中整合資源，建構資源共享之高階核心設施，使各界研究者皆有機會使用，藉此橫向連結，以發揮資源共享的最大效益。</w:t>
            </w:r>
          </w:p>
          <w:p w14:paraId="56A53F48" w14:textId="2E5C3CF7"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四</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強化我國科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人才國際經驗與交流、建構完整的科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人才生態系。</w:t>
            </w:r>
          </w:p>
          <w:p w14:paraId="1C7985E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三、112年基礎科學研究計畫之強化推動方向：</w:t>
            </w:r>
          </w:p>
          <w:p w14:paraId="7D11983F" w14:textId="0C6F8C0B"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穩定支持學</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機構從事科學探索，在鞏固既有科學研究上，積極鼓勵學者投入前沿</w:t>
            </w:r>
            <w:proofErr w:type="gramStart"/>
            <w:r w:rsidR="00D90BE7">
              <w:rPr>
                <w:rFonts w:ascii="新細明體" w:eastAsia="新細明體" w:hAnsi="新細明體" w:cs="新細明體"/>
                <w:color w:val="000000"/>
                <w:lang w:eastAsia="zh-TW"/>
              </w:rPr>
              <w:t>與跨域科技</w:t>
            </w:r>
            <w:proofErr w:type="gramEnd"/>
            <w:r w:rsidR="00D90BE7">
              <w:rPr>
                <w:rFonts w:ascii="新細明體" w:eastAsia="新細明體" w:hAnsi="新細明體" w:cs="新細明體"/>
                <w:color w:val="000000"/>
                <w:lang w:eastAsia="zh-TW"/>
              </w:rPr>
              <w:t>研究，奠定我國關鍵技術突破的根本，以在國際學術取得發言權及影響力。</w:t>
            </w:r>
          </w:p>
          <w:p w14:paraId="270A99BB" w14:textId="145B44EA"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布局臺灣產學</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界未來之科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人才需求，持續完善全階段的</w:t>
            </w:r>
            <w:proofErr w:type="gramStart"/>
            <w:r w:rsidR="00D90BE7">
              <w:rPr>
                <w:rFonts w:ascii="新細明體" w:eastAsia="新細明體" w:hAnsi="新細明體" w:cs="新細明體"/>
                <w:color w:val="000000"/>
                <w:lang w:eastAsia="zh-TW"/>
              </w:rPr>
              <w:t>系統性人培措施</w:t>
            </w:r>
            <w:proofErr w:type="gramEnd"/>
            <w:r w:rsidR="00D90BE7">
              <w:rPr>
                <w:rFonts w:ascii="新細明體" w:eastAsia="新細明體" w:hAnsi="新細明體" w:cs="新細明體"/>
                <w:color w:val="000000"/>
                <w:lang w:eastAsia="zh-TW"/>
              </w:rPr>
              <w:t>，另透過中堅世代學者相對較彈性之研究動能，提升參與頂尖科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團隊之機會，促使科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成果能承先啟後，培育跨世代與跨領域之科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人才，以推升我國研發能量。</w:t>
            </w:r>
          </w:p>
          <w:p w14:paraId="5CB863B0" w14:textId="0DEB3BA1" w:rsidR="00A77B3E" w:rsidRDefault="00C06EB0" w:rsidP="00C06EB0">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建置尖端科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設施強化科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服務能量，科學技術的突破，有賴於尖端儀器及分析方法的進步，透過建構優質研發環境可匯聚尖端跨領域人才，以深化我國關鍵技術自主研發的能力。</w:t>
            </w:r>
          </w:p>
        </w:tc>
      </w:tr>
      <w:tr w:rsidR="00543158" w14:paraId="58443D42" w14:textId="77777777">
        <w:trPr>
          <w:trHeight w:val="159"/>
        </w:trPr>
        <w:tc>
          <w:tcPr>
            <w:tcW w:w="750" w:type="pct"/>
            <w:vMerge/>
            <w:shd w:val="clear" w:color="FFFFFF" w:fill="FFFFFF"/>
            <w:tcMar>
              <w:top w:w="0" w:type="dxa"/>
              <w:left w:w="0" w:type="dxa"/>
              <w:bottom w:w="0" w:type="dxa"/>
              <w:right w:w="0" w:type="dxa"/>
            </w:tcMar>
          </w:tcPr>
          <w:p w14:paraId="17E21B4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83CC53C"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臺灣量子新世代關鍵技術開發計畫</w:t>
            </w:r>
          </w:p>
        </w:tc>
        <w:tc>
          <w:tcPr>
            <w:tcW w:w="275" w:type="pct"/>
            <w:shd w:val="clear" w:color="FFFFFF" w:fill="FFFFFF"/>
            <w:tcMar>
              <w:top w:w="0" w:type="dxa"/>
              <w:left w:w="0" w:type="dxa"/>
              <w:bottom w:w="0" w:type="dxa"/>
              <w:right w:w="0" w:type="dxa"/>
            </w:tcMar>
          </w:tcPr>
          <w:p w14:paraId="2E677E37"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361E1A4"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為推動未來量子世代所需的前瞻量子電腦與通訊軟硬體核心關鍵技術的先期布局，以保持製程封裝等產業領先的地位，並因應量子科技未來</w:t>
            </w:r>
            <w:proofErr w:type="gramStart"/>
            <w:r>
              <w:rPr>
                <w:rFonts w:ascii="新細明體" w:eastAsia="新細明體" w:hAnsi="新細明體" w:cs="新細明體"/>
                <w:color w:val="000000"/>
                <w:lang w:eastAsia="zh-TW"/>
              </w:rPr>
              <w:t>在資安等</w:t>
            </w:r>
            <w:proofErr w:type="gramEnd"/>
            <w:r>
              <w:rPr>
                <w:rFonts w:ascii="新細明體" w:eastAsia="新細明體" w:hAnsi="新細明體" w:cs="新細明體"/>
                <w:color w:val="000000"/>
                <w:lang w:eastAsia="zh-TW"/>
              </w:rPr>
              <w:t xml:space="preserve">產業乃至於國防造成的衝擊。期能在有限的資源下，結合不同領域之人才與團隊，打造最適合臺灣發展的路線。 </w:t>
            </w:r>
          </w:p>
          <w:p w14:paraId="6D1A2C5D" w14:textId="7CE77FE5"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w:t>
            </w:r>
            <w:r w:rsidR="007B24EF" w:rsidRPr="00803BA0">
              <w:rPr>
                <w:rFonts w:ascii="新細明體" w:eastAsia="新細明體" w:hAnsi="新細明體" w:cs="新細明體"/>
                <w:color w:val="000000"/>
                <w:lang w:eastAsia="zh-TW"/>
              </w:rPr>
              <w:t>國家科學及技術委員會</w:t>
            </w:r>
            <w:r w:rsidRPr="00803BA0">
              <w:rPr>
                <w:rFonts w:ascii="新細明體" w:eastAsia="新細明體" w:hAnsi="新細明體" w:cs="新細明體"/>
                <w:color w:val="000000"/>
                <w:lang w:eastAsia="zh-TW"/>
              </w:rPr>
              <w:t>、中研院及經濟部進行跨部會協作規劃，針對開發量子電腦與</w:t>
            </w:r>
            <w:r>
              <w:rPr>
                <w:rFonts w:ascii="新細明體" w:eastAsia="新細明體" w:hAnsi="新細明體" w:cs="新細明體"/>
                <w:color w:val="000000"/>
                <w:lang w:eastAsia="zh-TW"/>
              </w:rPr>
              <w:t>通訊硬體核心元件關鍵技術、建置量子軟體研發平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、建立產業交流合作平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、厚植量子世代技術研發人才、推廣量子科普教育、打造量子研究基地並建立尖端核心設施、研發量子次系統前瞻硬體技術等重點面向積極推動。</w:t>
            </w:r>
          </w:p>
          <w:p w14:paraId="2024D92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二、推動內容包含： </w:t>
            </w:r>
          </w:p>
          <w:p w14:paraId="40AC9B0B" w14:textId="40359361" w:rsidR="00A77B3E" w:rsidRDefault="00DC5E5E" w:rsidP="00DC5E5E">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整合研發能量，組成跨領域國家隊，研發量子科技硬體關鍵技術，以建立臺灣量子產業基礎。 </w:t>
            </w:r>
          </w:p>
          <w:p w14:paraId="38C4CCF6" w14:textId="6263BC4A" w:rsidR="00A77B3E" w:rsidRDefault="00DC5E5E" w:rsidP="00DC5E5E">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設置量子理論等軟體技術研發平</w:t>
            </w:r>
            <w:proofErr w:type="gramStart"/>
            <w:r w:rsidR="00D90BE7">
              <w:rPr>
                <w:rFonts w:ascii="新細明體" w:eastAsia="新細明體" w:hAnsi="新細明體" w:cs="新細明體"/>
                <w:color w:val="000000"/>
                <w:lang w:eastAsia="zh-TW"/>
              </w:rPr>
              <w:t>臺</w:t>
            </w:r>
            <w:proofErr w:type="gramEnd"/>
            <w:r w:rsidR="00D90BE7">
              <w:rPr>
                <w:rFonts w:ascii="新細明體" w:eastAsia="新細明體" w:hAnsi="新細明體" w:cs="新細明體"/>
                <w:color w:val="000000"/>
                <w:lang w:eastAsia="zh-TW"/>
              </w:rPr>
              <w:t xml:space="preserve">，以開發量子運算與密碼之應用技術。 </w:t>
            </w:r>
          </w:p>
          <w:p w14:paraId="70F7DCA5" w14:textId="28AEDEB2" w:rsidR="00A77B3E" w:rsidRDefault="00DC5E5E" w:rsidP="00DC5E5E">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為促進學</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產業資訊交流，</w:t>
            </w:r>
            <w:proofErr w:type="gramStart"/>
            <w:r w:rsidR="00D90BE7">
              <w:rPr>
                <w:rFonts w:ascii="新細明體" w:eastAsia="新細明體" w:hAnsi="新細明體" w:cs="新細明體"/>
                <w:color w:val="000000"/>
                <w:lang w:eastAsia="zh-TW"/>
              </w:rPr>
              <w:t>並橋接產</w:t>
            </w:r>
            <w:proofErr w:type="gramEnd"/>
            <w:r w:rsidR="00D90BE7">
              <w:rPr>
                <w:rFonts w:ascii="新細明體" w:eastAsia="新細明體" w:hAnsi="新細明體" w:cs="新細明體"/>
                <w:color w:val="000000"/>
                <w:lang w:eastAsia="zh-TW"/>
              </w:rPr>
              <w:t>官學合作，設置產業交流合作平</w:t>
            </w:r>
            <w:proofErr w:type="gramStart"/>
            <w:r w:rsidR="00D90BE7">
              <w:rPr>
                <w:rFonts w:ascii="新細明體" w:eastAsia="新細明體" w:hAnsi="新細明體" w:cs="新細明體"/>
                <w:color w:val="000000"/>
                <w:lang w:eastAsia="zh-TW"/>
              </w:rPr>
              <w:t>臺</w:t>
            </w:r>
            <w:proofErr w:type="gramEnd"/>
            <w:r w:rsidR="00D90BE7">
              <w:rPr>
                <w:rFonts w:ascii="新細明體" w:eastAsia="新細明體" w:hAnsi="新細明體" w:cs="新細明體"/>
                <w:color w:val="000000"/>
                <w:lang w:eastAsia="zh-TW"/>
              </w:rPr>
              <w:t xml:space="preserve">。 </w:t>
            </w:r>
          </w:p>
          <w:p w14:paraId="6FD899A1" w14:textId="14419072" w:rsidR="00A77B3E" w:rsidRDefault="00DC5E5E" w:rsidP="00DC5E5E">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四</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因應未來量子世代的變革，厚植我國量子研發人才，並延攬擴大團隊。 </w:t>
            </w:r>
          </w:p>
          <w:p w14:paraId="638AA0B5" w14:textId="324F2448" w:rsidR="00A77B3E" w:rsidRDefault="00DC5E5E" w:rsidP="00DC5E5E">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五</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為使臺灣社會能對量子科技有所認識，並鼓勵年輕學子投入量子科技研究，將推廣量子科技科普教育。</w:t>
            </w:r>
          </w:p>
        </w:tc>
      </w:tr>
      <w:tr w:rsidR="00543158" w14:paraId="65D2519C" w14:textId="77777777">
        <w:trPr>
          <w:trHeight w:val="159"/>
        </w:trPr>
        <w:tc>
          <w:tcPr>
            <w:tcW w:w="750" w:type="pct"/>
            <w:vMerge/>
            <w:shd w:val="clear" w:color="FFFFFF" w:fill="FFFFFF"/>
            <w:tcMar>
              <w:top w:w="0" w:type="dxa"/>
              <w:left w:w="0" w:type="dxa"/>
              <w:bottom w:w="0" w:type="dxa"/>
              <w:right w:w="0" w:type="dxa"/>
            </w:tcMar>
          </w:tcPr>
          <w:p w14:paraId="4CEEF05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0586C12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航向藍海－海洋研究平面到立體，建立海洋永續利用基石</w:t>
            </w:r>
          </w:p>
        </w:tc>
        <w:tc>
          <w:tcPr>
            <w:tcW w:w="275" w:type="pct"/>
            <w:shd w:val="clear" w:color="FFFFFF" w:fill="FFFFFF"/>
            <w:tcMar>
              <w:top w:w="0" w:type="dxa"/>
              <w:left w:w="0" w:type="dxa"/>
              <w:bottom w:w="0" w:type="dxa"/>
              <w:right w:w="0" w:type="dxa"/>
            </w:tcMar>
          </w:tcPr>
          <w:p w14:paraId="1DAD9C17"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849CF6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一、為發展海洋前瞻技術必要的轉型與技術整合需求，並培育我國</w:t>
            </w:r>
            <w:proofErr w:type="gramStart"/>
            <w:r>
              <w:rPr>
                <w:rFonts w:ascii="新細明體" w:eastAsia="新細明體" w:hAnsi="新細明體" w:cs="新細明體"/>
                <w:color w:val="000000"/>
                <w:lang w:eastAsia="zh-TW"/>
              </w:rPr>
              <w:t>海洋高端專業</w:t>
            </w:r>
            <w:proofErr w:type="gramEnd"/>
            <w:r>
              <w:rPr>
                <w:rFonts w:ascii="新細明體" w:eastAsia="新細明體" w:hAnsi="新細明體" w:cs="新細明體"/>
                <w:color w:val="000000"/>
                <w:lang w:eastAsia="zh-TW"/>
              </w:rPr>
              <w:t>技術跨領域人才，</w:t>
            </w:r>
            <w:proofErr w:type="gramStart"/>
            <w:r>
              <w:rPr>
                <w:rFonts w:ascii="新細明體" w:eastAsia="新細明體" w:hAnsi="新細明體" w:cs="新細明體"/>
                <w:color w:val="000000"/>
                <w:lang w:eastAsia="zh-TW"/>
              </w:rPr>
              <w:t>爰</w:t>
            </w:r>
            <w:proofErr w:type="gramEnd"/>
            <w:r>
              <w:rPr>
                <w:rFonts w:ascii="新細明體" w:eastAsia="新細明體" w:hAnsi="新細明體" w:cs="新細明體"/>
                <w:color w:val="000000"/>
                <w:lang w:eastAsia="zh-TW"/>
              </w:rPr>
              <w:t>推動本計畫，以發展廣域立體海洋大氣觀測網、海洋</w:t>
            </w:r>
            <w:proofErr w:type="gramStart"/>
            <w:r>
              <w:rPr>
                <w:rFonts w:ascii="新細明體" w:eastAsia="新細明體" w:hAnsi="新細明體" w:cs="新細明體"/>
                <w:color w:val="000000"/>
                <w:lang w:eastAsia="zh-TW"/>
              </w:rPr>
              <w:t>藍碳、</w:t>
            </w:r>
            <w:proofErr w:type="gramEnd"/>
            <w:r>
              <w:rPr>
                <w:rFonts w:ascii="新細明體" w:eastAsia="新細明體" w:hAnsi="新細明體" w:cs="新細明體"/>
                <w:color w:val="000000"/>
                <w:lang w:eastAsia="zh-TW"/>
              </w:rPr>
              <w:t>西北太平洋生地化生態整體性研究、深海能源開發能量與工程技術建置、與國際建制接軌之國家海洋治理為重點面向。</w:t>
            </w:r>
          </w:p>
          <w:p w14:paraId="32A7AE31"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二、透過本計畫可有效槓桿我國尖端海洋科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能量，拓展跨領域技術整合的廣度與深度，為產業創新與突破科學極限之前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研究提供利器，並與主要海洋國家及鄰近我國相關國家進行深入合作交流，以期拓展更多實質合作關係，使臺灣成為西太平洋海洋科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的關鍵力量。</w:t>
            </w:r>
          </w:p>
        </w:tc>
      </w:tr>
      <w:tr w:rsidR="00543158" w14:paraId="131AC73B" w14:textId="77777777">
        <w:trPr>
          <w:trHeight w:val="159"/>
        </w:trPr>
        <w:tc>
          <w:tcPr>
            <w:tcW w:w="750" w:type="pct"/>
            <w:vMerge/>
            <w:shd w:val="clear" w:color="FFFFFF" w:fill="FFFFFF"/>
            <w:tcMar>
              <w:top w:w="0" w:type="dxa"/>
              <w:left w:w="0" w:type="dxa"/>
              <w:bottom w:w="0" w:type="dxa"/>
              <w:right w:w="0" w:type="dxa"/>
            </w:tcMar>
          </w:tcPr>
          <w:p w14:paraId="5091B64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10A64CA" w14:textId="1BF2471E"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永續臺灣社會跨領域科學整合研究</w:t>
            </w:r>
            <w:r w:rsidR="00691B70" w:rsidRPr="00803BA0">
              <w:rPr>
                <w:rFonts w:ascii="新細明體" w:eastAsia="新細明體" w:hAnsi="新細明體" w:cs="新細明體" w:hint="eastAsia"/>
                <w:color w:val="000000"/>
              </w:rPr>
              <w:t>－</w:t>
            </w:r>
            <w:r w:rsidRPr="00803BA0">
              <w:rPr>
                <w:rFonts w:ascii="新細明體" w:eastAsia="新細明體" w:hAnsi="新細明體" w:cs="新細明體"/>
                <w:color w:val="000000"/>
              </w:rPr>
              <w:t>建構面對氣候</w:t>
            </w:r>
            <w:r>
              <w:rPr>
                <w:rFonts w:ascii="新細明體" w:eastAsia="新細明體" w:hAnsi="新細明體" w:cs="新細明體"/>
                <w:color w:val="000000"/>
              </w:rPr>
              <w:t>緊急狀態（Climate</w:t>
            </w:r>
            <w:proofErr w:type="spellEnd"/>
            <w:r>
              <w:rPr>
                <w:rFonts w:ascii="新細明體" w:eastAsia="新細明體" w:hAnsi="新細明體" w:cs="新細明體"/>
                <w:color w:val="000000"/>
              </w:rPr>
              <w:t xml:space="preserve"> </w:t>
            </w:r>
            <w:proofErr w:type="spellStart"/>
            <w:r>
              <w:rPr>
                <w:rFonts w:ascii="新細明體" w:eastAsia="新細明體" w:hAnsi="新細明體" w:cs="新細明體"/>
                <w:color w:val="000000"/>
              </w:rPr>
              <w:t>Emergency）下之韌性臺灣</w:t>
            </w:r>
            <w:proofErr w:type="spellEnd"/>
          </w:p>
        </w:tc>
        <w:tc>
          <w:tcPr>
            <w:tcW w:w="275" w:type="pct"/>
            <w:shd w:val="clear" w:color="FFFFFF" w:fill="FFFFFF"/>
            <w:tcMar>
              <w:top w:w="0" w:type="dxa"/>
              <w:left w:w="0" w:type="dxa"/>
              <w:bottom w:w="0" w:type="dxa"/>
              <w:right w:w="0" w:type="dxa"/>
            </w:tcMar>
          </w:tcPr>
          <w:p w14:paraId="06C94632"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296911A"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一、因應氣候緊急威脅，深耕氣候科學基礎研究及本土氣候模擬能力、建置氣候推估資料、發展環境時空變遷系統及觀（監）測等基礎科學研究及氣候服務。 </w:t>
            </w:r>
          </w:p>
          <w:p w14:paraId="15498CD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二、強化自然科學與人文、社會、經濟之跨領域結合，發展氣候緊急狀態之韌性城鄉；以全方位氣候變遷調適服務平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 xml:space="preserve">為基礎，推動跨層級氣候調適及災害韌性社會整合研究。 </w:t>
            </w:r>
          </w:p>
          <w:p w14:paraId="41ACF60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建構淺山坡地</w:t>
            </w:r>
            <w:proofErr w:type="gramEnd"/>
            <w:r>
              <w:rPr>
                <w:rFonts w:ascii="新細明體" w:eastAsia="新細明體" w:hAnsi="新細明體" w:cs="新細明體"/>
                <w:color w:val="000000"/>
                <w:lang w:eastAsia="zh-TW"/>
              </w:rPr>
              <w:t xml:space="preserve">農業生態脆弱度及生態系服務潛能評估指標，並建立永續發展農業生態價值評估系統。 </w:t>
            </w:r>
          </w:p>
          <w:p w14:paraId="2367A09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四、導入大數據技術，提供土地使用、交通、公共設施及建築設計等整合型調適方案，確保都市永續發展之目標。 </w:t>
            </w:r>
          </w:p>
          <w:p w14:paraId="5989B612" w14:textId="3C623DD1"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五、本計畫奠基</w:t>
            </w:r>
            <w:r w:rsidRPr="00803BA0">
              <w:rPr>
                <w:rFonts w:ascii="新細明體" w:eastAsia="新細明體" w:hAnsi="新細明體" w:cs="新細明體"/>
                <w:color w:val="000000"/>
                <w:lang w:eastAsia="zh-TW"/>
              </w:rPr>
              <w:t>於</w:t>
            </w:r>
            <w:r w:rsidR="007B24EF" w:rsidRPr="00803BA0">
              <w:rPr>
                <w:rFonts w:ascii="新細明體" w:eastAsia="新細明體" w:hAnsi="新細明體" w:cs="新細明體"/>
                <w:color w:val="000000"/>
                <w:lang w:eastAsia="zh-TW"/>
              </w:rPr>
              <w:t>國家科學及技術委員會</w:t>
            </w:r>
            <w:r w:rsidRPr="00803BA0">
              <w:rPr>
                <w:rFonts w:ascii="新細明體" w:eastAsia="新細明體" w:hAnsi="新細明體" w:cs="新細明體"/>
                <w:color w:val="000000"/>
                <w:lang w:eastAsia="zh-TW"/>
              </w:rPr>
              <w:t>長期推動之氣候科學、生物農業、地球科學、森林</w:t>
            </w:r>
            <w:r>
              <w:rPr>
                <w:rFonts w:ascii="新細明體" w:eastAsia="新細明體" w:hAnsi="新細明體" w:cs="新細明體"/>
                <w:color w:val="000000"/>
                <w:lang w:eastAsia="zh-TW"/>
              </w:rPr>
              <w:t>水保、防災科技研究及都市治理等基礎研究上，進行跨學科領域合作，整合成一個以知識服務主題的4年期計畫。期待透過計畫的推動，整合氣候變遷推估、資料應用與分析、重點領域風險與調適評估、跨領域與跨層級調適研究，進而與氣候衝擊相關部</w:t>
            </w:r>
            <w:r>
              <w:rPr>
                <w:rFonts w:ascii="新細明體" w:eastAsia="新細明體" w:hAnsi="新細明體" w:cs="新細明體"/>
                <w:color w:val="000000"/>
                <w:lang w:eastAsia="zh-TW"/>
              </w:rPr>
              <w:lastRenderedPageBreak/>
              <w:t>門與機關協作，實踐知識到行動</w:t>
            </w:r>
            <w:r w:rsidR="00DC5E5E">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Knowledge to Action</w:t>
            </w:r>
            <w:r w:rsidR="00DC5E5E">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的願景，並找出可解決永續發展需求的路徑。</w:t>
            </w:r>
          </w:p>
        </w:tc>
      </w:tr>
      <w:tr w:rsidR="00543158" w14:paraId="41C73425" w14:textId="77777777">
        <w:trPr>
          <w:trHeight w:val="159"/>
        </w:trPr>
        <w:tc>
          <w:tcPr>
            <w:tcW w:w="750" w:type="pct"/>
            <w:vMerge/>
            <w:shd w:val="clear" w:color="FFFFFF" w:fill="FFFFFF"/>
            <w:tcMar>
              <w:top w:w="0" w:type="dxa"/>
              <w:left w:w="0" w:type="dxa"/>
              <w:bottom w:w="0" w:type="dxa"/>
              <w:right w:w="0" w:type="dxa"/>
            </w:tcMar>
          </w:tcPr>
          <w:p w14:paraId="0559CB20"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60D22FF0"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淨零排放</w:t>
            </w:r>
            <w:proofErr w:type="gramEnd"/>
            <w:r>
              <w:rPr>
                <w:rFonts w:ascii="新細明體" w:eastAsia="新細明體" w:hAnsi="新細明體" w:cs="新細明體"/>
                <w:color w:val="000000"/>
                <w:lang w:eastAsia="zh-TW"/>
              </w:rPr>
              <w:t>」基於2050</w:t>
            </w:r>
            <w:proofErr w:type="gramStart"/>
            <w:r>
              <w:rPr>
                <w:rFonts w:ascii="新細明體" w:eastAsia="新細明體" w:hAnsi="新細明體" w:cs="新細明體"/>
                <w:color w:val="000000"/>
                <w:lang w:eastAsia="zh-TW"/>
              </w:rPr>
              <w:t>淨零減碳之</w:t>
            </w:r>
            <w:proofErr w:type="gramEnd"/>
            <w:r>
              <w:rPr>
                <w:rFonts w:ascii="新細明體" w:eastAsia="新細明體" w:hAnsi="新細明體" w:cs="新細明體"/>
                <w:color w:val="000000"/>
                <w:lang w:eastAsia="zh-TW"/>
              </w:rPr>
              <w:t>前瞻性科技開發與實踐規劃</w:t>
            </w:r>
          </w:p>
        </w:tc>
        <w:tc>
          <w:tcPr>
            <w:tcW w:w="275" w:type="pct"/>
            <w:shd w:val="clear" w:color="FFFFFF" w:fill="FFFFFF"/>
            <w:tcMar>
              <w:top w:w="0" w:type="dxa"/>
              <w:left w:w="0" w:type="dxa"/>
              <w:bottom w:w="0" w:type="dxa"/>
              <w:right w:w="0" w:type="dxa"/>
            </w:tcMar>
          </w:tcPr>
          <w:p w14:paraId="7A85F58E"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02A53F5"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一、為因應臺灣2050</w:t>
            </w:r>
            <w:proofErr w:type="gramStart"/>
            <w:r>
              <w:rPr>
                <w:rFonts w:ascii="新細明體" w:eastAsia="新細明體" w:hAnsi="新細明體" w:cs="新細明體"/>
                <w:color w:val="000000"/>
                <w:lang w:eastAsia="zh-TW"/>
              </w:rPr>
              <w:t>淨零排放</w:t>
            </w:r>
            <w:proofErr w:type="gramEnd"/>
            <w:r>
              <w:rPr>
                <w:rFonts w:ascii="新細明體" w:eastAsia="新細明體" w:hAnsi="新細明體" w:cs="新細明體"/>
                <w:color w:val="000000"/>
                <w:lang w:eastAsia="zh-TW"/>
              </w:rPr>
              <w:t>目標，並配合政府</w:t>
            </w:r>
            <w:proofErr w:type="gramStart"/>
            <w:r>
              <w:rPr>
                <w:rFonts w:ascii="新細明體" w:eastAsia="新細明體" w:hAnsi="新細明體" w:cs="新細明體"/>
                <w:color w:val="000000"/>
                <w:lang w:eastAsia="zh-TW"/>
              </w:rPr>
              <w:t>整體淨零關鍵</w:t>
            </w:r>
            <w:proofErr w:type="gramEnd"/>
            <w:r>
              <w:rPr>
                <w:rFonts w:ascii="新細明體" w:eastAsia="新細明體" w:hAnsi="新細明體" w:cs="新細明體"/>
                <w:color w:val="000000"/>
                <w:lang w:eastAsia="zh-TW"/>
              </w:rPr>
              <w:t>戰略規劃與分工，本計畫針對前瞻能源、</w:t>
            </w:r>
            <w:proofErr w:type="gramStart"/>
            <w:r>
              <w:rPr>
                <w:rFonts w:ascii="新細明體" w:eastAsia="新細明體" w:hAnsi="新細明體" w:cs="新細明體"/>
                <w:color w:val="000000"/>
                <w:lang w:eastAsia="zh-TW"/>
              </w:rPr>
              <w:t>負碳技術</w:t>
            </w:r>
            <w:proofErr w:type="gramEnd"/>
            <w:r>
              <w:rPr>
                <w:rFonts w:ascii="新細明體" w:eastAsia="新細明體" w:hAnsi="新細明體" w:cs="新細明體"/>
                <w:color w:val="000000"/>
                <w:lang w:eastAsia="zh-TW"/>
              </w:rPr>
              <w:t>與能源轉型所需技術投入研發，規劃</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研究中心，掌握</w:t>
            </w:r>
            <w:proofErr w:type="gramStart"/>
            <w:r>
              <w:rPr>
                <w:rFonts w:ascii="新細明體" w:eastAsia="新細明體" w:hAnsi="新細明體" w:cs="新細明體"/>
                <w:color w:val="000000"/>
                <w:lang w:eastAsia="zh-TW"/>
              </w:rPr>
              <w:t>國際淨零技術</w:t>
            </w:r>
            <w:proofErr w:type="gramEnd"/>
            <w:r>
              <w:rPr>
                <w:rFonts w:ascii="新細明體" w:eastAsia="新細明體" w:hAnsi="新細明體" w:cs="新細明體"/>
                <w:color w:val="000000"/>
                <w:lang w:eastAsia="zh-TW"/>
              </w:rPr>
              <w:t>發展，並建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調適相關社會科學基礎。</w:t>
            </w:r>
          </w:p>
          <w:p w14:paraId="72E38BC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二、推動重點包含再生能源前瞻科技開發、籌備與</w:t>
            </w:r>
            <w:proofErr w:type="gramStart"/>
            <w:r>
              <w:rPr>
                <w:rFonts w:ascii="新細明體" w:eastAsia="新細明體" w:hAnsi="新細明體" w:cs="新細明體"/>
                <w:color w:val="000000"/>
                <w:lang w:eastAsia="zh-TW"/>
              </w:rPr>
              <w:t>成立淨零科技</w:t>
            </w:r>
            <w:proofErr w:type="gramEnd"/>
            <w:r>
              <w:rPr>
                <w:rFonts w:ascii="新細明體" w:eastAsia="新細明體" w:hAnsi="新細明體" w:cs="新細明體"/>
                <w:color w:val="000000"/>
                <w:lang w:eastAsia="zh-TW"/>
              </w:rPr>
              <w:t>研究中心、</w:t>
            </w:r>
            <w:proofErr w:type="gramStart"/>
            <w:r>
              <w:rPr>
                <w:rFonts w:ascii="新細明體" w:eastAsia="新細明體" w:hAnsi="新細明體" w:cs="新細明體"/>
                <w:color w:val="000000"/>
                <w:lang w:eastAsia="zh-TW"/>
              </w:rPr>
              <w:t>氫能技術</w:t>
            </w:r>
            <w:proofErr w:type="gramEnd"/>
            <w:r>
              <w:rPr>
                <w:rFonts w:ascii="新細明體" w:eastAsia="新細明體" w:hAnsi="新細明體" w:cs="新細明體"/>
                <w:color w:val="000000"/>
                <w:lang w:eastAsia="zh-TW"/>
              </w:rPr>
              <w:t>研發、儲能與電網、碳捕捉再利用及封存前瞻科技研發、科學</w:t>
            </w:r>
            <w:proofErr w:type="gramStart"/>
            <w:r>
              <w:rPr>
                <w:rFonts w:ascii="新細明體" w:eastAsia="新細明體" w:hAnsi="新細明體" w:cs="新細明體"/>
                <w:color w:val="000000"/>
                <w:lang w:eastAsia="zh-TW"/>
              </w:rPr>
              <w:t>園區淨零技術</w:t>
            </w:r>
            <w:proofErr w:type="gramEnd"/>
            <w:r>
              <w:rPr>
                <w:rFonts w:ascii="新細明體" w:eastAsia="新細明體" w:hAnsi="新細明體" w:cs="新細明體"/>
                <w:color w:val="000000"/>
                <w:lang w:eastAsia="zh-TW"/>
              </w:rPr>
              <w:t>先導示範驗證、建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政策與社會調適所需之社會科學基礎；並將規劃展開國際研究合作，以及跨部會協作以將研發技術落實應用於產業。</w:t>
            </w:r>
          </w:p>
          <w:p w14:paraId="1E76773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三、推動內容主要在短期技術應用，規劃透過促成園區與學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進行產學合作。</w:t>
            </w:r>
            <w:proofErr w:type="gramStart"/>
            <w:r>
              <w:rPr>
                <w:rFonts w:ascii="新細明體" w:eastAsia="新細明體" w:hAnsi="新細明體" w:cs="新細明體"/>
                <w:color w:val="000000"/>
                <w:lang w:eastAsia="zh-TW"/>
              </w:rPr>
              <w:t>此外，</w:t>
            </w:r>
            <w:proofErr w:type="gramEnd"/>
            <w:r>
              <w:rPr>
                <w:rFonts w:ascii="新細明體" w:eastAsia="新細明體" w:hAnsi="新細明體" w:cs="新細明體"/>
                <w:color w:val="000000"/>
                <w:lang w:eastAsia="zh-TW"/>
              </w:rPr>
              <w:t>將專注於凝聚前瞻能源</w:t>
            </w:r>
            <w:proofErr w:type="gramStart"/>
            <w:r>
              <w:rPr>
                <w:rFonts w:ascii="新細明體" w:eastAsia="新細明體" w:hAnsi="新細明體" w:cs="新細明體"/>
                <w:color w:val="000000"/>
                <w:lang w:eastAsia="zh-TW"/>
              </w:rPr>
              <w:t>與負碳</w:t>
            </w:r>
            <w:proofErr w:type="gramEnd"/>
            <w:r>
              <w:rPr>
                <w:rFonts w:ascii="新細明體" w:eastAsia="新細明體" w:hAnsi="新細明體" w:cs="新細明體"/>
                <w:color w:val="000000"/>
                <w:lang w:eastAsia="zh-TW"/>
              </w:rPr>
              <w:t>科技研發能量，預期藉由計畫執行及國際研究合作，培訓</w:t>
            </w:r>
            <w:proofErr w:type="gramStart"/>
            <w:r>
              <w:rPr>
                <w:rFonts w:ascii="新細明體" w:eastAsia="新細明體" w:hAnsi="新細明體" w:cs="新細明體"/>
                <w:color w:val="000000"/>
                <w:lang w:eastAsia="zh-TW"/>
              </w:rPr>
              <w:t>碩</w:t>
            </w:r>
            <w:proofErr w:type="gramEnd"/>
            <w:r>
              <w:rPr>
                <w:rFonts w:ascii="新細明體" w:eastAsia="新細明體" w:hAnsi="新細明體" w:cs="新細明體"/>
                <w:color w:val="000000"/>
                <w:lang w:eastAsia="zh-TW"/>
              </w:rPr>
              <w:t>博士生與研究相關人員，促進永續發展技術相關產業研究多元化，以及人才培育等間接效益。</w:t>
            </w:r>
            <w:proofErr w:type="gramStart"/>
            <w:r>
              <w:rPr>
                <w:rFonts w:ascii="新細明體" w:eastAsia="新細明體" w:hAnsi="新細明體" w:cs="新細明體"/>
                <w:color w:val="000000"/>
                <w:lang w:eastAsia="zh-TW"/>
              </w:rPr>
              <w:t>面對淨零轉型</w:t>
            </w:r>
            <w:proofErr w:type="gramEnd"/>
            <w:r>
              <w:rPr>
                <w:rFonts w:ascii="新細明體" w:eastAsia="新細明體" w:hAnsi="新細明體" w:cs="新細明體"/>
                <w:color w:val="000000"/>
                <w:lang w:eastAsia="zh-TW"/>
              </w:rPr>
              <w:t>的衝擊影響與長期調適，本計畫將強化社會科學研究，作為政府決策參考與社會溝通的基礎。</w:t>
            </w:r>
          </w:p>
        </w:tc>
      </w:tr>
      <w:tr w:rsidR="00543158" w14:paraId="750AE973" w14:textId="77777777">
        <w:trPr>
          <w:trHeight w:val="159"/>
        </w:trPr>
        <w:tc>
          <w:tcPr>
            <w:tcW w:w="750" w:type="pct"/>
            <w:vMerge/>
            <w:shd w:val="clear" w:color="FFFFFF" w:fill="FFFFFF"/>
            <w:tcMar>
              <w:top w:w="0" w:type="dxa"/>
              <w:left w:w="0" w:type="dxa"/>
              <w:bottom w:w="0" w:type="dxa"/>
              <w:right w:w="0" w:type="dxa"/>
            </w:tcMar>
          </w:tcPr>
          <w:p w14:paraId="122842C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D960C1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關鍵新興晶片設計研發計畫</w:t>
            </w:r>
          </w:p>
        </w:tc>
        <w:tc>
          <w:tcPr>
            <w:tcW w:w="275" w:type="pct"/>
            <w:shd w:val="clear" w:color="FFFFFF" w:fill="FFFFFF"/>
            <w:tcMar>
              <w:top w:w="0" w:type="dxa"/>
              <w:left w:w="0" w:type="dxa"/>
              <w:bottom w:w="0" w:type="dxa"/>
              <w:right w:w="0" w:type="dxa"/>
            </w:tcMar>
          </w:tcPr>
          <w:p w14:paraId="705A41EA"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19FA85D"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我國在 IC 設計產業於全球有領先的優勢，為了加強臺灣IC 設計業的競爭力，本計畫將推動下世代所需新興晶片設計的關鍵技術布局，探索創新的研究方法，內容包括研發下世代運算、6G 通訊晶片，且配合建置相關設計環境，以培育相關人才。</w:t>
            </w:r>
          </w:p>
        </w:tc>
      </w:tr>
      <w:tr w:rsidR="00543158" w14:paraId="3418A274" w14:textId="77777777">
        <w:trPr>
          <w:trHeight w:val="159"/>
        </w:trPr>
        <w:tc>
          <w:tcPr>
            <w:tcW w:w="750" w:type="pct"/>
            <w:vMerge/>
            <w:shd w:val="clear" w:color="FFFFFF" w:fill="FFFFFF"/>
            <w:tcMar>
              <w:top w:w="0" w:type="dxa"/>
              <w:left w:w="0" w:type="dxa"/>
              <w:bottom w:w="0" w:type="dxa"/>
              <w:right w:w="0" w:type="dxa"/>
            </w:tcMar>
          </w:tcPr>
          <w:p w14:paraId="3EAACFAC"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9EDCCBB"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次世代化合物半導體前瞻研發計畫</w:t>
            </w:r>
          </w:p>
        </w:tc>
        <w:tc>
          <w:tcPr>
            <w:tcW w:w="275" w:type="pct"/>
            <w:shd w:val="clear" w:color="FFFFFF" w:fill="FFFFFF"/>
            <w:tcMar>
              <w:top w:w="0" w:type="dxa"/>
              <w:left w:w="0" w:type="dxa"/>
              <w:bottom w:w="0" w:type="dxa"/>
              <w:right w:w="0" w:type="dxa"/>
            </w:tcMar>
          </w:tcPr>
          <w:p w14:paraId="72D3F434"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84C59AA" w14:textId="5BFE1E7C"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本計畫以研發次世代化合物半導體前瞻技術研發為目標，整合產學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團隊，發展化合物半導體功率相關應用關鍵技術與核心能量，藉以提升國內化合物半導體</w:t>
            </w:r>
            <w:proofErr w:type="gramStart"/>
            <w:r>
              <w:rPr>
                <w:rFonts w:ascii="新細明體" w:eastAsia="新細明體" w:hAnsi="新細明體" w:cs="新細明體"/>
                <w:color w:val="000000"/>
                <w:lang w:eastAsia="zh-TW"/>
              </w:rPr>
              <w:t>磊</w:t>
            </w:r>
            <w:proofErr w:type="gramEnd"/>
            <w:r>
              <w:rPr>
                <w:rFonts w:ascii="新細明體" w:eastAsia="新細明體" w:hAnsi="新細明體" w:cs="新細明體"/>
                <w:color w:val="000000"/>
                <w:lang w:eastAsia="zh-TW"/>
              </w:rPr>
              <w:t>晶、製程及元件的技術層次，以及培育電動車、B5G</w:t>
            </w:r>
            <w:r w:rsidR="00762137">
              <w:rPr>
                <w:rFonts w:ascii="新細明體" w:eastAsia="新細明體" w:hAnsi="新細明體" w:cs="新細明體"/>
                <w:color w:val="000000"/>
                <w:lang w:eastAsia="zh-TW"/>
              </w:rPr>
              <w:t>／</w:t>
            </w:r>
            <w:r>
              <w:rPr>
                <w:rFonts w:ascii="新細明體" w:eastAsia="新細明體" w:hAnsi="新細明體" w:cs="新細明體"/>
                <w:color w:val="000000"/>
                <w:lang w:eastAsia="zh-TW"/>
              </w:rPr>
              <w:t>6G 等關鍵半導體技術未來所需研發人才。</w:t>
            </w:r>
          </w:p>
        </w:tc>
      </w:tr>
      <w:tr w:rsidR="00543158" w14:paraId="743CF851" w14:textId="77777777">
        <w:trPr>
          <w:trHeight w:val="159"/>
        </w:trPr>
        <w:tc>
          <w:tcPr>
            <w:tcW w:w="750" w:type="pct"/>
            <w:vMerge/>
            <w:shd w:val="clear" w:color="FFFFFF" w:fill="FFFFFF"/>
            <w:tcMar>
              <w:top w:w="0" w:type="dxa"/>
              <w:left w:w="0" w:type="dxa"/>
              <w:bottom w:w="0" w:type="dxa"/>
              <w:right w:w="0" w:type="dxa"/>
            </w:tcMar>
          </w:tcPr>
          <w:p w14:paraId="301D11DC"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6642F6F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國防科技前沿探索計畫</w:t>
            </w:r>
          </w:p>
        </w:tc>
        <w:tc>
          <w:tcPr>
            <w:tcW w:w="275" w:type="pct"/>
            <w:shd w:val="clear" w:color="FFFFFF" w:fill="FFFFFF"/>
            <w:tcMar>
              <w:top w:w="0" w:type="dxa"/>
              <w:left w:w="0" w:type="dxa"/>
              <w:bottom w:w="0" w:type="dxa"/>
              <w:right w:w="0" w:type="dxa"/>
            </w:tcMar>
          </w:tcPr>
          <w:p w14:paraId="32095DF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C66865A" w14:textId="11E7EA5F"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本計畫以</w:t>
            </w:r>
            <w:proofErr w:type="gramStart"/>
            <w:r>
              <w:rPr>
                <w:rFonts w:ascii="新細明體" w:eastAsia="新細明體" w:hAnsi="新細明體" w:cs="新細明體"/>
                <w:color w:val="000000"/>
                <w:lang w:eastAsia="zh-TW"/>
              </w:rPr>
              <w:t>跨校跨領域</w:t>
            </w:r>
            <w:proofErr w:type="gramEnd"/>
            <w:r>
              <w:rPr>
                <w:rFonts w:ascii="新細明體" w:eastAsia="新細明體" w:hAnsi="新細明體" w:cs="新細明體"/>
                <w:color w:val="000000"/>
                <w:lang w:eastAsia="zh-TW"/>
              </w:rPr>
              <w:t>建置推動國防科技研</w:t>
            </w:r>
            <w:r w:rsidRPr="00803BA0">
              <w:rPr>
                <w:rFonts w:ascii="新細明體" w:eastAsia="新細明體" w:hAnsi="新細明體" w:cs="新細明體"/>
                <w:color w:val="000000"/>
                <w:lang w:eastAsia="zh-TW"/>
              </w:rPr>
              <w:t>究平</w:t>
            </w:r>
            <w:proofErr w:type="gramStart"/>
            <w:r w:rsidR="00857375" w:rsidRPr="00803BA0">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中心），包含：</w:t>
            </w:r>
            <w:proofErr w:type="gramStart"/>
            <w:r>
              <w:rPr>
                <w:rFonts w:ascii="新細明體" w:eastAsia="新細明體" w:hAnsi="新細明體" w:cs="新細明體"/>
                <w:color w:val="000000"/>
                <w:lang w:eastAsia="zh-TW"/>
              </w:rPr>
              <w:t>資電通訊</w:t>
            </w:r>
            <w:proofErr w:type="gramEnd"/>
            <w:r>
              <w:rPr>
                <w:rFonts w:ascii="新細明體" w:eastAsia="新細明體" w:hAnsi="新細明體" w:cs="新細明體"/>
                <w:color w:val="000000"/>
                <w:lang w:eastAsia="zh-TW"/>
              </w:rPr>
              <w:t>與智慧化科技、關鍵系統分析與整合、</w:t>
            </w:r>
            <w:proofErr w:type="gramStart"/>
            <w:r>
              <w:rPr>
                <w:rFonts w:ascii="新細明體" w:eastAsia="新細明體" w:hAnsi="新細明體" w:cs="新細明體"/>
                <w:color w:val="000000"/>
                <w:lang w:eastAsia="zh-TW"/>
              </w:rPr>
              <w:t>前瞻感測</w:t>
            </w:r>
            <w:proofErr w:type="gramEnd"/>
            <w:r>
              <w:rPr>
                <w:rFonts w:ascii="新細明體" w:eastAsia="新細明體" w:hAnsi="新細明體" w:cs="新細明體"/>
                <w:color w:val="000000"/>
                <w:lang w:eastAsia="zh-TW"/>
              </w:rPr>
              <w:t>與精密製造研究、尖端動力系統與飛行載具、先進系統工程研究、先進船艦及水下載具、先進材料與力學分析研究等七大主題領域中心科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智庫，整合跨部會資源，進行關鍵技術科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藍圖規劃、前瞻技術研發探索、整合及培育人才。為加速國防科技發展進程 ，探索明顯超越目前相關國防體系科技水平與運作思維，於未來 10至30年有機會獲得具體實現之尖端技術，並與學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中心之能量及任務相結合，以深化國防科技關鍵技術。</w:t>
            </w:r>
          </w:p>
        </w:tc>
      </w:tr>
      <w:tr w:rsidR="00543158" w14:paraId="51BF854B" w14:textId="77777777">
        <w:trPr>
          <w:trHeight w:val="159"/>
        </w:trPr>
        <w:tc>
          <w:tcPr>
            <w:tcW w:w="750" w:type="pct"/>
            <w:vMerge/>
            <w:shd w:val="clear" w:color="FFFFFF" w:fill="FFFFFF"/>
            <w:tcMar>
              <w:top w:w="0" w:type="dxa"/>
              <w:left w:w="0" w:type="dxa"/>
              <w:bottom w:w="0" w:type="dxa"/>
              <w:right w:w="0" w:type="dxa"/>
            </w:tcMar>
          </w:tcPr>
          <w:p w14:paraId="620F428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E77D555" w14:textId="52844D90"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Å世代</w:t>
            </w:r>
            <w:proofErr w:type="gramStart"/>
            <w:r>
              <w:rPr>
                <w:rFonts w:ascii="新細明體" w:eastAsia="新細明體" w:hAnsi="新細明體" w:cs="新細明體"/>
                <w:color w:val="000000"/>
                <w:lang w:eastAsia="zh-TW"/>
              </w:rPr>
              <w:t>半導體</w:t>
            </w:r>
            <w:r w:rsidR="00762149">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前瞻</w:t>
            </w:r>
            <w:proofErr w:type="gramEnd"/>
            <w:r>
              <w:rPr>
                <w:rFonts w:ascii="新細明體" w:eastAsia="新細明體" w:hAnsi="新細明體" w:cs="新細明體"/>
                <w:color w:val="000000"/>
                <w:lang w:eastAsia="zh-TW"/>
              </w:rPr>
              <w:t>半導體及量子技術研發計畫</w:t>
            </w:r>
          </w:p>
        </w:tc>
        <w:tc>
          <w:tcPr>
            <w:tcW w:w="275" w:type="pct"/>
            <w:shd w:val="clear" w:color="FFFFFF" w:fill="FFFFFF"/>
            <w:tcMar>
              <w:top w:w="0" w:type="dxa"/>
              <w:left w:w="0" w:type="dxa"/>
              <w:bottom w:w="0" w:type="dxa"/>
              <w:right w:w="0" w:type="dxa"/>
            </w:tcMar>
          </w:tcPr>
          <w:p w14:paraId="56402918"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6756A70"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本計畫將推動下一個10年所需的前瞻半導體元件與材料、先進製程檢測技術、量子元件次系統等技術的先期布局。主要工作內容如下：</w:t>
            </w:r>
          </w:p>
          <w:p w14:paraId="11813A0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一、開發關鍵檢測技術，以Å尺度空間解析度的影像及能譜技術解析半導體及下世代新穎材料的原子級結構、成分等特性。</w:t>
            </w:r>
          </w:p>
          <w:p w14:paraId="259C1BC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二、開發新穎材料之晶圓技術達4 吋。</w:t>
            </w:r>
          </w:p>
          <w:p w14:paraId="70E15C3B"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三、超高密度三維積體電路、極低能耗元件與運算架構技術優化，</w:t>
            </w:r>
            <w:proofErr w:type="gramStart"/>
            <w:r>
              <w:rPr>
                <w:rFonts w:ascii="新細明體" w:eastAsia="新細明體" w:hAnsi="新細明體" w:cs="新細明體"/>
                <w:color w:val="000000"/>
                <w:lang w:eastAsia="zh-TW"/>
              </w:rPr>
              <w:t>達具不亞於50%等效五</w:t>
            </w:r>
            <w:proofErr w:type="gramEnd"/>
            <w:r>
              <w:rPr>
                <w:rFonts w:ascii="新細明體" w:eastAsia="新細明體" w:hAnsi="新細明體" w:cs="新細明體"/>
                <w:color w:val="000000"/>
                <w:lang w:eastAsia="zh-TW"/>
              </w:rPr>
              <w:t>奈米之技術能力。</w:t>
            </w:r>
          </w:p>
          <w:p w14:paraId="109C283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四、完成3個</w:t>
            </w:r>
            <w:proofErr w:type="gramStart"/>
            <w:r>
              <w:rPr>
                <w:rFonts w:ascii="新細明體" w:eastAsia="新細明體" w:hAnsi="新細明體" w:cs="新細明體"/>
                <w:color w:val="000000"/>
                <w:lang w:eastAsia="zh-TW"/>
              </w:rPr>
              <w:t>矽</w:t>
            </w:r>
            <w:proofErr w:type="gramEnd"/>
            <w:r>
              <w:rPr>
                <w:rFonts w:ascii="新細明體" w:eastAsia="新細明體" w:hAnsi="新細明體" w:cs="新細明體"/>
                <w:color w:val="000000"/>
                <w:lang w:eastAsia="zh-TW"/>
              </w:rPr>
              <w:t>量子點元件製作。</w:t>
            </w:r>
          </w:p>
        </w:tc>
      </w:tr>
      <w:tr w:rsidR="00543158" w14:paraId="1A749D8B" w14:textId="77777777">
        <w:trPr>
          <w:trHeight w:val="159"/>
        </w:trPr>
        <w:tc>
          <w:tcPr>
            <w:tcW w:w="750" w:type="pct"/>
            <w:vMerge/>
            <w:shd w:val="clear" w:color="FFFFFF" w:fill="FFFFFF"/>
            <w:tcMar>
              <w:top w:w="0" w:type="dxa"/>
              <w:left w:w="0" w:type="dxa"/>
              <w:bottom w:w="0" w:type="dxa"/>
              <w:right w:w="0" w:type="dxa"/>
            </w:tcMar>
          </w:tcPr>
          <w:p w14:paraId="3B697ABE"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5896A576"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顯示科技研發與人才培育計畫</w:t>
            </w:r>
          </w:p>
        </w:tc>
        <w:tc>
          <w:tcPr>
            <w:tcW w:w="275" w:type="pct"/>
            <w:shd w:val="clear" w:color="FFFFFF" w:fill="FFFFFF"/>
            <w:tcMar>
              <w:top w:w="0" w:type="dxa"/>
              <w:left w:w="0" w:type="dxa"/>
              <w:bottom w:w="0" w:type="dxa"/>
              <w:right w:w="0" w:type="dxa"/>
            </w:tcMar>
          </w:tcPr>
          <w:p w14:paraId="265682E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FE97684"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本計畫將透過補助學界在前瞻先進的關鍵與新興科技上進行技術研發，如所需之超高解析度的顯示技術、</w:t>
            </w:r>
            <w:proofErr w:type="spellStart"/>
            <w:r>
              <w:rPr>
                <w:rFonts w:ascii="新細明體" w:eastAsia="新細明體" w:hAnsi="新細明體" w:cs="新細明體"/>
                <w:color w:val="000000"/>
                <w:lang w:eastAsia="zh-TW"/>
              </w:rPr>
              <w:t>MicroLED</w:t>
            </w:r>
            <w:proofErr w:type="spellEnd"/>
            <w:r>
              <w:rPr>
                <w:rFonts w:ascii="新細明體" w:eastAsia="新細明體" w:hAnsi="新細明體" w:cs="新細明體"/>
                <w:color w:val="000000"/>
                <w:lang w:eastAsia="zh-TW"/>
              </w:rPr>
              <w:t>、先進人因工程、先進高效材料、光學元件、製程、新穎顯示模式與系統、智慧互動與使用者體驗科技等方面，加以布局與深耕。</w:t>
            </w:r>
          </w:p>
        </w:tc>
      </w:tr>
      <w:tr w:rsidR="00543158" w14:paraId="2E66A033" w14:textId="77777777">
        <w:trPr>
          <w:trHeight w:val="159"/>
        </w:trPr>
        <w:tc>
          <w:tcPr>
            <w:tcW w:w="750" w:type="pct"/>
            <w:vMerge/>
            <w:shd w:val="clear" w:color="FFFFFF" w:fill="FFFFFF"/>
            <w:tcMar>
              <w:top w:w="0" w:type="dxa"/>
              <w:left w:w="0" w:type="dxa"/>
              <w:bottom w:w="0" w:type="dxa"/>
              <w:right w:w="0" w:type="dxa"/>
            </w:tcMar>
          </w:tcPr>
          <w:p w14:paraId="06CC8D1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04CF8DA"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健康之新世代農業</w:t>
            </w:r>
          </w:p>
        </w:tc>
        <w:tc>
          <w:tcPr>
            <w:tcW w:w="275" w:type="pct"/>
            <w:shd w:val="clear" w:color="FFFFFF" w:fill="FFFFFF"/>
            <w:tcMar>
              <w:top w:w="0" w:type="dxa"/>
              <w:left w:w="0" w:type="dxa"/>
              <w:bottom w:w="0" w:type="dxa"/>
              <w:right w:w="0" w:type="dxa"/>
            </w:tcMar>
          </w:tcPr>
          <w:p w14:paraId="53F3B310"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7294DFF"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透過農業與精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營養</w:t>
            </w:r>
            <w:proofErr w:type="gramStart"/>
            <w:r>
              <w:rPr>
                <w:rFonts w:ascii="新細明體" w:eastAsia="新細明體" w:hAnsi="新細明體" w:cs="新細明體"/>
                <w:color w:val="000000"/>
                <w:lang w:eastAsia="zh-TW"/>
              </w:rPr>
              <w:t>科技跨域整合</w:t>
            </w:r>
            <w:proofErr w:type="gramEnd"/>
            <w:r>
              <w:rPr>
                <w:rFonts w:ascii="新細明體" w:eastAsia="新細明體" w:hAnsi="新細明體" w:cs="新細明體"/>
                <w:color w:val="000000"/>
                <w:lang w:eastAsia="zh-TW"/>
              </w:rPr>
              <w:t>，從預防醫學</w:t>
            </w:r>
            <w:proofErr w:type="gramStart"/>
            <w:r>
              <w:rPr>
                <w:rFonts w:ascii="新細明體" w:eastAsia="新細明體" w:hAnsi="新細明體" w:cs="新細明體"/>
                <w:color w:val="000000"/>
                <w:lang w:eastAsia="zh-TW"/>
              </w:rPr>
              <w:t>與藥食同源</w:t>
            </w:r>
            <w:proofErr w:type="gramEnd"/>
            <w:r>
              <w:rPr>
                <w:rFonts w:ascii="新細明體" w:eastAsia="新細明體" w:hAnsi="新細明體" w:cs="新細明體"/>
                <w:color w:val="000000"/>
                <w:lang w:eastAsia="zh-TW"/>
              </w:rPr>
              <w:t>角度，支援</w:t>
            </w:r>
            <w:proofErr w:type="gramStart"/>
            <w:r>
              <w:rPr>
                <w:rFonts w:ascii="新細明體" w:eastAsia="新細明體" w:hAnsi="新細明體" w:cs="新細明體"/>
                <w:color w:val="000000"/>
                <w:lang w:eastAsia="zh-TW"/>
              </w:rPr>
              <w:t>全齡不同</w:t>
            </w:r>
            <w:proofErr w:type="gramEnd"/>
            <w:r>
              <w:rPr>
                <w:rFonts w:ascii="新細明體" w:eastAsia="新細明體" w:hAnsi="新細明體" w:cs="新細明體"/>
                <w:color w:val="000000"/>
                <w:lang w:eastAsia="zh-TW"/>
              </w:rPr>
              <w:t>族群天然營養補充需求，促進個人身體健康及延緩機能老化；同時減緩我國健保資源負擔，開創農業支援健康產業之新方向。主要分為3項策略推動：</w:t>
            </w:r>
          </w:p>
          <w:p w14:paraId="16A1F9AB"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一、奠定學理基礎：探討本土天然／農產素材之作用機，包含篩選功效指標成分、探討生理機制及有效成分生合成機制等評估，為後續商品開發奠定基礎。</w:t>
            </w:r>
          </w:p>
          <w:p w14:paraId="5EF3DA4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二、穩定功效成分生產：強化本土優良品系／種選育，篩選具優良穩定且產量高之標的農產素材，並建構</w:t>
            </w:r>
            <w:proofErr w:type="gramStart"/>
            <w:r>
              <w:rPr>
                <w:rFonts w:ascii="新細明體" w:eastAsia="新細明體" w:hAnsi="新細明體" w:cs="新細明體"/>
                <w:color w:val="000000"/>
                <w:lang w:eastAsia="zh-TW"/>
              </w:rPr>
              <w:t>最</w:t>
            </w:r>
            <w:proofErr w:type="gramEnd"/>
            <w:r>
              <w:rPr>
                <w:rFonts w:ascii="新細明體" w:eastAsia="新細明體" w:hAnsi="新細明體" w:cs="新細明體"/>
                <w:color w:val="000000"/>
                <w:lang w:eastAsia="zh-TW"/>
              </w:rPr>
              <w:t xml:space="preserve">適化加工萃取及規格量產技術，以維持穩定品質且符合商業市場規格之要求。 </w:t>
            </w:r>
          </w:p>
          <w:p w14:paraId="4C09C8BC"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對接個人需求：透過科學探討及驗證個體差異，並對準特殊生理需求開發相對應之</w:t>
            </w:r>
            <w:proofErr w:type="gramStart"/>
            <w:r>
              <w:rPr>
                <w:rFonts w:ascii="新細明體" w:eastAsia="新細明體" w:hAnsi="新細明體" w:cs="新細明體"/>
                <w:color w:val="000000"/>
                <w:lang w:eastAsia="zh-TW"/>
              </w:rPr>
              <w:t>最</w:t>
            </w:r>
            <w:proofErr w:type="gramEnd"/>
            <w:r>
              <w:rPr>
                <w:rFonts w:ascii="新細明體" w:eastAsia="新細明體" w:hAnsi="新細明體" w:cs="新細明體"/>
                <w:color w:val="000000"/>
                <w:lang w:eastAsia="zh-TW"/>
              </w:rPr>
              <w:t>適</w:t>
            </w:r>
            <w:proofErr w:type="gramStart"/>
            <w:r>
              <w:rPr>
                <w:rFonts w:ascii="新細明體" w:eastAsia="新細明體" w:hAnsi="新細明體" w:cs="新細明體"/>
                <w:color w:val="000000"/>
                <w:lang w:eastAsia="zh-TW"/>
              </w:rPr>
              <w:t>健康農食</w:t>
            </w:r>
            <w:proofErr w:type="gramEnd"/>
            <w:r>
              <w:rPr>
                <w:rFonts w:ascii="新細明體" w:eastAsia="新細明體" w:hAnsi="新細明體" w:cs="新細明體"/>
                <w:color w:val="000000"/>
                <w:lang w:eastAsia="zh-TW"/>
              </w:rPr>
              <w:t>與機能補充之評估機制。</w:t>
            </w:r>
          </w:p>
        </w:tc>
      </w:tr>
      <w:tr w:rsidR="00543158" w14:paraId="5ECA42CF" w14:textId="77777777">
        <w:trPr>
          <w:trHeight w:val="159"/>
        </w:trPr>
        <w:tc>
          <w:tcPr>
            <w:tcW w:w="750" w:type="pct"/>
            <w:vMerge/>
            <w:shd w:val="clear" w:color="FFFFFF" w:fill="FFFFFF"/>
            <w:tcMar>
              <w:top w:w="0" w:type="dxa"/>
              <w:left w:w="0" w:type="dxa"/>
              <w:bottom w:w="0" w:type="dxa"/>
              <w:right w:w="0" w:type="dxa"/>
            </w:tcMar>
          </w:tcPr>
          <w:p w14:paraId="321C9E7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EF72DB2"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產業商品化人才培育計畫</w:t>
            </w:r>
          </w:p>
        </w:tc>
        <w:tc>
          <w:tcPr>
            <w:tcW w:w="275" w:type="pct"/>
            <w:shd w:val="clear" w:color="FFFFFF" w:fill="FFFFFF"/>
            <w:tcMar>
              <w:top w:w="0" w:type="dxa"/>
              <w:left w:w="0" w:type="dxa"/>
              <w:bottom w:w="0" w:type="dxa"/>
              <w:right w:w="0" w:type="dxa"/>
            </w:tcMar>
          </w:tcPr>
          <w:p w14:paraId="3BA0B492"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F3C13A4"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本計畫與國外生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轉</w:t>
            </w:r>
            <w:proofErr w:type="gramStart"/>
            <w:r>
              <w:rPr>
                <w:rFonts w:ascii="新細明體" w:eastAsia="新細明體" w:hAnsi="新細明體" w:cs="新細明體"/>
                <w:color w:val="000000"/>
                <w:lang w:eastAsia="zh-TW"/>
              </w:rPr>
              <w:t>譯商化著名</w:t>
            </w:r>
            <w:proofErr w:type="gramEnd"/>
            <w:r>
              <w:rPr>
                <w:rFonts w:ascii="新細明體" w:eastAsia="新細明體" w:hAnsi="新細明體" w:cs="新細明體"/>
                <w:color w:val="000000"/>
                <w:lang w:eastAsia="zh-TW"/>
              </w:rPr>
              <w:t>之學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機構建立合作關係，透過選派人員赴海外受訓及建立在地化培育機制兩種模式，為國內培育生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商品化人才，以厚植生技開發軟實力，期促成發展高價值生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產品。</w:t>
            </w:r>
          </w:p>
        </w:tc>
      </w:tr>
      <w:tr w:rsidR="00543158" w14:paraId="63FD3C49" w14:textId="77777777">
        <w:trPr>
          <w:trHeight w:val="159"/>
        </w:trPr>
        <w:tc>
          <w:tcPr>
            <w:tcW w:w="750" w:type="pct"/>
            <w:vMerge/>
            <w:shd w:val="clear" w:color="FFFFFF" w:fill="FFFFFF"/>
            <w:tcMar>
              <w:top w:w="0" w:type="dxa"/>
              <w:left w:w="0" w:type="dxa"/>
              <w:bottom w:w="0" w:type="dxa"/>
              <w:right w:w="0" w:type="dxa"/>
            </w:tcMar>
          </w:tcPr>
          <w:p w14:paraId="1071DCF0"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B359F9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臨床資料庫與AI</w:t>
            </w:r>
            <w:proofErr w:type="gramStart"/>
            <w:r>
              <w:rPr>
                <w:rFonts w:ascii="新細明體" w:eastAsia="新細明體" w:hAnsi="新細明體" w:cs="新細明體"/>
                <w:color w:val="000000"/>
                <w:lang w:eastAsia="zh-TW"/>
              </w:rPr>
              <w:t>之跨域開發</w:t>
            </w:r>
            <w:proofErr w:type="gramEnd"/>
            <w:r>
              <w:rPr>
                <w:rFonts w:ascii="新細明體" w:eastAsia="新細明體" w:hAnsi="新細明體" w:cs="新細明體"/>
                <w:color w:val="000000"/>
                <w:lang w:eastAsia="zh-TW"/>
              </w:rPr>
              <w:t>及加值應用</w:t>
            </w:r>
          </w:p>
        </w:tc>
        <w:tc>
          <w:tcPr>
            <w:tcW w:w="275" w:type="pct"/>
            <w:shd w:val="clear" w:color="FFFFFF" w:fill="FFFFFF"/>
            <w:tcMar>
              <w:top w:w="0" w:type="dxa"/>
              <w:left w:w="0" w:type="dxa"/>
              <w:bottom w:w="0" w:type="dxa"/>
              <w:right w:w="0" w:type="dxa"/>
            </w:tcMar>
          </w:tcPr>
          <w:p w14:paraId="5337DA0A"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0B4936B" w14:textId="640E9B11"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一、臨床資料庫包含病患基本資料、就診資訊、病理、核醫造影、手術、病歷、急診、護理等各類報告。醫療人工智慧</w:t>
            </w:r>
            <w:r w:rsidR="00762149">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AI</w:t>
            </w:r>
            <w:r w:rsidR="00762149">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系統必須依賴大量的臨床資料庫來建立預測模式，臨床資料庫之完整度及全面性，為AI應用發展之基石。國內醫學中心已累積可觀的臨床資料，奠定我國從事巨量資料分析應用及AI醫療產業發展契機。因此，本計畫旨在應用國內臨床大數據，透過具AI科技發展能量之產業界，進行</w:t>
            </w:r>
            <w:proofErr w:type="gramStart"/>
            <w:r>
              <w:rPr>
                <w:rFonts w:ascii="新細明體" w:eastAsia="新細明體" w:hAnsi="新細明體" w:cs="新細明體"/>
                <w:color w:val="000000"/>
                <w:lang w:eastAsia="zh-TW"/>
              </w:rPr>
              <w:t>跨域加</w:t>
            </w:r>
            <w:proofErr w:type="gramEnd"/>
            <w:r>
              <w:rPr>
                <w:rFonts w:ascii="新細明體" w:eastAsia="新細明體" w:hAnsi="新細明體" w:cs="新細明體"/>
                <w:color w:val="000000"/>
                <w:lang w:eastAsia="zh-TW"/>
              </w:rPr>
              <w:t xml:space="preserve">值合作以發揮綜效，促進我國智慧醫療產業之發展。 </w:t>
            </w:r>
          </w:p>
          <w:p w14:paraId="4A8824EC" w14:textId="2F2A6724"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二、接續前期研發、專利布局、臨床試驗場域驗證成果，預期將醫</w:t>
            </w:r>
            <w:r w:rsidRPr="00803BA0">
              <w:rPr>
                <w:rFonts w:ascii="新細明體" w:eastAsia="新細明體" w:hAnsi="新細明體" w:cs="新細明體"/>
                <w:color w:val="000000"/>
                <w:lang w:eastAsia="zh-TW"/>
              </w:rPr>
              <w:t>療AI 技術／工具實際導入臨床應用，建立醫療AI應用平</w:t>
            </w:r>
            <w:proofErr w:type="gramStart"/>
            <w:r w:rsidR="00AA60C6"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，並促成AI醫療新創公司成立。另透過「臺灣智慧醫療聯盟</w:t>
            </w:r>
            <w:r>
              <w:rPr>
                <w:rFonts w:ascii="新細明體" w:eastAsia="新細明體" w:hAnsi="新細明體" w:cs="新細明體"/>
                <w:color w:val="000000"/>
                <w:lang w:eastAsia="zh-TW"/>
              </w:rPr>
              <w:t>」將醫療AI技術／工具跨院驗證與聯邦式學習，申請</w:t>
            </w:r>
            <w:proofErr w:type="gramStart"/>
            <w:r>
              <w:rPr>
                <w:rFonts w:ascii="新細明體" w:eastAsia="新細明體" w:hAnsi="新細明體" w:cs="新細明體"/>
                <w:color w:val="000000"/>
                <w:lang w:eastAsia="zh-TW"/>
              </w:rPr>
              <w:t>食藥署醫</w:t>
            </w:r>
            <w:proofErr w:type="gramEnd"/>
            <w:r>
              <w:rPr>
                <w:rFonts w:ascii="新細明體" w:eastAsia="新細明體" w:hAnsi="新細明體" w:cs="新細明體"/>
                <w:color w:val="000000"/>
                <w:lang w:eastAsia="zh-TW"/>
              </w:rPr>
              <w:t>材軟體認證。</w:t>
            </w:r>
          </w:p>
        </w:tc>
      </w:tr>
      <w:tr w:rsidR="00543158" w14:paraId="2E89B285" w14:textId="77777777">
        <w:trPr>
          <w:trHeight w:val="159"/>
        </w:trPr>
        <w:tc>
          <w:tcPr>
            <w:tcW w:w="750" w:type="pct"/>
            <w:vMerge/>
            <w:shd w:val="clear" w:color="FFFFFF" w:fill="FFFFFF"/>
            <w:tcMar>
              <w:top w:w="0" w:type="dxa"/>
              <w:left w:w="0" w:type="dxa"/>
              <w:bottom w:w="0" w:type="dxa"/>
              <w:right w:w="0" w:type="dxa"/>
            </w:tcMar>
          </w:tcPr>
          <w:p w14:paraId="04FEB276"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3A11089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超高齡社會之精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再生醫學啟航計畫</w:t>
            </w:r>
          </w:p>
        </w:tc>
        <w:tc>
          <w:tcPr>
            <w:tcW w:w="275" w:type="pct"/>
            <w:shd w:val="clear" w:color="FFFFFF" w:fill="FFFFFF"/>
            <w:tcMar>
              <w:top w:w="0" w:type="dxa"/>
              <w:left w:w="0" w:type="dxa"/>
              <w:bottom w:w="0" w:type="dxa"/>
              <w:right w:w="0" w:type="dxa"/>
            </w:tcMar>
          </w:tcPr>
          <w:p w14:paraId="3A83A41C"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73B876F"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針對臺灣即將進入超高齡社會所衍生出之失能與未被滿足之醫療需求，從基礎及轉譯科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面向規劃兩大推動重點，共8項重點研發項目，提升我國細胞治療產品之精</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性與國際競爭力，及早切入全世界正在起步階段之先進醫療領域與發展精</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 xml:space="preserve">細胞醫療，分述如下： </w:t>
            </w:r>
          </w:p>
          <w:p w14:paraId="71C78F2E"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一、研發新興細胞治療方式： </w:t>
            </w:r>
          </w:p>
          <w:p w14:paraId="0FCCBA18" w14:textId="4EA4970B"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誘導型多潛能幹細胞(iPSC)。 </w:t>
            </w:r>
          </w:p>
          <w:p w14:paraId="3C0BF13A" w14:textId="1B435119"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基因工程及改造之新型細胞。 </w:t>
            </w:r>
          </w:p>
          <w:p w14:paraId="313214FD" w14:textId="008AE63B"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外</w:t>
            </w:r>
            <w:proofErr w:type="gramStart"/>
            <w:r w:rsidR="00D90BE7">
              <w:rPr>
                <w:rFonts w:ascii="新細明體" w:eastAsia="新細明體" w:hAnsi="新細明體" w:cs="新細明體"/>
                <w:color w:val="000000"/>
                <w:lang w:eastAsia="zh-TW"/>
              </w:rPr>
              <w:t>泌</w:t>
            </w:r>
            <w:proofErr w:type="gramEnd"/>
            <w:r w:rsidR="00D90BE7">
              <w:rPr>
                <w:rFonts w:ascii="新細明體" w:eastAsia="新細明體" w:hAnsi="新細明體" w:cs="新細明體"/>
                <w:color w:val="000000"/>
                <w:lang w:eastAsia="zh-TW"/>
              </w:rPr>
              <w:t xml:space="preserve">體。 </w:t>
            </w:r>
          </w:p>
          <w:p w14:paraId="695BFC5C" w14:textId="6BAF171C"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四</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異體幹細胞或免疫細胞。 </w:t>
            </w:r>
          </w:p>
          <w:p w14:paraId="08ED3615"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二、建立各式細胞治療技術安全性與有效性之評估平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 xml:space="preserve">： </w:t>
            </w:r>
          </w:p>
          <w:p w14:paraId="0F40833F" w14:textId="3716776C"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超級捐贈者細胞之評估方法。 </w:t>
            </w:r>
          </w:p>
          <w:p w14:paraId="38F7C388" w14:textId="609325E6"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細胞保存技術。 </w:t>
            </w:r>
          </w:p>
          <w:p w14:paraId="1415025D" w14:textId="0821C971"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 xml:space="preserve">安全性評估方法。 </w:t>
            </w:r>
          </w:p>
          <w:p w14:paraId="050867FB" w14:textId="1339A236" w:rsidR="00A77B3E" w:rsidRDefault="003A160A" w:rsidP="003A160A">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四</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有效性評估方法。</w:t>
            </w:r>
          </w:p>
        </w:tc>
      </w:tr>
      <w:tr w:rsidR="00543158" w14:paraId="7C1753C3" w14:textId="77777777">
        <w:trPr>
          <w:trHeight w:val="159"/>
        </w:trPr>
        <w:tc>
          <w:tcPr>
            <w:tcW w:w="750" w:type="pct"/>
            <w:vMerge/>
            <w:shd w:val="clear" w:color="FFFFFF" w:fill="FFFFFF"/>
            <w:tcMar>
              <w:top w:w="0" w:type="dxa"/>
              <w:left w:w="0" w:type="dxa"/>
              <w:bottom w:w="0" w:type="dxa"/>
              <w:right w:w="0" w:type="dxa"/>
            </w:tcMar>
          </w:tcPr>
          <w:p w14:paraId="739263D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20D32E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防疫科學研究發展及能量建置</w:t>
            </w:r>
          </w:p>
        </w:tc>
        <w:tc>
          <w:tcPr>
            <w:tcW w:w="275" w:type="pct"/>
            <w:shd w:val="clear" w:color="FFFFFF" w:fill="FFFFFF"/>
            <w:tcMar>
              <w:top w:w="0" w:type="dxa"/>
              <w:left w:w="0" w:type="dxa"/>
              <w:bottom w:w="0" w:type="dxa"/>
              <w:right w:w="0" w:type="dxa"/>
            </w:tcMar>
          </w:tcPr>
          <w:p w14:paraId="5F66B53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243BF87" w14:textId="17C3BBCF"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中長期支持</w:t>
            </w:r>
            <w:r w:rsidRPr="00803BA0">
              <w:rPr>
                <w:rFonts w:ascii="新細明體" w:eastAsia="新細明體" w:hAnsi="新細明體" w:cs="新細明體"/>
                <w:color w:val="000000"/>
                <w:lang w:eastAsia="zh-TW"/>
              </w:rPr>
              <w:t>「防疫科學研究中心」，集結</w:t>
            </w:r>
            <w:proofErr w:type="gramStart"/>
            <w:r w:rsidRPr="00803BA0">
              <w:rPr>
                <w:rFonts w:ascii="新細明體" w:eastAsia="新細明體" w:hAnsi="新細明體" w:cs="新細明體"/>
                <w:color w:val="000000"/>
                <w:lang w:eastAsia="zh-TW"/>
              </w:rPr>
              <w:t>大學跨域研究</w:t>
            </w:r>
            <w:proofErr w:type="gramEnd"/>
            <w:r w:rsidRPr="00803BA0">
              <w:rPr>
                <w:rFonts w:ascii="新細明體" w:eastAsia="新細明體" w:hAnsi="新細明體" w:cs="新細明體"/>
                <w:color w:val="000000"/>
                <w:lang w:eastAsia="zh-TW"/>
              </w:rPr>
              <w:t>量能、高防護實驗室平</w:t>
            </w:r>
            <w:proofErr w:type="gramStart"/>
            <w:r w:rsidR="00490A9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、醫</w:t>
            </w:r>
            <w:r>
              <w:rPr>
                <w:rFonts w:ascii="新細明體" w:eastAsia="新細明體" w:hAnsi="新細明體" w:cs="新細明體"/>
                <w:color w:val="000000"/>
                <w:lang w:eastAsia="zh-TW"/>
              </w:rPr>
              <w:t>學中心場域等3大要素，因應國家防疫需求，推動緊急任務導向研究，結合產業能量，每年滾動式調整，以加速防疫產品落地應用及</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情實質支援，又兼備前瞻創新研發導向研究，完善核心設施與創新研發，布局對新興感染症之作戰能力，奠定國家防疫科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w:t>
            </w:r>
          </w:p>
        </w:tc>
      </w:tr>
      <w:tr w:rsidR="00543158" w14:paraId="07946C84" w14:textId="77777777">
        <w:trPr>
          <w:trHeight w:val="159"/>
        </w:trPr>
        <w:tc>
          <w:tcPr>
            <w:tcW w:w="750" w:type="pct"/>
            <w:vMerge/>
            <w:shd w:val="clear" w:color="FFFFFF" w:fill="FFFFFF"/>
            <w:tcMar>
              <w:top w:w="0" w:type="dxa"/>
              <w:left w:w="0" w:type="dxa"/>
              <w:bottom w:w="0" w:type="dxa"/>
              <w:right w:w="0" w:type="dxa"/>
            </w:tcMar>
          </w:tcPr>
          <w:p w14:paraId="25F5691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2CE3F1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實驗動物3R策略之推升計畫</w:t>
            </w:r>
          </w:p>
        </w:tc>
        <w:tc>
          <w:tcPr>
            <w:tcW w:w="275" w:type="pct"/>
            <w:shd w:val="clear" w:color="FFFFFF" w:fill="FFFFFF"/>
            <w:tcMar>
              <w:top w:w="0" w:type="dxa"/>
              <w:left w:w="0" w:type="dxa"/>
              <w:bottom w:w="0" w:type="dxa"/>
              <w:right w:w="0" w:type="dxa"/>
            </w:tcMar>
          </w:tcPr>
          <w:p w14:paraId="4D577973"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FDB02AD" w14:textId="5D63C75F" w:rsidR="00A77B3E" w:rsidRPr="00803BA0"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一、發展腫瘤晶片及建置器官晶片核</w:t>
            </w:r>
            <w:r w:rsidRPr="00803BA0">
              <w:rPr>
                <w:rFonts w:ascii="新細明體" w:eastAsia="新細明體" w:hAnsi="新細明體" w:cs="新細明體"/>
                <w:color w:val="000000"/>
                <w:lang w:eastAsia="zh-TW"/>
              </w:rPr>
              <w:t>心平</w:t>
            </w:r>
            <w:proofErr w:type="gramStart"/>
            <w:r w:rsidR="00490A9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，並</w:t>
            </w:r>
            <w:proofErr w:type="gramStart"/>
            <w:r w:rsidRPr="00803BA0">
              <w:rPr>
                <w:rFonts w:ascii="新細明體" w:eastAsia="新細明體" w:hAnsi="新細明體" w:cs="新細明體"/>
                <w:color w:val="000000"/>
                <w:lang w:eastAsia="zh-TW"/>
              </w:rPr>
              <w:t>藉此串接</w:t>
            </w:r>
            <w:proofErr w:type="gramEnd"/>
            <w:r w:rsidRPr="00803BA0">
              <w:rPr>
                <w:rFonts w:ascii="新細明體" w:eastAsia="新細明體" w:hAnsi="新細明體" w:cs="新細明體"/>
                <w:color w:val="000000"/>
                <w:lang w:eastAsia="zh-TW"/>
              </w:rPr>
              <w:t>產業價值鏈，促使國內器官晶片之研究與商品化順利推動。</w:t>
            </w:r>
          </w:p>
          <w:p w14:paraId="00026EC8" w14:textId="77777777" w:rsidR="00A77B3E" w:rsidRPr="00803BA0" w:rsidRDefault="00D90BE7">
            <w:pPr>
              <w:spacing w:line="320" w:lineRule="exact"/>
              <w:ind w:left="48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二、與農委會政策計畫「建構生</w:t>
            </w:r>
            <w:proofErr w:type="gramStart"/>
            <w:r w:rsidRPr="00803BA0">
              <w:rPr>
                <w:rFonts w:ascii="新細明體" w:eastAsia="新細明體" w:hAnsi="新細明體" w:cs="新細明體"/>
                <w:color w:val="000000"/>
                <w:lang w:eastAsia="zh-TW"/>
              </w:rPr>
              <w:t>醫</w:t>
            </w:r>
            <w:proofErr w:type="gramEnd"/>
            <w:r w:rsidRPr="00803BA0">
              <w:rPr>
                <w:rFonts w:ascii="新細明體" w:eastAsia="新細明體" w:hAnsi="新細明體" w:cs="新細明體"/>
                <w:color w:val="000000"/>
                <w:lang w:eastAsia="zh-TW"/>
              </w:rPr>
              <w:t>產業動物替代體系及開發關鍵技術」合作，由本計畫負責策略整合、研究成果盤點及替代方案發展、國際合作及教育推廣。</w:t>
            </w:r>
          </w:p>
          <w:p w14:paraId="7860B084" w14:textId="77777777" w:rsidR="00A77B3E" w:rsidRPr="00803BA0" w:rsidRDefault="00D90BE7">
            <w:pPr>
              <w:spacing w:line="320" w:lineRule="exact"/>
              <w:ind w:left="48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三、透過國內動物設施健檢、擬定動物實驗品質提升指引、</w:t>
            </w:r>
            <w:proofErr w:type="gramStart"/>
            <w:r w:rsidRPr="00803BA0">
              <w:rPr>
                <w:rFonts w:ascii="新細明體" w:eastAsia="新細明體" w:hAnsi="新細明體" w:cs="新細明體"/>
                <w:color w:val="000000"/>
                <w:lang w:eastAsia="zh-TW"/>
              </w:rPr>
              <w:t>建立人培及</w:t>
            </w:r>
            <w:proofErr w:type="gramEnd"/>
            <w:r w:rsidRPr="00803BA0">
              <w:rPr>
                <w:rFonts w:ascii="新細明體" w:eastAsia="新細明體" w:hAnsi="新細明體" w:cs="新細明體"/>
                <w:color w:val="000000"/>
                <w:lang w:eastAsia="zh-TW"/>
              </w:rPr>
              <w:t>技術考試制度，以減量及精緻化精神提升動物實驗的品質及可信度。</w:t>
            </w:r>
          </w:p>
          <w:p w14:paraId="3060AB32" w14:textId="38AF43AE" w:rsidR="00A77B3E" w:rsidRDefault="00D90BE7">
            <w:pPr>
              <w:spacing w:line="320" w:lineRule="exact"/>
              <w:ind w:left="48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四、以專案補助鼓勵國內研究團隊針對可替代或可優化的動物實驗，</w:t>
            </w:r>
            <w:proofErr w:type="gramStart"/>
            <w:r w:rsidRPr="00803BA0">
              <w:rPr>
                <w:rFonts w:ascii="新細明體" w:eastAsia="新細明體" w:hAnsi="新細明體" w:cs="新細明體"/>
                <w:color w:val="000000"/>
                <w:lang w:eastAsia="zh-TW"/>
              </w:rPr>
              <w:t>建立離體毒性</w:t>
            </w:r>
            <w:proofErr w:type="gramEnd"/>
            <w:r w:rsidRPr="00803BA0">
              <w:rPr>
                <w:rFonts w:ascii="新細明體" w:eastAsia="新細明體" w:hAnsi="新細明體" w:cs="新細明體"/>
                <w:color w:val="000000"/>
                <w:lang w:eastAsia="zh-TW"/>
              </w:rPr>
              <w:t>測試、器官晶片、電腦模擬等替代方法，同時建立源自病患</w:t>
            </w:r>
            <w:proofErr w:type="gramStart"/>
            <w:r w:rsidRPr="00803BA0">
              <w:rPr>
                <w:rFonts w:ascii="新細明體" w:eastAsia="新細明體" w:hAnsi="新細明體" w:cs="新細明體"/>
                <w:color w:val="000000"/>
                <w:lang w:eastAsia="zh-TW"/>
              </w:rPr>
              <w:t>腫瘤離體測試</w:t>
            </w:r>
            <w:proofErr w:type="gramEnd"/>
            <w:r w:rsidRPr="00803BA0">
              <w:rPr>
                <w:rFonts w:ascii="新細明體" w:eastAsia="新細明體" w:hAnsi="新細明體" w:cs="新細明體"/>
                <w:color w:val="000000"/>
                <w:lang w:eastAsia="zh-TW"/>
              </w:rPr>
              <w:t>平</w:t>
            </w:r>
            <w:proofErr w:type="gramStart"/>
            <w:r w:rsidR="00490A9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、生</w:t>
            </w:r>
            <w:proofErr w:type="gramStart"/>
            <w:r w:rsidRPr="00803BA0">
              <w:rPr>
                <w:rFonts w:ascii="新細明體" w:eastAsia="新細明體" w:hAnsi="新細明體" w:cs="新細明體"/>
                <w:color w:val="000000"/>
                <w:lang w:eastAsia="zh-TW"/>
              </w:rPr>
              <w:t>醫</w:t>
            </w:r>
            <w:proofErr w:type="gramEnd"/>
            <w:r w:rsidRPr="00803BA0">
              <w:rPr>
                <w:rFonts w:ascii="新細明體" w:eastAsia="新細明體" w:hAnsi="新細明體" w:cs="新細明體"/>
                <w:color w:val="000000"/>
                <w:lang w:eastAsia="zh-TW"/>
              </w:rPr>
              <w:t>晶片服務平</w:t>
            </w:r>
            <w:proofErr w:type="gramStart"/>
            <w:r w:rsidR="00490A9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，加速研究成果商品化。</w:t>
            </w:r>
          </w:p>
        </w:tc>
      </w:tr>
      <w:tr w:rsidR="00543158" w14:paraId="2260A83B" w14:textId="77777777">
        <w:trPr>
          <w:trHeight w:val="159"/>
        </w:trPr>
        <w:tc>
          <w:tcPr>
            <w:tcW w:w="750" w:type="pct"/>
            <w:vMerge/>
            <w:shd w:val="clear" w:color="FFFFFF" w:fill="FFFFFF"/>
            <w:tcMar>
              <w:top w:w="0" w:type="dxa"/>
              <w:left w:w="0" w:type="dxa"/>
              <w:bottom w:w="0" w:type="dxa"/>
              <w:right w:w="0" w:type="dxa"/>
            </w:tcMar>
          </w:tcPr>
          <w:p w14:paraId="6413C52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657ED0F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腦科技創新研發及應用</w:t>
            </w:r>
          </w:p>
        </w:tc>
        <w:tc>
          <w:tcPr>
            <w:tcW w:w="275" w:type="pct"/>
            <w:shd w:val="clear" w:color="FFFFFF" w:fill="FFFFFF"/>
            <w:tcMar>
              <w:top w:w="0" w:type="dxa"/>
              <w:left w:w="0" w:type="dxa"/>
              <w:bottom w:w="0" w:type="dxa"/>
              <w:right w:w="0" w:type="dxa"/>
            </w:tcMar>
          </w:tcPr>
          <w:p w14:paraId="4D237A3B"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51515DA"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集中現有資源，整合臺灣利基及技術優勢，推動跨領域合作，發展腦與神經科學之創新研究與關鍵技術，並導入跨部會法人產業化輔導能量，</w:t>
            </w:r>
            <w:proofErr w:type="gramStart"/>
            <w:r>
              <w:rPr>
                <w:rFonts w:ascii="新細明體" w:eastAsia="新細明體" w:hAnsi="新細明體" w:cs="新細明體"/>
                <w:color w:val="000000"/>
                <w:lang w:eastAsia="zh-TW"/>
              </w:rPr>
              <w:t>鏈結跨部會</w:t>
            </w:r>
            <w:proofErr w:type="gramEnd"/>
            <w:r>
              <w:rPr>
                <w:rFonts w:ascii="新細明體" w:eastAsia="新細明體" w:hAnsi="新細明體" w:cs="新細明體"/>
                <w:color w:val="000000"/>
                <w:lang w:eastAsia="zh-TW"/>
              </w:rPr>
              <w:t>資源，落實研發產出之臨床及產業等應用，節省醫療與社會成本，促進國人健康，帶動相關產業發展。重點工作項目如下：</w:t>
            </w:r>
          </w:p>
          <w:p w14:paraId="74F4460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一、腦科技創新研發。</w:t>
            </w:r>
          </w:p>
          <w:p w14:paraId="5A2F61B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二、神經系統失常、失能之預防、診斷與治療。</w:t>
            </w:r>
          </w:p>
          <w:p w14:paraId="66C4AE54"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三、建立國際鏈結夥伴關係，培育國際知名臺灣研究團隊，推廣具競爭力與利基點之應用技術，提升國際競爭力及影響力，成為全球腦科技發展不可或缺的重要國際夥伴。</w:t>
            </w:r>
          </w:p>
        </w:tc>
      </w:tr>
      <w:tr w:rsidR="00543158" w14:paraId="65B22269" w14:textId="77777777">
        <w:trPr>
          <w:trHeight w:val="159"/>
        </w:trPr>
        <w:tc>
          <w:tcPr>
            <w:tcW w:w="750" w:type="pct"/>
            <w:vMerge/>
            <w:shd w:val="clear" w:color="FFFFFF" w:fill="FFFFFF"/>
            <w:tcMar>
              <w:top w:w="0" w:type="dxa"/>
              <w:left w:w="0" w:type="dxa"/>
              <w:bottom w:w="0" w:type="dxa"/>
              <w:right w:w="0" w:type="dxa"/>
            </w:tcMar>
          </w:tcPr>
          <w:p w14:paraId="71229F7F"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584DB09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以包容為導向之科技計畫</w:t>
            </w:r>
          </w:p>
        </w:tc>
        <w:tc>
          <w:tcPr>
            <w:tcW w:w="275" w:type="pct"/>
            <w:shd w:val="clear" w:color="FFFFFF" w:fill="FFFFFF"/>
            <w:tcMar>
              <w:top w:w="0" w:type="dxa"/>
              <w:left w:w="0" w:type="dxa"/>
              <w:bottom w:w="0" w:type="dxa"/>
              <w:right w:w="0" w:type="dxa"/>
            </w:tcMar>
          </w:tcPr>
          <w:p w14:paraId="377C6899"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AC583F5"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透過以包容議題為導向，縱向銜接上游技術端（科技創新）至下游應用端（NGO、社福團體、弱勢族群等），以及橫向協調跨部會資料共享</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接、公私協力、公民參與機制等過往所缺乏的多面向綜合性科技型計畫。計畫目標如下：</w:t>
            </w:r>
          </w:p>
          <w:p w14:paraId="466427B1"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一、藉由跨機關資料共享與</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接，奠基智慧治理的基礎建設，並</w:t>
            </w:r>
            <w:proofErr w:type="gramStart"/>
            <w:r>
              <w:rPr>
                <w:rFonts w:ascii="新細明體" w:eastAsia="新細明體" w:hAnsi="新細明體" w:cs="新細明體"/>
                <w:color w:val="000000"/>
                <w:lang w:eastAsia="zh-TW"/>
              </w:rPr>
              <w:t>推動循證評估</w:t>
            </w:r>
            <w:proofErr w:type="gramEnd"/>
            <w:r>
              <w:rPr>
                <w:rFonts w:ascii="新細明體" w:eastAsia="新細明體" w:hAnsi="新細明體" w:cs="新細明體"/>
                <w:color w:val="000000"/>
                <w:lang w:eastAsia="zh-TW"/>
              </w:rPr>
              <w:t>。</w:t>
            </w:r>
          </w:p>
          <w:p w14:paraId="0B539B6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二、推動公私協力與普惠科技，落實科技</w:t>
            </w:r>
            <w:proofErr w:type="gramStart"/>
            <w:r>
              <w:rPr>
                <w:rFonts w:ascii="新細明體" w:eastAsia="新細明體" w:hAnsi="新細明體" w:cs="新細明體"/>
                <w:color w:val="000000"/>
                <w:lang w:eastAsia="zh-TW"/>
              </w:rPr>
              <w:t>創新跨域協作</w:t>
            </w:r>
            <w:proofErr w:type="gramEnd"/>
            <w:r>
              <w:rPr>
                <w:rFonts w:ascii="新細明體" w:eastAsia="新細明體" w:hAnsi="新細明體" w:cs="新細明體"/>
                <w:color w:val="000000"/>
                <w:lang w:eastAsia="zh-TW"/>
              </w:rPr>
              <w:t>。</w:t>
            </w:r>
          </w:p>
          <w:p w14:paraId="217D79B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三、培力公民團體及一般群眾資料應用能力，強化包容治理的社會基礎。</w:t>
            </w:r>
          </w:p>
        </w:tc>
      </w:tr>
      <w:tr w:rsidR="00543158" w14:paraId="0607278C" w14:textId="77777777">
        <w:trPr>
          <w:trHeight w:val="159"/>
        </w:trPr>
        <w:tc>
          <w:tcPr>
            <w:tcW w:w="750" w:type="pct"/>
            <w:vMerge/>
            <w:shd w:val="clear" w:color="FFFFFF" w:fill="FFFFFF"/>
            <w:tcMar>
              <w:top w:w="0" w:type="dxa"/>
              <w:left w:w="0" w:type="dxa"/>
              <w:bottom w:w="0" w:type="dxa"/>
              <w:right w:w="0" w:type="dxa"/>
            </w:tcMar>
          </w:tcPr>
          <w:p w14:paraId="7DDF0F4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15AF22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運動科技應用與產業發展</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運動科學研究專案暨擴大運科能量產學合作計畫</w:t>
            </w:r>
          </w:p>
        </w:tc>
        <w:tc>
          <w:tcPr>
            <w:tcW w:w="275" w:type="pct"/>
            <w:shd w:val="clear" w:color="FFFFFF" w:fill="FFFFFF"/>
            <w:tcMar>
              <w:top w:w="0" w:type="dxa"/>
              <w:left w:w="0" w:type="dxa"/>
              <w:bottom w:w="0" w:type="dxa"/>
              <w:right w:w="0" w:type="dxa"/>
            </w:tcMar>
          </w:tcPr>
          <w:p w14:paraId="4908EC08"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653C05A"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持續規劃推動第2期「精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運動科學研究專案計畫」，藉由橋接成果至運動訓練和大學研究中心，擴大運科能量，並透過前期技術產品研發成果</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進行產學合作，完善運動科學研究發展。藉以應用與整合當前的科技研究，致力提升我國競技運動成績、培育運動科學研究跨領域人才和帶動周邊運動產業及經濟發展，亦推廣全民運動健康，創造體育運動科學研究的共享價值，達成2030智慧育樂Sports Everywhere的願景。</w:t>
            </w:r>
          </w:p>
        </w:tc>
      </w:tr>
      <w:tr w:rsidR="00543158" w14:paraId="09BE27A8" w14:textId="77777777">
        <w:trPr>
          <w:trHeight w:val="159"/>
        </w:trPr>
        <w:tc>
          <w:tcPr>
            <w:tcW w:w="750" w:type="pct"/>
            <w:vMerge/>
            <w:shd w:val="clear" w:color="FFFFFF" w:fill="FFFFFF"/>
            <w:tcMar>
              <w:top w:w="0" w:type="dxa"/>
              <w:left w:w="0" w:type="dxa"/>
              <w:bottom w:w="0" w:type="dxa"/>
              <w:right w:w="0" w:type="dxa"/>
            </w:tcMar>
          </w:tcPr>
          <w:p w14:paraId="5B84DA3C"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12B5085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推動科普傳播及國際合作專案計畫</w:t>
            </w:r>
          </w:p>
        </w:tc>
        <w:tc>
          <w:tcPr>
            <w:tcW w:w="275" w:type="pct"/>
            <w:shd w:val="clear" w:color="FFFFFF" w:fill="FFFFFF"/>
            <w:tcMar>
              <w:top w:w="0" w:type="dxa"/>
              <w:left w:w="0" w:type="dxa"/>
              <w:bottom w:w="0" w:type="dxa"/>
              <w:right w:w="0" w:type="dxa"/>
            </w:tcMar>
          </w:tcPr>
          <w:p w14:paraId="460EA61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B066CB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一、推動大眾科學教育及科學傳播</w:t>
            </w:r>
          </w:p>
          <w:p w14:paraId="00857057" w14:textId="37A8F5CF" w:rsidR="00A77B3E" w:rsidRDefault="00490A91" w:rsidP="00490A91">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以創新、多元之方式規劃辦理活動，激發年輕世代及國民對科學的興趣與關注，推動</w:t>
            </w:r>
            <w:proofErr w:type="spellStart"/>
            <w:r w:rsidR="00D90BE7">
              <w:rPr>
                <w:rFonts w:ascii="新細明體" w:eastAsia="新細明體" w:hAnsi="新細明體" w:cs="新細明體"/>
                <w:color w:val="000000"/>
                <w:lang w:eastAsia="zh-TW"/>
              </w:rPr>
              <w:t>Ideathon</w:t>
            </w:r>
            <w:proofErr w:type="spellEnd"/>
            <w:r w:rsidR="00D90BE7">
              <w:rPr>
                <w:rFonts w:ascii="新細明體" w:eastAsia="新細明體" w:hAnsi="新細明體" w:cs="新細明體"/>
                <w:color w:val="000000"/>
                <w:lang w:eastAsia="zh-TW"/>
              </w:rPr>
              <w:t>（點子松）、科普創意競賽、成果展示、科普環島列車、Kiss Science等科普活動。</w:t>
            </w:r>
          </w:p>
          <w:p w14:paraId="1A337480" w14:textId="3CA5DF2D" w:rsidR="00A77B3E" w:rsidRDefault="00490A91" w:rsidP="00490A91">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製播推廣科普</w:t>
            </w:r>
            <w:r w:rsidR="00D90BE7" w:rsidRPr="00803BA0">
              <w:rPr>
                <w:rFonts w:ascii="新細明體" w:eastAsia="新細明體" w:hAnsi="新細明體" w:cs="新細明體"/>
                <w:color w:val="000000"/>
                <w:lang w:eastAsia="zh-TW"/>
              </w:rPr>
              <w:t>影片，除促進傳播媒體產業與國內科學家產學合作產製</w:t>
            </w:r>
            <w:r w:rsidRPr="00803BA0">
              <w:rPr>
                <w:rFonts w:ascii="新細明體" w:eastAsia="新細明體" w:hAnsi="新細明體" w:cs="新細明體" w:hint="eastAsia"/>
                <w:color w:val="000000"/>
                <w:lang w:eastAsia="zh-TW"/>
              </w:rPr>
              <w:t>5</w:t>
            </w:r>
            <w:r w:rsidRPr="00803BA0">
              <w:rPr>
                <w:rFonts w:ascii="新細明體" w:eastAsia="新細明體" w:hAnsi="新細明體" w:cs="新細明體"/>
                <w:color w:val="000000"/>
                <w:lang w:eastAsia="zh-TW"/>
              </w:rPr>
              <w:t>+2</w:t>
            </w:r>
            <w:r w:rsidR="00D90BE7" w:rsidRPr="00803BA0">
              <w:rPr>
                <w:rFonts w:ascii="新細明體" w:eastAsia="新細明體" w:hAnsi="新細明體" w:cs="新細明體"/>
                <w:color w:val="000000"/>
                <w:lang w:eastAsia="zh-TW"/>
              </w:rPr>
              <w:t>核心科技之影片或動畫片，另透過學生科普微電影競賽及聯合影展，將科普轉譯種子</w:t>
            </w:r>
            <w:proofErr w:type="gramStart"/>
            <w:r w:rsidR="00D90BE7" w:rsidRPr="00803BA0">
              <w:rPr>
                <w:rFonts w:ascii="新細明體" w:eastAsia="新細明體" w:hAnsi="新細明體" w:cs="新細明體"/>
                <w:color w:val="000000"/>
                <w:lang w:eastAsia="zh-TW"/>
              </w:rPr>
              <w:t>札</w:t>
            </w:r>
            <w:proofErr w:type="gramEnd"/>
            <w:r w:rsidR="00D90BE7" w:rsidRPr="00803BA0">
              <w:rPr>
                <w:rFonts w:ascii="新細明體" w:eastAsia="新細明體" w:hAnsi="新細明體" w:cs="新細明體"/>
                <w:color w:val="000000"/>
                <w:lang w:eastAsia="zh-TW"/>
              </w:rPr>
              <w:t>根於校園中。</w:t>
            </w:r>
          </w:p>
          <w:p w14:paraId="4309238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二、推動國際科技合作交流業務</w:t>
            </w:r>
          </w:p>
          <w:p w14:paraId="50A3B20A" w14:textId="119AFC73" w:rsidR="00A77B3E" w:rsidRDefault="00490A91" w:rsidP="00490A91">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以全球化布局推動國際科技合作，歐、美、亞三洲為科技交流重點，透過多元合作機制，提供我國科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人員國際化研究環境，培育科技人才，厚植我國科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能量。</w:t>
            </w:r>
          </w:p>
          <w:p w14:paraId="32F20532" w14:textId="34A0701C" w:rsidR="00A77B3E" w:rsidRDefault="00490A91" w:rsidP="00490A91">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配合新南向政策，擴大並促進與東協國家的科技與人才交流，以</w:t>
            </w:r>
            <w:proofErr w:type="gramStart"/>
            <w:r w:rsidR="00D90BE7">
              <w:rPr>
                <w:rFonts w:ascii="新細明體" w:eastAsia="新細明體" w:hAnsi="新細明體" w:cs="新細明體"/>
                <w:color w:val="000000"/>
                <w:lang w:eastAsia="zh-TW"/>
              </w:rPr>
              <w:t>利鋪建友</w:t>
            </w:r>
            <w:proofErr w:type="gramEnd"/>
            <w:r w:rsidR="00D90BE7">
              <w:rPr>
                <w:rFonts w:ascii="新細明體" w:eastAsia="新細明體" w:hAnsi="新細明體" w:cs="新細明體"/>
                <w:color w:val="000000"/>
                <w:lang w:eastAsia="zh-TW"/>
              </w:rPr>
              <w:t>我網絡，增進我國與友好國家或開發中國家間科</w:t>
            </w:r>
            <w:proofErr w:type="gramStart"/>
            <w:r w:rsidR="00D90BE7">
              <w:rPr>
                <w:rFonts w:ascii="新細明體" w:eastAsia="新細明體" w:hAnsi="新細明體" w:cs="新細明體"/>
                <w:color w:val="000000"/>
                <w:lang w:eastAsia="zh-TW"/>
              </w:rPr>
              <w:t>研</w:t>
            </w:r>
            <w:proofErr w:type="gramEnd"/>
            <w:r w:rsidR="00D90BE7">
              <w:rPr>
                <w:rFonts w:ascii="新細明體" w:eastAsia="新細明體" w:hAnsi="新細明體" w:cs="新細明體"/>
                <w:color w:val="000000"/>
                <w:lang w:eastAsia="zh-TW"/>
              </w:rPr>
              <w:t>合作關係，深耕區域影響力。</w:t>
            </w:r>
          </w:p>
        </w:tc>
      </w:tr>
      <w:tr w:rsidR="00543158" w14:paraId="3796B0DF" w14:textId="77777777">
        <w:trPr>
          <w:trHeight w:val="159"/>
        </w:trPr>
        <w:tc>
          <w:tcPr>
            <w:tcW w:w="750" w:type="pct"/>
            <w:vMerge/>
            <w:shd w:val="clear" w:color="FFFFFF" w:fill="FFFFFF"/>
            <w:tcMar>
              <w:top w:w="0" w:type="dxa"/>
              <w:left w:w="0" w:type="dxa"/>
              <w:bottom w:w="0" w:type="dxa"/>
              <w:right w:w="0" w:type="dxa"/>
            </w:tcMar>
          </w:tcPr>
          <w:p w14:paraId="5F041F5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C3409A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推動創新及應用科技研究計畫</w:t>
            </w:r>
          </w:p>
        </w:tc>
        <w:tc>
          <w:tcPr>
            <w:tcW w:w="275" w:type="pct"/>
            <w:shd w:val="clear" w:color="FFFFFF" w:fill="FFFFFF"/>
            <w:tcMar>
              <w:top w:w="0" w:type="dxa"/>
              <w:left w:w="0" w:type="dxa"/>
              <w:bottom w:w="0" w:type="dxa"/>
              <w:right w:w="0" w:type="dxa"/>
            </w:tcMar>
          </w:tcPr>
          <w:p w14:paraId="33622CF9"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8640AD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一、科技政策之研究及推動：國際科技政策觀測與因應建議、「國家科學技術發展計畫（110-113 年）」之執行成果評估、第12次全國科學技術會議先期規劃、持續精進相關機制、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析我國發展新興科技及關鍵核心技術所需規範之法令及政策措施等。</w:t>
            </w:r>
          </w:p>
          <w:p w14:paraId="1101F29E"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二、政府科技計畫審議及績效管考：辧理113年先期審議作業、長期追蹤各部會計畫執行成效供審議作業參考。</w:t>
            </w:r>
          </w:p>
          <w:p w14:paraId="12C55691"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三、應用科技研究之規劃及推動：觀測全球前瞻科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趨勢，搭配我國整體科技施政方向，形成重點科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議題庫；借鏡國際資料治理及共享政策、法制或實務關鍵趨勢，持續優化</w:t>
            </w:r>
            <w:r>
              <w:rPr>
                <w:rFonts w:ascii="新細明體" w:eastAsia="新細明體" w:hAnsi="新細明體" w:cs="新細明體"/>
                <w:color w:val="000000"/>
                <w:lang w:eastAsia="zh-TW"/>
              </w:rPr>
              <w:lastRenderedPageBreak/>
              <w:t>相關機制；辦理運用開放資料與科技創新相關活動，例如：</w:t>
            </w:r>
            <w:proofErr w:type="gramStart"/>
            <w:r>
              <w:rPr>
                <w:rFonts w:ascii="新細明體" w:eastAsia="新細明體" w:hAnsi="新細明體" w:cs="新細明體"/>
                <w:color w:val="000000"/>
                <w:lang w:eastAsia="zh-TW"/>
              </w:rPr>
              <w:t>黑客松</w:t>
            </w:r>
            <w:proofErr w:type="gramEnd"/>
            <w:r>
              <w:rPr>
                <w:rFonts w:ascii="新細明體" w:eastAsia="新細明體" w:hAnsi="新細明體" w:cs="新細明體"/>
                <w:color w:val="000000"/>
                <w:lang w:eastAsia="zh-TW"/>
              </w:rPr>
              <w:t>，提供公私協力共創機會。</w:t>
            </w:r>
          </w:p>
        </w:tc>
      </w:tr>
      <w:tr w:rsidR="00543158" w14:paraId="53C7D1C9" w14:textId="77777777">
        <w:trPr>
          <w:trHeight w:val="159"/>
        </w:trPr>
        <w:tc>
          <w:tcPr>
            <w:tcW w:w="750" w:type="pct"/>
            <w:vMerge/>
            <w:shd w:val="clear" w:color="FFFFFF" w:fill="FFFFFF"/>
            <w:tcMar>
              <w:top w:w="0" w:type="dxa"/>
              <w:left w:w="0" w:type="dxa"/>
              <w:bottom w:w="0" w:type="dxa"/>
              <w:right w:w="0" w:type="dxa"/>
            </w:tcMar>
          </w:tcPr>
          <w:p w14:paraId="2B0C3DB2"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0FA7919C" w14:textId="77777777" w:rsidR="00A77B3E" w:rsidRDefault="00D90BE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臺灣資安卓越</w:t>
            </w:r>
            <w:proofErr w:type="gramEnd"/>
            <w:r>
              <w:rPr>
                <w:rFonts w:ascii="新細明體" w:eastAsia="新細明體" w:hAnsi="新細明體" w:cs="新細明體"/>
                <w:color w:val="000000"/>
                <w:lang w:eastAsia="zh-TW"/>
              </w:rPr>
              <w:t>深耕－</w:t>
            </w:r>
            <w:proofErr w:type="gramStart"/>
            <w:r>
              <w:rPr>
                <w:rFonts w:ascii="新細明體" w:eastAsia="新細明體" w:hAnsi="新細明體" w:cs="新細明體"/>
                <w:color w:val="000000"/>
                <w:lang w:eastAsia="zh-TW"/>
              </w:rPr>
              <w:t>學術型資安研究</w:t>
            </w:r>
            <w:proofErr w:type="gramEnd"/>
          </w:p>
        </w:tc>
        <w:tc>
          <w:tcPr>
            <w:tcW w:w="275" w:type="pct"/>
            <w:shd w:val="clear" w:color="FFFFFF" w:fill="FFFFFF"/>
            <w:tcMar>
              <w:top w:w="0" w:type="dxa"/>
              <w:left w:w="0" w:type="dxa"/>
              <w:bottom w:w="0" w:type="dxa"/>
              <w:right w:w="0" w:type="dxa"/>
            </w:tcMar>
          </w:tcPr>
          <w:p w14:paraId="2A89CD23"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38F8BCA"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w:t>
            </w:r>
            <w:proofErr w:type="gramStart"/>
            <w:r>
              <w:rPr>
                <w:rFonts w:ascii="新細明體" w:eastAsia="新細明體" w:hAnsi="新細明體" w:cs="新細明體"/>
                <w:color w:val="000000"/>
                <w:lang w:eastAsia="zh-TW"/>
              </w:rPr>
              <w:t>瞻資安</w:t>
            </w:r>
            <w:proofErr w:type="gramEnd"/>
            <w:r>
              <w:rPr>
                <w:rFonts w:ascii="新細明體" w:eastAsia="新細明體" w:hAnsi="新細明體" w:cs="新細明體"/>
                <w:color w:val="000000"/>
                <w:lang w:eastAsia="zh-TW"/>
              </w:rPr>
              <w:t>技術研究：</w:t>
            </w:r>
            <w:proofErr w:type="gramStart"/>
            <w:r>
              <w:rPr>
                <w:rFonts w:ascii="新細明體" w:eastAsia="新細明體" w:hAnsi="新細明體" w:cs="新細明體"/>
                <w:color w:val="000000"/>
                <w:lang w:eastAsia="zh-TW"/>
              </w:rPr>
              <w:t>規劃資安科技</w:t>
            </w:r>
            <w:proofErr w:type="gramEnd"/>
            <w:r>
              <w:rPr>
                <w:rFonts w:ascii="新細明體" w:eastAsia="新細明體" w:hAnsi="新細明體" w:cs="新細明體"/>
                <w:color w:val="000000"/>
                <w:lang w:eastAsia="zh-TW"/>
              </w:rPr>
              <w:t>短中長期策略，聚焦重點研究議題，進行下一</w:t>
            </w:r>
            <w:proofErr w:type="gramStart"/>
            <w:r>
              <w:rPr>
                <w:rFonts w:ascii="新細明體" w:eastAsia="新細明體" w:hAnsi="新細明體" w:cs="新細明體"/>
                <w:color w:val="000000"/>
                <w:lang w:eastAsia="zh-TW"/>
              </w:rPr>
              <w:t>世代資安技術</w:t>
            </w:r>
            <w:proofErr w:type="gramEnd"/>
            <w:r>
              <w:rPr>
                <w:rFonts w:ascii="新細明體" w:eastAsia="新細明體" w:hAnsi="新細明體" w:cs="新細明體"/>
                <w:color w:val="000000"/>
                <w:lang w:eastAsia="zh-TW"/>
              </w:rPr>
              <w:t>研發及</w:t>
            </w:r>
            <w:proofErr w:type="gramStart"/>
            <w:r>
              <w:rPr>
                <w:rFonts w:ascii="新細明體" w:eastAsia="新細明體" w:hAnsi="新細明體" w:cs="新細明體"/>
                <w:color w:val="000000"/>
                <w:lang w:eastAsia="zh-TW"/>
              </w:rPr>
              <w:t>培育資安技術</w:t>
            </w:r>
            <w:proofErr w:type="gramEnd"/>
            <w:r>
              <w:rPr>
                <w:rFonts w:ascii="新細明體" w:eastAsia="新細明體" w:hAnsi="新細明體" w:cs="新細明體"/>
                <w:color w:val="000000"/>
                <w:lang w:eastAsia="zh-TW"/>
              </w:rPr>
              <w:t>研發高階人才，以</w:t>
            </w:r>
            <w:proofErr w:type="gramStart"/>
            <w:r>
              <w:rPr>
                <w:rFonts w:ascii="新細明體" w:eastAsia="新細明體" w:hAnsi="新細明體" w:cs="新細明體"/>
                <w:color w:val="000000"/>
                <w:lang w:eastAsia="zh-TW"/>
              </w:rPr>
              <w:t>掌握資安技術</w:t>
            </w:r>
            <w:proofErr w:type="gramEnd"/>
            <w:r>
              <w:rPr>
                <w:rFonts w:ascii="新細明體" w:eastAsia="新細明體" w:hAnsi="新細明體" w:cs="新細明體"/>
                <w:color w:val="000000"/>
                <w:lang w:eastAsia="zh-TW"/>
              </w:rPr>
              <w:t>發展趨勢並拔尖學術地位。</w:t>
            </w:r>
          </w:p>
          <w:p w14:paraId="34F2703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資安科技</w:t>
            </w:r>
            <w:proofErr w:type="gramEnd"/>
            <w:r>
              <w:rPr>
                <w:rFonts w:ascii="新細明體" w:eastAsia="新細明體" w:hAnsi="新細明體" w:cs="新細明體"/>
                <w:color w:val="000000"/>
                <w:lang w:eastAsia="zh-TW"/>
              </w:rPr>
              <w:t>擴散及共享服務：成立</w:t>
            </w:r>
            <w:proofErr w:type="gramStart"/>
            <w:r>
              <w:rPr>
                <w:rFonts w:ascii="新細明體" w:eastAsia="新細明體" w:hAnsi="新細明體" w:cs="新細明體"/>
                <w:color w:val="000000"/>
                <w:lang w:eastAsia="zh-TW"/>
              </w:rPr>
              <w:t>資安科技研</w:t>
            </w:r>
            <w:proofErr w:type="gramEnd"/>
            <w:r>
              <w:rPr>
                <w:rFonts w:ascii="新細明體" w:eastAsia="新細明體" w:hAnsi="新細明體" w:cs="新細明體"/>
                <w:color w:val="000000"/>
                <w:lang w:eastAsia="zh-TW"/>
              </w:rPr>
              <w:t>中心串聯</w:t>
            </w:r>
            <w:proofErr w:type="gramStart"/>
            <w:r>
              <w:rPr>
                <w:rFonts w:ascii="新細明體" w:eastAsia="新細明體" w:hAnsi="新細明體" w:cs="新細明體"/>
                <w:color w:val="000000"/>
                <w:lang w:eastAsia="zh-TW"/>
              </w:rPr>
              <w:t>我國資安技術</w:t>
            </w:r>
            <w:proofErr w:type="gramEnd"/>
            <w:r>
              <w:rPr>
                <w:rFonts w:ascii="新細明體" w:eastAsia="新細明體" w:hAnsi="新細明體" w:cs="新細明體"/>
                <w:color w:val="000000"/>
                <w:lang w:eastAsia="zh-TW"/>
              </w:rPr>
              <w:t>研究團隊，透過參與或主導</w:t>
            </w:r>
            <w:proofErr w:type="gramStart"/>
            <w:r>
              <w:rPr>
                <w:rFonts w:ascii="新細明體" w:eastAsia="新細明體" w:hAnsi="新細明體" w:cs="新細明體"/>
                <w:color w:val="000000"/>
                <w:lang w:eastAsia="zh-TW"/>
              </w:rPr>
              <w:t>跨國資安研究</w:t>
            </w:r>
            <w:proofErr w:type="gramEnd"/>
            <w:r>
              <w:rPr>
                <w:rFonts w:ascii="新細明體" w:eastAsia="新細明體" w:hAnsi="新細明體" w:cs="新細明體"/>
                <w:color w:val="000000"/>
                <w:lang w:eastAsia="zh-TW"/>
              </w:rPr>
              <w:t>計畫、舉辦或參與國際會議，及吸引優秀人才來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研究等作法，展示</w:t>
            </w:r>
            <w:proofErr w:type="gramStart"/>
            <w:r>
              <w:rPr>
                <w:rFonts w:ascii="新細明體" w:eastAsia="新細明體" w:hAnsi="新細明體" w:cs="新細明體"/>
                <w:color w:val="000000"/>
                <w:lang w:eastAsia="zh-TW"/>
              </w:rPr>
              <w:t>臺灣資安實力</w:t>
            </w:r>
            <w:proofErr w:type="gramEnd"/>
            <w:r>
              <w:rPr>
                <w:rFonts w:ascii="新細明體" w:eastAsia="新細明體" w:hAnsi="新細明體" w:cs="新細明體"/>
                <w:color w:val="000000"/>
                <w:lang w:eastAsia="zh-TW"/>
              </w:rPr>
              <w:t>，提升國際合作及影響力。</w:t>
            </w:r>
          </w:p>
        </w:tc>
      </w:tr>
      <w:tr w:rsidR="00543158" w14:paraId="6A251646" w14:textId="77777777">
        <w:trPr>
          <w:trHeight w:val="159"/>
        </w:trPr>
        <w:tc>
          <w:tcPr>
            <w:tcW w:w="750" w:type="pct"/>
            <w:vMerge/>
            <w:shd w:val="clear" w:color="FFFFFF" w:fill="FFFFFF"/>
            <w:tcMar>
              <w:top w:w="0" w:type="dxa"/>
              <w:left w:w="0" w:type="dxa"/>
              <w:bottom w:w="0" w:type="dxa"/>
              <w:right w:w="0" w:type="dxa"/>
            </w:tcMar>
          </w:tcPr>
          <w:p w14:paraId="33C7E3C3"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16797E3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智慧科技實證場域營運計畫</w:t>
            </w:r>
          </w:p>
        </w:tc>
        <w:tc>
          <w:tcPr>
            <w:tcW w:w="275" w:type="pct"/>
            <w:shd w:val="clear" w:color="FFFFFF" w:fill="FFFFFF"/>
            <w:tcMar>
              <w:top w:w="0" w:type="dxa"/>
              <w:left w:w="0" w:type="dxa"/>
              <w:bottom w:w="0" w:type="dxa"/>
              <w:right w:w="0" w:type="dxa"/>
            </w:tcMar>
          </w:tcPr>
          <w:p w14:paraId="4DEBDDAB"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CA3D33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一、推廣</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智慧科技研發大樓知名度，尋求與周邊產學</w:t>
            </w:r>
            <w:proofErr w:type="gramStart"/>
            <w:r>
              <w:rPr>
                <w:rFonts w:ascii="新細明體" w:eastAsia="新細明體" w:hAnsi="新細明體" w:cs="新細明體"/>
                <w:color w:val="000000"/>
                <w:lang w:eastAsia="zh-TW"/>
              </w:rPr>
              <w:t>研界鏈</w:t>
            </w:r>
            <w:proofErr w:type="gramEnd"/>
            <w:r>
              <w:rPr>
                <w:rFonts w:ascii="新細明體" w:eastAsia="新細明體" w:hAnsi="新細明體" w:cs="新細明體"/>
                <w:color w:val="000000"/>
                <w:lang w:eastAsia="zh-TW"/>
              </w:rPr>
              <w:t>結。</w:t>
            </w:r>
          </w:p>
          <w:p w14:paraId="63EAECF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二、優化並維護大樓設施及環境，提供進駐團隊優質服務及環境，成為</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智慧科技產業發展基地。</w:t>
            </w:r>
          </w:p>
          <w:p w14:paraId="4692005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沙崙資安基地</w:t>
            </w:r>
            <w:proofErr w:type="gramEnd"/>
            <w:r>
              <w:rPr>
                <w:rFonts w:ascii="新細明體" w:eastAsia="新細明體" w:hAnsi="新細明體" w:cs="新細明體"/>
                <w:color w:val="000000"/>
                <w:lang w:eastAsia="zh-TW"/>
              </w:rPr>
              <w:t>營運及培育實務</w:t>
            </w:r>
            <w:proofErr w:type="gramStart"/>
            <w:r>
              <w:rPr>
                <w:rFonts w:ascii="新細明體" w:eastAsia="新細明體" w:hAnsi="新細明體" w:cs="新細明體"/>
                <w:color w:val="000000"/>
                <w:lang w:eastAsia="zh-TW"/>
              </w:rPr>
              <w:t>型資安</w:t>
            </w:r>
            <w:proofErr w:type="gramEnd"/>
            <w:r>
              <w:rPr>
                <w:rFonts w:ascii="新細明體" w:eastAsia="新細明體" w:hAnsi="新細明體" w:cs="新細明體"/>
                <w:color w:val="000000"/>
                <w:lang w:eastAsia="zh-TW"/>
              </w:rPr>
              <w:t>人才。</w:t>
            </w:r>
          </w:p>
        </w:tc>
      </w:tr>
      <w:tr w:rsidR="00543158" w14:paraId="0548ADE3" w14:textId="77777777">
        <w:trPr>
          <w:trHeight w:val="159"/>
        </w:trPr>
        <w:tc>
          <w:tcPr>
            <w:tcW w:w="750" w:type="pct"/>
            <w:vMerge/>
            <w:shd w:val="clear" w:color="FFFFFF" w:fill="FFFFFF"/>
            <w:tcMar>
              <w:top w:w="0" w:type="dxa"/>
              <w:left w:w="0" w:type="dxa"/>
              <w:bottom w:w="0" w:type="dxa"/>
              <w:right w:w="0" w:type="dxa"/>
            </w:tcMar>
          </w:tcPr>
          <w:p w14:paraId="2BD46C7F"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0F5321A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回應重要挑戰之AI研究計畫</w:t>
            </w:r>
          </w:p>
        </w:tc>
        <w:tc>
          <w:tcPr>
            <w:tcW w:w="275" w:type="pct"/>
            <w:shd w:val="clear" w:color="FFFFFF" w:fill="FFFFFF"/>
            <w:tcMar>
              <w:top w:w="0" w:type="dxa"/>
              <w:left w:w="0" w:type="dxa"/>
              <w:bottom w:w="0" w:type="dxa"/>
              <w:right w:w="0" w:type="dxa"/>
            </w:tcMar>
          </w:tcPr>
          <w:p w14:paraId="033EAB29"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638ECCF" w14:textId="4377382F"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一、臺灣AI卓越中心：透過臺灣AI卓越中心</w:t>
            </w:r>
            <w:r w:rsidR="00490A9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 xml:space="preserve">Taiwan </w:t>
            </w:r>
            <w:proofErr w:type="spellStart"/>
            <w:r>
              <w:rPr>
                <w:rFonts w:ascii="新細明體" w:eastAsia="新細明體" w:hAnsi="新細明體" w:cs="新細明體"/>
                <w:color w:val="000000"/>
                <w:lang w:eastAsia="zh-TW"/>
              </w:rPr>
              <w:t>AICoE</w:t>
            </w:r>
            <w:proofErr w:type="spellEnd"/>
            <w:r w:rsidR="00490A9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，訂定與落實推動我國AI國家戰略，串聯與整合AI研發鏈上中下游相關部會及機構，以完善AI發展生態系，並做為我國面對國際之單一窗口，</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引導我國AI創新研發成果匯入全球價值鏈。</w:t>
            </w:r>
          </w:p>
          <w:p w14:paraId="20E17B6C"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二、人工智慧主題研究專案：優選</w:t>
            </w:r>
            <w:proofErr w:type="gramStart"/>
            <w:r>
              <w:rPr>
                <w:rFonts w:ascii="新細明體" w:eastAsia="新細明體" w:hAnsi="新細明體" w:cs="新細明體"/>
                <w:color w:val="000000"/>
                <w:lang w:eastAsia="zh-TW"/>
              </w:rPr>
              <w:t>頂尖跨域團隊</w:t>
            </w:r>
            <w:proofErr w:type="gramEnd"/>
            <w:r>
              <w:rPr>
                <w:rFonts w:ascii="新細明體" w:eastAsia="新細明體" w:hAnsi="新細明體" w:cs="新細明體"/>
                <w:color w:val="000000"/>
                <w:lang w:eastAsia="zh-TW"/>
              </w:rPr>
              <w:t>投入AI前瞻研究，以厚植AI科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基礎實力，且運用相關技術與成果回應我國重要挑戰，並支援國際鏈結交流，以推升我國AI科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之國際競爭力與影響力。</w:t>
            </w:r>
          </w:p>
        </w:tc>
      </w:tr>
      <w:tr w:rsidR="00543158" w14:paraId="28555D19" w14:textId="77777777">
        <w:trPr>
          <w:trHeight w:val="159"/>
        </w:trPr>
        <w:tc>
          <w:tcPr>
            <w:tcW w:w="750" w:type="pct"/>
            <w:vMerge/>
            <w:shd w:val="clear" w:color="FFFFFF" w:fill="FFFFFF"/>
            <w:tcMar>
              <w:top w:w="0" w:type="dxa"/>
              <w:left w:w="0" w:type="dxa"/>
              <w:bottom w:w="0" w:type="dxa"/>
              <w:right w:w="0" w:type="dxa"/>
            </w:tcMar>
          </w:tcPr>
          <w:p w14:paraId="5043942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B97D9A9" w14:textId="7A5B650A"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科學城公共建設計畫－</w:t>
            </w:r>
            <w:r w:rsidR="007B24EF">
              <w:rPr>
                <w:rFonts w:ascii="新細明體" w:eastAsia="新細明體" w:hAnsi="新細明體" w:cs="新細明體"/>
                <w:color w:val="000000"/>
                <w:lang w:eastAsia="zh-TW"/>
              </w:rPr>
              <w:t>國家科學及技術委員會</w:t>
            </w:r>
          </w:p>
        </w:tc>
        <w:tc>
          <w:tcPr>
            <w:tcW w:w="275" w:type="pct"/>
            <w:shd w:val="clear" w:color="FFFFFF" w:fill="FFFFFF"/>
            <w:tcMar>
              <w:top w:w="0" w:type="dxa"/>
              <w:left w:w="0" w:type="dxa"/>
              <w:bottom w:w="0" w:type="dxa"/>
              <w:right w:w="0" w:type="dxa"/>
            </w:tcMar>
          </w:tcPr>
          <w:p w14:paraId="1B86106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12FD108" w14:textId="77777777" w:rsidR="00A77B3E" w:rsidRDefault="00D90BE7">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智慧科技研發專區第一期工程建立研究大樓，將提供智慧科技、新興及新創團隊等進駐，空間共計約為46,609平方公尺，第二期工程建立創新育成大樓，供智慧科技、新興及新創團隊等進駐，空間約42,222平方公尺。</w:t>
            </w:r>
          </w:p>
          <w:p w14:paraId="2272C752" w14:textId="4FB33439"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將藉由研發帶動產學合作促進</w:t>
            </w:r>
            <w:proofErr w:type="gramStart"/>
            <w:r>
              <w:rPr>
                <w:rFonts w:ascii="新細明體" w:eastAsia="新細明體" w:hAnsi="新細明體" w:cs="新細明體"/>
                <w:color w:val="000000"/>
                <w:lang w:eastAsia="zh-TW"/>
              </w:rPr>
              <w:t>智慧綠能產業</w:t>
            </w:r>
            <w:proofErr w:type="gramEnd"/>
            <w:r>
              <w:rPr>
                <w:rFonts w:ascii="新細明體" w:eastAsia="新細明體" w:hAnsi="新細明體" w:cs="新細明體"/>
                <w:color w:val="000000"/>
                <w:lang w:eastAsia="zh-TW"/>
              </w:rPr>
              <w:t>發展，引領科技人才匯聚，同時與大學校院合作在此基地進行高階優質智慧科技人才培育；並提供多對多媒合機制，鏈</w:t>
            </w:r>
            <w:proofErr w:type="gramStart"/>
            <w:r>
              <w:rPr>
                <w:rFonts w:ascii="新細明體" w:eastAsia="新細明體" w:hAnsi="新細明體" w:cs="新細明體"/>
                <w:color w:val="000000"/>
                <w:lang w:eastAsia="zh-TW"/>
              </w:rPr>
              <w:t>結產學研</w:t>
            </w:r>
            <w:proofErr w:type="gramEnd"/>
            <w:r>
              <w:rPr>
                <w:rFonts w:ascii="新細明體" w:eastAsia="新細明體" w:hAnsi="新細明體" w:cs="新細明體"/>
                <w:color w:val="000000"/>
                <w:lang w:eastAsia="zh-TW"/>
              </w:rPr>
              <w:t>能量，設立創新技術研發櫥窗，吸引國際大廠進駐，成為亞太地區重要</w:t>
            </w:r>
            <w:proofErr w:type="gramStart"/>
            <w:r>
              <w:rPr>
                <w:rFonts w:ascii="新細明體" w:eastAsia="新細明體" w:hAnsi="新細明體" w:cs="新細明體"/>
                <w:color w:val="000000"/>
                <w:lang w:eastAsia="zh-TW"/>
              </w:rPr>
              <w:t>資安暨</w:t>
            </w:r>
            <w:proofErr w:type="gramEnd"/>
            <w:r>
              <w:rPr>
                <w:rFonts w:ascii="新細明體" w:eastAsia="新細明體" w:hAnsi="新細明體" w:cs="新細明體"/>
                <w:color w:val="000000"/>
                <w:lang w:eastAsia="zh-TW"/>
              </w:rPr>
              <w:t>智慧科技產業發展基地。</w:t>
            </w:r>
          </w:p>
        </w:tc>
      </w:tr>
      <w:tr w:rsidR="00543158" w14:paraId="67450228" w14:textId="77777777">
        <w:trPr>
          <w:trHeight w:val="159"/>
        </w:trPr>
        <w:tc>
          <w:tcPr>
            <w:tcW w:w="750" w:type="pct"/>
            <w:vMerge/>
            <w:shd w:val="clear" w:color="FFFFFF" w:fill="FFFFFF"/>
            <w:tcMar>
              <w:top w:w="0" w:type="dxa"/>
              <w:left w:w="0" w:type="dxa"/>
              <w:bottom w:w="0" w:type="dxa"/>
              <w:right w:w="0" w:type="dxa"/>
            </w:tcMar>
          </w:tcPr>
          <w:p w14:paraId="6DE151EC"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7810B80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鏈結價值躍升計畫</w:t>
            </w:r>
          </w:p>
        </w:tc>
        <w:tc>
          <w:tcPr>
            <w:tcW w:w="275" w:type="pct"/>
            <w:shd w:val="clear" w:color="FFFFFF" w:fill="FFFFFF"/>
            <w:tcMar>
              <w:top w:w="0" w:type="dxa"/>
              <w:left w:w="0" w:type="dxa"/>
              <w:bottom w:w="0" w:type="dxa"/>
              <w:right w:w="0" w:type="dxa"/>
            </w:tcMar>
          </w:tcPr>
          <w:p w14:paraId="34705BA1"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577F1CD"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一、鼓勵產業界與學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界共同投入前瞻技術研發及推動重點領域產學合作。</w:t>
            </w:r>
          </w:p>
          <w:p w14:paraId="758415CB"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成果轉化，藉</w:t>
            </w:r>
            <w:proofErr w:type="gramStart"/>
            <w:r>
              <w:rPr>
                <w:rFonts w:ascii="新細明體" w:eastAsia="新細明體" w:hAnsi="新細明體" w:cs="新細明體"/>
                <w:color w:val="000000"/>
                <w:lang w:eastAsia="zh-TW"/>
              </w:rPr>
              <w:t>由跨域與</w:t>
            </w:r>
            <w:proofErr w:type="gramEnd"/>
            <w:r>
              <w:rPr>
                <w:rFonts w:ascii="新細明體" w:eastAsia="新細明體" w:hAnsi="新細明體" w:cs="新細明體"/>
                <w:color w:val="000000"/>
                <w:lang w:eastAsia="zh-TW"/>
              </w:rPr>
              <w:t>加強產業鏈結，達到產業應用效果。</w:t>
            </w:r>
          </w:p>
        </w:tc>
      </w:tr>
      <w:tr w:rsidR="00543158" w14:paraId="485CB5B7" w14:textId="77777777">
        <w:trPr>
          <w:trHeight w:val="159"/>
        </w:trPr>
        <w:tc>
          <w:tcPr>
            <w:tcW w:w="750" w:type="pct"/>
            <w:vMerge/>
            <w:shd w:val="clear" w:color="FFFFFF" w:fill="FFFFFF"/>
            <w:tcMar>
              <w:top w:w="0" w:type="dxa"/>
              <w:left w:w="0" w:type="dxa"/>
              <w:bottom w:w="0" w:type="dxa"/>
              <w:right w:w="0" w:type="dxa"/>
            </w:tcMar>
          </w:tcPr>
          <w:p w14:paraId="5D70AAA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64F6E4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成果創新創業價創計畫</w:t>
            </w:r>
          </w:p>
        </w:tc>
        <w:tc>
          <w:tcPr>
            <w:tcW w:w="275" w:type="pct"/>
            <w:shd w:val="clear" w:color="FFFFFF" w:fill="FFFFFF"/>
            <w:tcMar>
              <w:top w:w="0" w:type="dxa"/>
              <w:left w:w="0" w:type="dxa"/>
              <w:bottom w:w="0" w:type="dxa"/>
              <w:right w:w="0" w:type="dxa"/>
            </w:tcMar>
          </w:tcPr>
          <w:p w14:paraId="7046A109"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09CD126"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一、主動發掘學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機構具市場潛力之研發成果，完成初步市場驗證與商業模式規劃，設立專責輔導單位，輔導個案團隊調整商業模式並鏈結潛在策略合作夥伴與訂單機會。</w:t>
            </w:r>
          </w:p>
          <w:p w14:paraId="7B109AC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二、透過系統性創新創業培訓課程與諮詢活動，鏈結國內外關鍵資源，落實產業運用。</w:t>
            </w:r>
          </w:p>
          <w:p w14:paraId="470FE8A4" w14:textId="7942DA14"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三、運</w:t>
            </w:r>
            <w:r w:rsidRPr="00803BA0">
              <w:rPr>
                <w:rFonts w:ascii="新細明體" w:eastAsia="新細明體" w:hAnsi="新細明體" w:cs="新細明體"/>
                <w:color w:val="000000"/>
                <w:lang w:eastAsia="zh-TW"/>
              </w:rPr>
              <w:t>用</w:t>
            </w:r>
            <w:r w:rsidR="007B24EF" w:rsidRPr="00803BA0">
              <w:rPr>
                <w:rFonts w:ascii="新細明體" w:eastAsia="新細明體" w:hAnsi="新細明體" w:cs="新細明體"/>
                <w:color w:val="000000"/>
                <w:lang w:eastAsia="zh-TW"/>
              </w:rPr>
              <w:t>國家科學及技術委員會</w:t>
            </w:r>
            <w:r w:rsidRPr="00803BA0">
              <w:rPr>
                <w:rFonts w:ascii="新細明體" w:eastAsia="新細明體" w:hAnsi="新細明體" w:cs="新細明體"/>
                <w:color w:val="000000"/>
                <w:lang w:eastAsia="zh-TW"/>
              </w:rPr>
              <w:t>新創</w:t>
            </w:r>
            <w:r>
              <w:rPr>
                <w:rFonts w:ascii="新細明體" w:eastAsia="新細明體" w:hAnsi="新細明體" w:cs="新細明體"/>
                <w:color w:val="000000"/>
                <w:lang w:eastAsia="zh-TW"/>
              </w:rPr>
              <w:t>計畫資源，強化國際鏈結，</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接矽谷當地的創新能量以協助臺灣新創團隊爭取國際市場及資金。</w:t>
            </w:r>
          </w:p>
        </w:tc>
      </w:tr>
      <w:tr w:rsidR="00543158" w14:paraId="6A45C7E0" w14:textId="77777777">
        <w:trPr>
          <w:trHeight w:val="159"/>
        </w:trPr>
        <w:tc>
          <w:tcPr>
            <w:tcW w:w="750" w:type="pct"/>
            <w:vMerge/>
            <w:shd w:val="clear" w:color="FFFFFF" w:fill="FFFFFF"/>
            <w:tcMar>
              <w:top w:w="0" w:type="dxa"/>
              <w:left w:w="0" w:type="dxa"/>
              <w:bottom w:w="0" w:type="dxa"/>
              <w:right w:w="0" w:type="dxa"/>
            </w:tcMar>
          </w:tcPr>
          <w:p w14:paraId="27B41B0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國家科學及技術委員會（本會各單位）</w:t>
            </w:r>
          </w:p>
        </w:tc>
        <w:tc>
          <w:tcPr>
            <w:tcW w:w="750" w:type="pct"/>
            <w:shd w:val="clear" w:color="FFFFFF" w:fill="FFFFFF"/>
            <w:tcMar>
              <w:top w:w="0" w:type="dxa"/>
              <w:left w:w="0" w:type="dxa"/>
              <w:bottom w:w="0" w:type="dxa"/>
              <w:right w:w="0" w:type="dxa"/>
            </w:tcMar>
          </w:tcPr>
          <w:p w14:paraId="437DA473"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科技新創生態鏈結計畫</w:t>
            </w:r>
          </w:p>
        </w:tc>
        <w:tc>
          <w:tcPr>
            <w:tcW w:w="275" w:type="pct"/>
            <w:shd w:val="clear" w:color="FFFFFF" w:fill="FFFFFF"/>
            <w:tcMar>
              <w:top w:w="0" w:type="dxa"/>
              <w:left w:w="0" w:type="dxa"/>
              <w:bottom w:w="0" w:type="dxa"/>
              <w:right w:w="0" w:type="dxa"/>
            </w:tcMar>
          </w:tcPr>
          <w:p w14:paraId="461A9F80"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665D58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一、建立南臺灣國際級新創</w:t>
            </w:r>
            <w:proofErr w:type="gramStart"/>
            <w:r>
              <w:rPr>
                <w:rFonts w:ascii="新細明體" w:eastAsia="新細明體" w:hAnsi="新細明體" w:cs="新細明體"/>
                <w:color w:val="000000"/>
                <w:lang w:eastAsia="zh-TW"/>
              </w:rPr>
              <w:t>生態圈暨實證</w:t>
            </w:r>
            <w:proofErr w:type="gramEnd"/>
            <w:r>
              <w:rPr>
                <w:rFonts w:ascii="新細明體" w:eastAsia="新細明體" w:hAnsi="新細明體" w:cs="新細明體"/>
                <w:color w:val="000000"/>
                <w:lang w:eastAsia="zh-TW"/>
              </w:rPr>
              <w:t>聚落，打造產學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創新生態系。</w:t>
            </w:r>
          </w:p>
          <w:p w14:paraId="0BBD88B1"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二、串連南北新創資源，加速企業與在地優勢產業群聚轉型創新。</w:t>
            </w:r>
          </w:p>
          <w:p w14:paraId="0131B051"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三、以科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成果促進產業升級、提升南臺灣新創能量，及支持新創加速成長，對接國際市場。</w:t>
            </w:r>
          </w:p>
        </w:tc>
      </w:tr>
      <w:tr w:rsidR="00543158" w14:paraId="7BD611AA" w14:textId="77777777">
        <w:trPr>
          <w:trHeight w:val="159"/>
        </w:trPr>
        <w:tc>
          <w:tcPr>
            <w:tcW w:w="750" w:type="pct"/>
            <w:vMerge/>
            <w:shd w:val="clear" w:color="FFFFFF" w:fill="FFFFFF"/>
            <w:tcMar>
              <w:top w:w="0" w:type="dxa"/>
              <w:left w:w="0" w:type="dxa"/>
              <w:bottom w:w="0" w:type="dxa"/>
              <w:right w:w="0" w:type="dxa"/>
            </w:tcMar>
          </w:tcPr>
          <w:p w14:paraId="1211BBEA"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4D62AF4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健康研發與聚落發展計畫</w:t>
            </w:r>
          </w:p>
        </w:tc>
        <w:tc>
          <w:tcPr>
            <w:tcW w:w="275" w:type="pct"/>
            <w:shd w:val="clear" w:color="FFFFFF" w:fill="FFFFFF"/>
            <w:tcMar>
              <w:top w:w="0" w:type="dxa"/>
              <w:left w:w="0" w:type="dxa"/>
              <w:bottom w:w="0" w:type="dxa"/>
              <w:right w:w="0" w:type="dxa"/>
            </w:tcMar>
          </w:tcPr>
          <w:p w14:paraId="5DEB74F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CF2DB5C"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本計畫定位在學術端前瞻技術開發，</w:t>
            </w:r>
            <w:proofErr w:type="gramStart"/>
            <w:r>
              <w:rPr>
                <w:rFonts w:ascii="新細明體" w:eastAsia="新細明體" w:hAnsi="新細明體" w:cs="新細明體"/>
                <w:color w:val="000000"/>
                <w:lang w:eastAsia="zh-TW"/>
              </w:rPr>
              <w:t>採醫</w:t>
            </w:r>
            <w:proofErr w:type="gramEnd"/>
            <w:r>
              <w:rPr>
                <w:rFonts w:ascii="新細明體" w:eastAsia="新細明體" w:hAnsi="新細明體" w:cs="新細明體"/>
                <w:color w:val="000000"/>
                <w:lang w:eastAsia="zh-TW"/>
              </w:rPr>
              <w:t>界</w:t>
            </w:r>
            <w:proofErr w:type="gramStart"/>
            <w:r>
              <w:rPr>
                <w:rFonts w:ascii="新細明體" w:eastAsia="新細明體" w:hAnsi="新細明體" w:cs="新細明體"/>
                <w:color w:val="000000"/>
                <w:lang w:eastAsia="zh-TW"/>
              </w:rPr>
              <w:t>主導跨域整合</w:t>
            </w:r>
            <w:proofErr w:type="gramEnd"/>
            <w:r>
              <w:rPr>
                <w:rFonts w:ascii="新細明體" w:eastAsia="新細明體" w:hAnsi="新細明體" w:cs="新細明體"/>
                <w:color w:val="000000"/>
                <w:lang w:eastAsia="zh-TW"/>
              </w:rPr>
              <w:t>臺灣ICT優勢，聚焦智慧醫療學術端前瞻技術研發，中端產業化應用開發後並串聯園區聚落進行國際化布局。</w:t>
            </w:r>
          </w:p>
        </w:tc>
      </w:tr>
      <w:tr w:rsidR="00543158" w14:paraId="35B10E88" w14:textId="77777777">
        <w:trPr>
          <w:trHeight w:val="159"/>
        </w:trPr>
        <w:tc>
          <w:tcPr>
            <w:tcW w:w="750" w:type="pct"/>
            <w:vMerge/>
            <w:shd w:val="clear" w:color="FFFFFF" w:fill="FFFFFF"/>
            <w:tcMar>
              <w:top w:w="0" w:type="dxa"/>
              <w:left w:w="0" w:type="dxa"/>
              <w:bottom w:w="0" w:type="dxa"/>
              <w:right w:w="0" w:type="dxa"/>
            </w:tcMar>
          </w:tcPr>
          <w:p w14:paraId="5E709E4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1748C1E"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青年科技創新創業基地建置計畫</w:t>
            </w:r>
          </w:p>
        </w:tc>
        <w:tc>
          <w:tcPr>
            <w:tcW w:w="275" w:type="pct"/>
            <w:shd w:val="clear" w:color="FFFFFF" w:fill="FFFFFF"/>
            <w:tcMar>
              <w:top w:w="0" w:type="dxa"/>
              <w:left w:w="0" w:type="dxa"/>
              <w:bottom w:w="0" w:type="dxa"/>
              <w:right w:w="0" w:type="dxa"/>
            </w:tcMar>
          </w:tcPr>
          <w:p w14:paraId="0F302694"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544C0C6"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一、打造國際級標竿創業基地，凝聚臺灣學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 xml:space="preserve">新創及園區研發能量。 </w:t>
            </w:r>
          </w:p>
          <w:p w14:paraId="79A450EE"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二、鏈結國內外加速器網絡資源，培育科技新創團隊。 </w:t>
            </w:r>
          </w:p>
          <w:p w14:paraId="2FC1B4F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三、深化企業鏈結，協助臺灣科技成果產業化。 </w:t>
            </w:r>
          </w:p>
          <w:p w14:paraId="35486756"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四、吸引國際頂尖創業家來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發展與交流及培育我國創業人才。</w:t>
            </w:r>
          </w:p>
        </w:tc>
      </w:tr>
      <w:tr w:rsidR="00543158" w14:paraId="76F60DB3" w14:textId="77777777">
        <w:trPr>
          <w:trHeight w:val="159"/>
        </w:trPr>
        <w:tc>
          <w:tcPr>
            <w:tcW w:w="750" w:type="pct"/>
            <w:vMerge/>
            <w:shd w:val="clear" w:color="FFFFFF" w:fill="FFFFFF"/>
            <w:tcMar>
              <w:top w:w="0" w:type="dxa"/>
              <w:left w:w="0" w:type="dxa"/>
              <w:bottom w:w="0" w:type="dxa"/>
              <w:right w:w="0" w:type="dxa"/>
            </w:tcMar>
          </w:tcPr>
          <w:p w14:paraId="64874B66"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356479A6"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重點產業高階人才培訓計畫</w:t>
            </w:r>
          </w:p>
        </w:tc>
        <w:tc>
          <w:tcPr>
            <w:tcW w:w="275" w:type="pct"/>
            <w:shd w:val="clear" w:color="FFFFFF" w:fill="FFFFFF"/>
            <w:tcMar>
              <w:top w:w="0" w:type="dxa"/>
              <w:left w:w="0" w:type="dxa"/>
              <w:bottom w:w="0" w:type="dxa"/>
              <w:right w:w="0" w:type="dxa"/>
            </w:tcMar>
          </w:tcPr>
          <w:p w14:paraId="6A9B96D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DF79A03"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一、成立科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產業化平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 xml:space="preserve">，整合跨校研發能量，吸引產業資源投入學界進行共同研發。 </w:t>
            </w:r>
          </w:p>
          <w:p w14:paraId="4EDC5D5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二、培育產業所需博士人才，強化實務訓練。</w:t>
            </w:r>
          </w:p>
        </w:tc>
      </w:tr>
      <w:tr w:rsidR="00543158" w14:paraId="645DC7DD" w14:textId="77777777">
        <w:trPr>
          <w:trHeight w:val="159"/>
        </w:trPr>
        <w:tc>
          <w:tcPr>
            <w:tcW w:w="750" w:type="pct"/>
            <w:vMerge/>
            <w:shd w:val="clear" w:color="FFFFFF" w:fill="FFFFFF"/>
            <w:tcMar>
              <w:top w:w="0" w:type="dxa"/>
              <w:left w:w="0" w:type="dxa"/>
              <w:bottom w:w="0" w:type="dxa"/>
              <w:right w:w="0" w:type="dxa"/>
            </w:tcMar>
          </w:tcPr>
          <w:p w14:paraId="58787B3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211C0277" w14:textId="06D5B34E" w:rsidR="00A77B3E" w:rsidRDefault="007B24EF">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w:t>
            </w:r>
            <w:r w:rsidR="00D90BE7">
              <w:rPr>
                <w:rFonts w:ascii="新細明體" w:eastAsia="新細明體" w:hAnsi="新細明體" w:cs="新細明體"/>
                <w:color w:val="000000"/>
                <w:lang w:eastAsia="zh-TW"/>
              </w:rPr>
              <w:t>補助大專校院延攬及獎勵特殊優秀人才計畫</w:t>
            </w:r>
          </w:p>
        </w:tc>
        <w:tc>
          <w:tcPr>
            <w:tcW w:w="275" w:type="pct"/>
            <w:shd w:val="clear" w:color="FFFFFF" w:fill="FFFFFF"/>
            <w:tcMar>
              <w:top w:w="0" w:type="dxa"/>
              <w:left w:w="0" w:type="dxa"/>
              <w:bottom w:w="0" w:type="dxa"/>
              <w:right w:w="0" w:type="dxa"/>
            </w:tcMar>
          </w:tcPr>
          <w:p w14:paraId="4A975104"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A0BF2BA" w14:textId="443701E1" w:rsidR="00A77B3E" w:rsidRPr="00803BA0"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一、依據行政院99年7月30日院</w:t>
            </w:r>
            <w:proofErr w:type="gramStart"/>
            <w:r>
              <w:rPr>
                <w:rFonts w:ascii="新細明體" w:eastAsia="新細明體" w:hAnsi="新細明體" w:cs="新細明體"/>
                <w:color w:val="000000"/>
                <w:lang w:eastAsia="zh-TW"/>
              </w:rPr>
              <w:t>臺教字</w:t>
            </w:r>
            <w:proofErr w:type="gramEnd"/>
            <w:r>
              <w:rPr>
                <w:rFonts w:ascii="新細明體" w:eastAsia="新細明體" w:hAnsi="新細明體" w:cs="新細明體"/>
                <w:color w:val="000000"/>
                <w:lang w:eastAsia="zh-TW"/>
              </w:rPr>
              <w:t>第0990101117號函同意教育部陳報實施之「延攬及留住大專校院特殊優秀人才實施彈性薪資方</w:t>
            </w:r>
            <w:r w:rsidRPr="00803BA0">
              <w:rPr>
                <w:rFonts w:ascii="新細明體" w:eastAsia="新細明體" w:hAnsi="新細明體" w:cs="新細明體"/>
                <w:color w:val="000000"/>
                <w:lang w:eastAsia="zh-TW"/>
              </w:rPr>
              <w:t>案」，以及第11次全國科學技術會議總結報告：「為健全教師薪資結構，先</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擬短期（3年）策略，由教育部及</w:t>
            </w:r>
            <w:r w:rsidR="007B24EF" w:rsidRPr="00803BA0">
              <w:rPr>
                <w:rFonts w:ascii="新細明體" w:eastAsia="新細明體" w:hAnsi="新細明體" w:cs="新細明體"/>
                <w:color w:val="000000"/>
                <w:lang w:eastAsia="zh-TW"/>
              </w:rPr>
              <w:t>國家科學及技術委員會</w:t>
            </w:r>
            <w:r w:rsidRPr="00803BA0">
              <w:rPr>
                <w:rFonts w:ascii="新細明體" w:eastAsia="新細明體" w:hAnsi="新細明體" w:cs="新細明體"/>
                <w:color w:val="000000"/>
                <w:lang w:eastAsia="zh-TW"/>
              </w:rPr>
              <w:t>編列預算，穩定投入</w:t>
            </w:r>
            <w:proofErr w:type="gramStart"/>
            <w:r w:rsidRPr="00803BA0">
              <w:rPr>
                <w:rFonts w:ascii="新細明體" w:eastAsia="新細明體" w:hAnsi="新細明體" w:cs="新細明體"/>
                <w:color w:val="000000"/>
                <w:lang w:eastAsia="zh-TW"/>
              </w:rPr>
              <w:t>辦理彈薪方案</w:t>
            </w:r>
            <w:proofErr w:type="gramEnd"/>
            <w:r w:rsidRPr="00803BA0">
              <w:rPr>
                <w:rFonts w:ascii="新細明體" w:eastAsia="新細明體" w:hAnsi="新細明體" w:cs="新細明體"/>
                <w:color w:val="000000"/>
                <w:lang w:eastAsia="zh-TW"/>
              </w:rPr>
              <w:t>」，以鼓勵各機構持續留住及延攬優秀人才。</w:t>
            </w:r>
          </w:p>
          <w:p w14:paraId="276B8F1B" w14:textId="55ABEA8C" w:rsidR="00A77B3E" w:rsidRDefault="00D90BE7">
            <w:pPr>
              <w:spacing w:line="320" w:lineRule="exact"/>
              <w:ind w:left="48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二、持續</w:t>
            </w:r>
            <w:r>
              <w:rPr>
                <w:rFonts w:ascii="新細明體" w:eastAsia="新細明體" w:hAnsi="新細明體" w:cs="新細明體"/>
                <w:color w:val="000000"/>
                <w:lang w:eastAsia="zh-TW"/>
              </w:rPr>
              <w:t>透過結合教育部、機構內校務基金及</w:t>
            </w:r>
            <w:r w:rsidR="007B24EF">
              <w:rPr>
                <w:rFonts w:ascii="新細明體" w:eastAsia="新細明體" w:hAnsi="新細明體" w:cs="新細明體"/>
                <w:color w:val="000000"/>
                <w:lang w:eastAsia="zh-TW"/>
              </w:rPr>
              <w:t>國家科學及技術委員會</w:t>
            </w:r>
            <w:r>
              <w:rPr>
                <w:rFonts w:ascii="新細明體" w:eastAsia="新細明體" w:hAnsi="新細明體" w:cs="新細明體"/>
                <w:color w:val="000000"/>
                <w:lang w:eastAsia="zh-TW"/>
              </w:rPr>
              <w:t>補助款等預算來源，鼓勵機構持續延攬優秀科技人才，以協助大專校院能具備延攬及留住教研人員所需之薪資給與條件。</w:t>
            </w:r>
          </w:p>
        </w:tc>
      </w:tr>
      <w:tr w:rsidR="00543158" w14:paraId="60663E22" w14:textId="77777777">
        <w:trPr>
          <w:trHeight w:val="159"/>
        </w:trPr>
        <w:tc>
          <w:tcPr>
            <w:tcW w:w="750" w:type="pct"/>
            <w:vMerge/>
            <w:shd w:val="clear" w:color="FFFFFF" w:fill="FFFFFF"/>
            <w:tcMar>
              <w:top w:w="0" w:type="dxa"/>
              <w:left w:w="0" w:type="dxa"/>
              <w:bottom w:w="0" w:type="dxa"/>
              <w:right w:w="0" w:type="dxa"/>
            </w:tcMar>
          </w:tcPr>
          <w:p w14:paraId="7CC946F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國家科學及技術委員會（本會各單位）</w:t>
            </w:r>
          </w:p>
        </w:tc>
        <w:tc>
          <w:tcPr>
            <w:tcW w:w="750" w:type="pct"/>
            <w:shd w:val="clear" w:color="FFFFFF" w:fill="FFFFFF"/>
            <w:tcMar>
              <w:top w:w="0" w:type="dxa"/>
              <w:left w:w="0" w:type="dxa"/>
              <w:bottom w:w="0" w:type="dxa"/>
              <w:right w:w="0" w:type="dxa"/>
            </w:tcMar>
          </w:tcPr>
          <w:p w14:paraId="50B38DB3"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年輕學者養成計畫</w:t>
            </w:r>
            <w:proofErr w:type="spellEnd"/>
          </w:p>
        </w:tc>
        <w:tc>
          <w:tcPr>
            <w:tcW w:w="275" w:type="pct"/>
            <w:shd w:val="clear" w:color="FFFFFF" w:fill="FFFFFF"/>
            <w:tcMar>
              <w:top w:w="0" w:type="dxa"/>
              <w:left w:w="0" w:type="dxa"/>
              <w:bottom w:w="0" w:type="dxa"/>
              <w:right w:w="0" w:type="dxa"/>
            </w:tcMar>
          </w:tcPr>
          <w:p w14:paraId="134FF980"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E23656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一、為改善我國大專院校教師可能出現科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世代斷層的情況，以「愛因斯坦培植計畫」與「哥倫布計畫」鼓勵年輕學者多方面大膽嘗試、勇於創新，並建立國際合作團隊，拓展國際視野及影響力。</w:t>
            </w:r>
          </w:p>
          <w:p w14:paraId="2EF74D8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二、在既有基礎上，著重計畫的成果評估及管理，針對執行中計畫續予支持，並銜接各職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發展之補助機制，以集中研究資源</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注優秀的年輕學者成長茁壯。</w:t>
            </w:r>
          </w:p>
        </w:tc>
      </w:tr>
      <w:tr w:rsidR="00543158" w14:paraId="01C124AF" w14:textId="77777777">
        <w:trPr>
          <w:trHeight w:val="159"/>
        </w:trPr>
        <w:tc>
          <w:tcPr>
            <w:tcW w:w="750" w:type="pct"/>
            <w:vMerge w:val="restart"/>
            <w:shd w:val="clear" w:color="FFFFFF" w:fill="FFFFFF"/>
            <w:tcMar>
              <w:top w:w="0" w:type="dxa"/>
              <w:left w:w="0" w:type="dxa"/>
              <w:bottom w:w="0" w:type="dxa"/>
              <w:right w:w="0" w:type="dxa"/>
            </w:tcMar>
          </w:tcPr>
          <w:p w14:paraId="4D6A957D"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新竹科學園區管理局</w:t>
            </w:r>
            <w:proofErr w:type="spellEnd"/>
          </w:p>
        </w:tc>
        <w:tc>
          <w:tcPr>
            <w:tcW w:w="750" w:type="pct"/>
            <w:shd w:val="clear" w:color="FFFFFF" w:fill="FFFFFF"/>
            <w:tcMar>
              <w:top w:w="0" w:type="dxa"/>
              <w:left w:w="0" w:type="dxa"/>
              <w:bottom w:w="0" w:type="dxa"/>
              <w:right w:w="0" w:type="dxa"/>
            </w:tcMar>
          </w:tcPr>
          <w:p w14:paraId="0CF5AEE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新竹科學園區開發建設計畫</w:t>
            </w:r>
          </w:p>
        </w:tc>
        <w:tc>
          <w:tcPr>
            <w:tcW w:w="275" w:type="pct"/>
            <w:shd w:val="clear" w:color="FFFFFF" w:fill="FFFFFF"/>
            <w:tcMar>
              <w:top w:w="0" w:type="dxa"/>
              <w:left w:w="0" w:type="dxa"/>
              <w:bottom w:w="0" w:type="dxa"/>
              <w:right w:w="0" w:type="dxa"/>
            </w:tcMar>
          </w:tcPr>
          <w:p w14:paraId="4843D398"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D195BD6"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為提供竹科廠商優質的投資環境，健全基礎設施，本計畫主要內容如下：</w:t>
            </w:r>
          </w:p>
          <w:p w14:paraId="00E516FC"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一、園區開發：辦理新竹園區用地擴建工程、新竹園區寶山用地第二期擴建工程、龍潭園區第二期開發工程等。</w:t>
            </w:r>
          </w:p>
          <w:p w14:paraId="6FAF66EF"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二、公共設施建設：銅鑼園區污水處理廠第二期工程-導電度處理設施功能提升、公共藝術設置案等。</w:t>
            </w:r>
          </w:p>
          <w:p w14:paraId="370CD12B"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三、廠房興建：新竹科學園區（X計畫）擴建用地建築工程、新竹生物醫學園區第三生技大樓工程等。</w:t>
            </w:r>
          </w:p>
        </w:tc>
      </w:tr>
      <w:tr w:rsidR="00543158" w14:paraId="277AFF73" w14:textId="77777777">
        <w:trPr>
          <w:trHeight w:val="159"/>
        </w:trPr>
        <w:tc>
          <w:tcPr>
            <w:tcW w:w="750" w:type="pct"/>
            <w:vMerge w:val="restart"/>
            <w:shd w:val="clear" w:color="FFFFFF" w:fill="FFFFFF"/>
            <w:tcMar>
              <w:top w:w="0" w:type="dxa"/>
              <w:left w:w="0" w:type="dxa"/>
              <w:bottom w:w="0" w:type="dxa"/>
              <w:right w:w="0" w:type="dxa"/>
            </w:tcMar>
          </w:tcPr>
          <w:p w14:paraId="69A8FAAE"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中部科學園區管理局</w:t>
            </w:r>
            <w:proofErr w:type="spellEnd"/>
          </w:p>
        </w:tc>
        <w:tc>
          <w:tcPr>
            <w:tcW w:w="750" w:type="pct"/>
            <w:shd w:val="clear" w:color="FFFFFF" w:fill="FFFFFF"/>
            <w:tcMar>
              <w:top w:w="0" w:type="dxa"/>
              <w:left w:w="0" w:type="dxa"/>
              <w:bottom w:w="0" w:type="dxa"/>
              <w:right w:w="0" w:type="dxa"/>
            </w:tcMar>
          </w:tcPr>
          <w:p w14:paraId="12A5CC6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科學園區業務推展計畫</w:t>
            </w:r>
          </w:p>
        </w:tc>
        <w:tc>
          <w:tcPr>
            <w:tcW w:w="275" w:type="pct"/>
            <w:shd w:val="clear" w:color="FFFFFF" w:fill="FFFFFF"/>
            <w:tcMar>
              <w:top w:w="0" w:type="dxa"/>
              <w:left w:w="0" w:type="dxa"/>
              <w:bottom w:w="0" w:type="dxa"/>
              <w:right w:w="0" w:type="dxa"/>
            </w:tcMar>
          </w:tcPr>
          <w:p w14:paraId="7D9EE760"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41F3FEA"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一、持續優化園區投資環境，以需求驅動創新，發展多元產業生態。</w:t>
            </w:r>
          </w:p>
          <w:p w14:paraId="4DE3DF8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二、擴大在地社會連結，培養</w:t>
            </w:r>
            <w:proofErr w:type="gramStart"/>
            <w:r>
              <w:rPr>
                <w:rFonts w:ascii="新細明體" w:eastAsia="新細明體" w:hAnsi="新細明體" w:cs="新細明體"/>
                <w:color w:val="000000"/>
                <w:lang w:eastAsia="zh-TW"/>
              </w:rPr>
              <w:t>高階暨跨領域</w:t>
            </w:r>
            <w:proofErr w:type="gramEnd"/>
            <w:r>
              <w:rPr>
                <w:rFonts w:ascii="新細明體" w:eastAsia="新細明體" w:hAnsi="新細明體" w:cs="新細明體"/>
                <w:color w:val="000000"/>
                <w:lang w:eastAsia="zh-TW"/>
              </w:rPr>
              <w:t>人才，培育產業科技人力。</w:t>
            </w:r>
          </w:p>
          <w:p w14:paraId="3A0330FC"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三、應用智慧治理，提供顧客導向服務。</w:t>
            </w:r>
          </w:p>
        </w:tc>
      </w:tr>
      <w:tr w:rsidR="00543158" w14:paraId="19DED03D" w14:textId="77777777">
        <w:trPr>
          <w:trHeight w:val="159"/>
        </w:trPr>
        <w:tc>
          <w:tcPr>
            <w:tcW w:w="750" w:type="pct"/>
            <w:vMerge/>
            <w:shd w:val="clear" w:color="FFFFFF" w:fill="FFFFFF"/>
            <w:tcMar>
              <w:top w:w="0" w:type="dxa"/>
              <w:left w:w="0" w:type="dxa"/>
              <w:bottom w:w="0" w:type="dxa"/>
              <w:right w:w="0" w:type="dxa"/>
            </w:tcMar>
          </w:tcPr>
          <w:p w14:paraId="34A6B8B1"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7B0836F0"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園區實驗高級中學業務推展計畫</w:t>
            </w:r>
          </w:p>
        </w:tc>
        <w:tc>
          <w:tcPr>
            <w:tcW w:w="275" w:type="pct"/>
            <w:shd w:val="clear" w:color="FFFFFF" w:fill="FFFFFF"/>
            <w:tcMar>
              <w:top w:w="0" w:type="dxa"/>
              <w:left w:w="0" w:type="dxa"/>
              <w:bottom w:w="0" w:type="dxa"/>
              <w:right w:w="0" w:type="dxa"/>
            </w:tcMar>
          </w:tcPr>
          <w:p w14:paraId="053090D3"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330970A"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一、精進課程設計與教學品質，善用數位學習環境，培養未來科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人才。</w:t>
            </w:r>
          </w:p>
          <w:p w14:paraId="6A1F30CC"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二、善用鄰近大學資源，連結社區高中，強化校際策略聯盟， 深化在地社會關懷。</w:t>
            </w:r>
          </w:p>
          <w:p w14:paraId="499FFDF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三、推展國際交流活動，增進國際教育廣度，培育世界公民。</w:t>
            </w:r>
          </w:p>
        </w:tc>
      </w:tr>
      <w:tr w:rsidR="00543158" w14:paraId="7BE0D712" w14:textId="77777777">
        <w:trPr>
          <w:trHeight w:val="159"/>
        </w:trPr>
        <w:tc>
          <w:tcPr>
            <w:tcW w:w="750" w:type="pct"/>
            <w:vMerge/>
            <w:shd w:val="clear" w:color="FFFFFF" w:fill="FFFFFF"/>
            <w:tcMar>
              <w:top w:w="0" w:type="dxa"/>
              <w:left w:w="0" w:type="dxa"/>
              <w:bottom w:w="0" w:type="dxa"/>
              <w:right w:w="0" w:type="dxa"/>
            </w:tcMar>
          </w:tcPr>
          <w:p w14:paraId="13E77008"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中部科學園區管理局</w:t>
            </w:r>
            <w:proofErr w:type="spellEnd"/>
          </w:p>
        </w:tc>
        <w:tc>
          <w:tcPr>
            <w:tcW w:w="750" w:type="pct"/>
            <w:shd w:val="clear" w:color="FFFFFF" w:fill="FFFFFF"/>
            <w:tcMar>
              <w:top w:w="0" w:type="dxa"/>
              <w:left w:w="0" w:type="dxa"/>
              <w:bottom w:w="0" w:type="dxa"/>
              <w:right w:w="0" w:type="dxa"/>
            </w:tcMar>
          </w:tcPr>
          <w:p w14:paraId="30C19B6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中部科學園區建設計畫</w:t>
            </w:r>
          </w:p>
        </w:tc>
        <w:tc>
          <w:tcPr>
            <w:tcW w:w="275" w:type="pct"/>
            <w:shd w:val="clear" w:color="FFFFFF" w:fill="FFFFFF"/>
            <w:tcMar>
              <w:top w:w="0" w:type="dxa"/>
              <w:left w:w="0" w:type="dxa"/>
              <w:bottom w:w="0" w:type="dxa"/>
              <w:right w:w="0" w:type="dxa"/>
            </w:tcMar>
          </w:tcPr>
          <w:p w14:paraId="0E73969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365B07F"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為提供中科廠商優質的投資環境，健全基礎設施，本計畫主要內容如下：</w:t>
            </w:r>
          </w:p>
          <w:p w14:paraId="6F30B919"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中園區：辦理擴建二期用地取得、污水處理廠增設</w:t>
            </w:r>
            <w:proofErr w:type="gramStart"/>
            <w:r>
              <w:rPr>
                <w:rFonts w:ascii="新細明體" w:eastAsia="新細明體" w:hAnsi="新細明體" w:cs="新細明體"/>
                <w:color w:val="000000"/>
                <w:lang w:eastAsia="zh-TW"/>
              </w:rPr>
              <w:t>緊急貯留池</w:t>
            </w:r>
            <w:proofErr w:type="gramEnd"/>
            <w:r>
              <w:rPr>
                <w:rFonts w:ascii="新細明體" w:eastAsia="新細明體" w:hAnsi="新細明體" w:cs="新細明體"/>
                <w:color w:val="000000"/>
                <w:lang w:eastAsia="zh-TW"/>
              </w:rPr>
              <w:t>工程、水</w:t>
            </w:r>
            <w:proofErr w:type="gramStart"/>
            <w:r>
              <w:rPr>
                <w:rFonts w:ascii="新細明體" w:eastAsia="新細明體" w:hAnsi="新細明體" w:cs="新細明體"/>
                <w:color w:val="000000"/>
                <w:lang w:eastAsia="zh-TW"/>
              </w:rPr>
              <w:t>湳</w:t>
            </w:r>
            <w:proofErr w:type="gramEnd"/>
            <w:r>
              <w:rPr>
                <w:rFonts w:ascii="新細明體" w:eastAsia="新細明體" w:hAnsi="新細明體" w:cs="新細明體"/>
                <w:color w:val="000000"/>
                <w:lang w:eastAsia="zh-TW"/>
              </w:rPr>
              <w:t>再生水區內配合工程、智慧用水自來水系統配套工程、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中園區水1用地增設配水池工程、污水下水道系統及警察勤務作業設備。</w:t>
            </w:r>
          </w:p>
          <w:p w14:paraId="3B39E06E"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二、虎尾園區：污水下水道系統及警察勤務作業設備。</w:t>
            </w:r>
          </w:p>
          <w:p w14:paraId="3663A89D"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三、后里園區：辦理后里園區污水處理廠二期一階新建工程、七星基地專2用地增</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道路工程、污水處理廠二期二階新建工程、智慧用水自來水系統配套工程、保警服務大樓新建工程及污水下水道系統作業設備。</w:t>
            </w:r>
          </w:p>
          <w:p w14:paraId="284861E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二林園區：辧理60公尺道路工程（西段）、水資源中心一期一階工程、專15用地20公尺道路工程、管理服務用地景觀及停車場工程、東一區配水池工程、東區植栽工程、東二區及東三區再生水管網工程、二林園區公4用地景觀工程（第二期）、第一期標準廠房新建工程、宿舍一期新建工程、警察服務大樓室內裝修工程及警察勤務作業設備。</w:t>
            </w:r>
          </w:p>
        </w:tc>
      </w:tr>
      <w:tr w:rsidR="00543158" w14:paraId="60933E4C" w14:textId="77777777">
        <w:trPr>
          <w:trHeight w:val="159"/>
        </w:trPr>
        <w:tc>
          <w:tcPr>
            <w:tcW w:w="750" w:type="pct"/>
            <w:vMerge w:val="restart"/>
            <w:shd w:val="clear" w:color="FFFFFF" w:fill="FFFFFF"/>
            <w:tcMar>
              <w:top w:w="0" w:type="dxa"/>
              <w:left w:w="0" w:type="dxa"/>
              <w:bottom w:w="0" w:type="dxa"/>
              <w:right w:w="0" w:type="dxa"/>
            </w:tcMar>
          </w:tcPr>
          <w:p w14:paraId="7BA7CCEA"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南部科學園區管理局</w:t>
            </w:r>
            <w:proofErr w:type="spellEnd"/>
          </w:p>
        </w:tc>
        <w:tc>
          <w:tcPr>
            <w:tcW w:w="750" w:type="pct"/>
            <w:shd w:val="clear" w:color="FFFFFF" w:fill="FFFFFF"/>
            <w:tcMar>
              <w:top w:w="0" w:type="dxa"/>
              <w:left w:w="0" w:type="dxa"/>
              <w:bottom w:w="0" w:type="dxa"/>
              <w:right w:w="0" w:type="dxa"/>
            </w:tcMar>
          </w:tcPr>
          <w:p w14:paraId="6F6D251E"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南部科學園區</w:t>
            </w:r>
            <w:proofErr w:type="spellEnd"/>
          </w:p>
        </w:tc>
        <w:tc>
          <w:tcPr>
            <w:tcW w:w="275" w:type="pct"/>
            <w:shd w:val="clear" w:color="FFFFFF" w:fill="FFFFFF"/>
            <w:tcMar>
              <w:top w:w="0" w:type="dxa"/>
              <w:left w:w="0" w:type="dxa"/>
              <w:bottom w:w="0" w:type="dxa"/>
              <w:right w:w="0" w:type="dxa"/>
            </w:tcMar>
          </w:tcPr>
          <w:p w14:paraId="4935D055"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0861E07"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為提供南科各園區廠商優良工作與生活環境，並促進區域均衡發展，本計畫主要內容如下：</w:t>
            </w:r>
          </w:p>
          <w:p w14:paraId="243AC185"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南園區三期擴建園區實質規劃、基地</w:t>
            </w:r>
            <w:proofErr w:type="gramStart"/>
            <w:r>
              <w:rPr>
                <w:rFonts w:ascii="新細明體" w:eastAsia="新細明體" w:hAnsi="新細明體" w:cs="新細明體"/>
                <w:color w:val="000000"/>
                <w:lang w:eastAsia="zh-TW"/>
              </w:rPr>
              <w:t>地</w:t>
            </w:r>
            <w:proofErr w:type="gramEnd"/>
            <w:r>
              <w:rPr>
                <w:rFonts w:ascii="新細明體" w:eastAsia="新細明體" w:hAnsi="新細明體" w:cs="新細明體"/>
                <w:color w:val="000000"/>
                <w:lang w:eastAsia="zh-TW"/>
              </w:rPr>
              <w:t>價款及地上物補償、施工圍籬及便道等先期工程、土地開發工程（第1期）、配水池興建及</w:t>
            </w:r>
            <w:proofErr w:type="gramStart"/>
            <w:r>
              <w:rPr>
                <w:rFonts w:ascii="新細明體" w:eastAsia="新細明體" w:hAnsi="新細明體" w:cs="新細明體"/>
                <w:color w:val="000000"/>
                <w:lang w:eastAsia="zh-TW"/>
              </w:rPr>
              <w:t>滯洪池工程</w:t>
            </w:r>
            <w:proofErr w:type="gramEnd"/>
            <w:r>
              <w:rPr>
                <w:rFonts w:ascii="新細明體" w:eastAsia="新細明體" w:hAnsi="新細明體" w:cs="新細明體"/>
                <w:color w:val="000000"/>
                <w:lang w:eastAsia="zh-TW"/>
              </w:rPr>
              <w:t>。辦理二期基地汙水廠第三期工程、臨時滯</w:t>
            </w:r>
            <w:proofErr w:type="gramStart"/>
            <w:r>
              <w:rPr>
                <w:rFonts w:ascii="新細明體" w:eastAsia="新細明體" w:hAnsi="新細明體" w:cs="新細明體"/>
                <w:color w:val="000000"/>
                <w:lang w:eastAsia="zh-TW"/>
              </w:rPr>
              <w:t>洪池回</w:t>
            </w:r>
            <w:proofErr w:type="gramEnd"/>
            <w:r>
              <w:rPr>
                <w:rFonts w:ascii="新細明體" w:eastAsia="新細明體" w:hAnsi="新細明體" w:cs="新細明體"/>
                <w:color w:val="000000"/>
                <w:lang w:eastAsia="zh-TW"/>
              </w:rPr>
              <w:t>填工程、安定掩埋場區域整地活化工程後續土石優化處理。辦理安平再生水園區內配水池及配水管線工程、</w:t>
            </w:r>
            <w:proofErr w:type="gramStart"/>
            <w:r>
              <w:rPr>
                <w:rFonts w:ascii="新細明體" w:eastAsia="新細明體" w:hAnsi="新細明體" w:cs="新細明體"/>
                <w:color w:val="000000"/>
                <w:lang w:eastAsia="zh-TW"/>
              </w:rPr>
              <w:t>第六座配水池</w:t>
            </w:r>
            <w:proofErr w:type="gramEnd"/>
            <w:r>
              <w:rPr>
                <w:rFonts w:ascii="新細明體" w:eastAsia="新細明體" w:hAnsi="新細明體" w:cs="新細明體"/>
                <w:color w:val="000000"/>
                <w:lang w:eastAsia="zh-TW"/>
              </w:rPr>
              <w:t>及附屬工程、</w:t>
            </w:r>
            <w:proofErr w:type="gramStart"/>
            <w:r>
              <w:rPr>
                <w:rFonts w:ascii="新細明體" w:eastAsia="新細明體" w:hAnsi="新細明體" w:cs="新細明體"/>
                <w:color w:val="000000"/>
                <w:lang w:eastAsia="zh-TW"/>
              </w:rPr>
              <w:t>第七座配水池</w:t>
            </w:r>
            <w:proofErr w:type="gramEnd"/>
            <w:r>
              <w:rPr>
                <w:rFonts w:ascii="新細明體" w:eastAsia="新細明體" w:hAnsi="新細明體" w:cs="新細明體"/>
                <w:color w:val="000000"/>
                <w:lang w:eastAsia="zh-TW"/>
              </w:rPr>
              <w:t>及供水管線功能提升工程、自來</w:t>
            </w:r>
            <w:proofErr w:type="gramStart"/>
            <w:r>
              <w:rPr>
                <w:rFonts w:ascii="新細明體" w:eastAsia="新細明體" w:hAnsi="新細明體" w:cs="新細明體"/>
                <w:color w:val="000000"/>
                <w:lang w:eastAsia="zh-TW"/>
              </w:rPr>
              <w:t>水管網串接</w:t>
            </w:r>
            <w:proofErr w:type="gramEnd"/>
            <w:r>
              <w:rPr>
                <w:rFonts w:ascii="新細明體" w:eastAsia="新細明體" w:hAnsi="新細明體" w:cs="新細明體"/>
                <w:color w:val="000000"/>
                <w:lang w:eastAsia="zh-TW"/>
              </w:rPr>
              <w:t>及電力備用</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線工程、資源再生中心整建工程、文化遺址（第六期）地層調查、下水道系統操作設備、行政服務區廣場整體景觀提升工程及交通科技執法設備建置。</w:t>
            </w:r>
          </w:p>
          <w:p w14:paraId="7D1ED006"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二、辦理高雄園區土方填築調度工程（八）、宿舍及廠房管理系統畫建置工程、警察勤務作業設備。</w:t>
            </w:r>
          </w:p>
          <w:p w14:paraId="221F65AD"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三、辦理橋頭園區地價款、配水池新建、汙水處理廠、</w:t>
            </w:r>
            <w:proofErr w:type="gramStart"/>
            <w:r>
              <w:rPr>
                <w:rFonts w:ascii="新細明體" w:eastAsia="新細明體" w:hAnsi="新細明體" w:cs="新細明體"/>
                <w:color w:val="000000"/>
                <w:lang w:eastAsia="zh-TW"/>
              </w:rPr>
              <w:t>滯洪池及</w:t>
            </w:r>
            <w:proofErr w:type="gramEnd"/>
            <w:r>
              <w:rPr>
                <w:rFonts w:ascii="新細明體" w:eastAsia="新細明體" w:hAnsi="新細明體" w:cs="新細明體"/>
                <w:color w:val="000000"/>
                <w:lang w:eastAsia="zh-TW"/>
              </w:rPr>
              <w:t>其他管線工程、綜合</w:t>
            </w:r>
            <w:proofErr w:type="gramStart"/>
            <w:r>
              <w:rPr>
                <w:rFonts w:ascii="新細明體" w:eastAsia="新細明體" w:hAnsi="新細明體" w:cs="新細明體"/>
                <w:color w:val="000000"/>
                <w:lang w:eastAsia="zh-TW"/>
              </w:rPr>
              <w:t>商辦暨標準</w:t>
            </w:r>
            <w:proofErr w:type="gramEnd"/>
            <w:r>
              <w:rPr>
                <w:rFonts w:ascii="新細明體" w:eastAsia="新細明體" w:hAnsi="新細明體" w:cs="新細明體"/>
                <w:color w:val="000000"/>
                <w:lang w:eastAsia="zh-TW"/>
              </w:rPr>
              <w:t>廠房新建工程。</w:t>
            </w:r>
          </w:p>
          <w:p w14:paraId="298C5C1D"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四、辦理嘉義園區開發計畫、地價款及地上物補償、基地整地、道路及管線等先期工程、園區服務中心暨智慧廠辦新建工程。</w:t>
            </w:r>
          </w:p>
          <w:p w14:paraId="08B69C34"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五、辦理屏東園區開發計畫、地上物補償、基地整地、道路及管線等先期工程、園區服務中心暨智慧廠辦新建工程。</w:t>
            </w:r>
          </w:p>
        </w:tc>
      </w:tr>
      <w:tr w:rsidR="00543158" w14:paraId="06B20247" w14:textId="77777777">
        <w:trPr>
          <w:trHeight w:val="159"/>
        </w:trPr>
        <w:tc>
          <w:tcPr>
            <w:tcW w:w="750" w:type="pct"/>
            <w:vMerge/>
            <w:shd w:val="clear" w:color="FFFFFF" w:fill="FFFFFF"/>
            <w:tcMar>
              <w:top w:w="0" w:type="dxa"/>
              <w:left w:w="0" w:type="dxa"/>
              <w:bottom w:w="0" w:type="dxa"/>
              <w:right w:w="0" w:type="dxa"/>
            </w:tcMar>
          </w:tcPr>
          <w:p w14:paraId="0BC9C76C"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南部科學園區管理局</w:t>
            </w:r>
            <w:proofErr w:type="spellEnd"/>
          </w:p>
        </w:tc>
        <w:tc>
          <w:tcPr>
            <w:tcW w:w="750" w:type="pct"/>
            <w:shd w:val="clear" w:color="FFFFFF" w:fill="FFFFFF"/>
            <w:tcMar>
              <w:top w:w="0" w:type="dxa"/>
              <w:left w:w="0" w:type="dxa"/>
              <w:bottom w:w="0" w:type="dxa"/>
              <w:right w:w="0" w:type="dxa"/>
            </w:tcMar>
          </w:tcPr>
          <w:p w14:paraId="56F43D9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國立屏科及嘉科實驗高級中等學校建設計畫</w:t>
            </w:r>
          </w:p>
        </w:tc>
        <w:tc>
          <w:tcPr>
            <w:tcW w:w="275" w:type="pct"/>
            <w:shd w:val="clear" w:color="FFFFFF" w:fill="FFFFFF"/>
            <w:tcMar>
              <w:top w:w="0" w:type="dxa"/>
              <w:left w:w="0" w:type="dxa"/>
              <w:bottom w:w="0" w:type="dxa"/>
              <w:right w:w="0" w:type="dxa"/>
            </w:tcMar>
          </w:tcPr>
          <w:p w14:paraId="72EBD55F"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C657F9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一、配合屏東及嘉義科學園區發展，提供招商誘因，設立屏科及嘉科實驗中學，滿足員工子女教育需求，共榮地方教育。</w:t>
            </w:r>
          </w:p>
          <w:p w14:paraId="3CDCBB37"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二、2校校舍新建工程，所需經費</w:t>
            </w:r>
            <w:proofErr w:type="gramStart"/>
            <w:r>
              <w:rPr>
                <w:rFonts w:ascii="新細明體" w:eastAsia="新細明體" w:hAnsi="新細明體" w:cs="新細明體"/>
                <w:color w:val="000000"/>
                <w:lang w:eastAsia="zh-TW"/>
              </w:rPr>
              <w:t>各約新臺幣</w:t>
            </w:r>
            <w:proofErr w:type="gramEnd"/>
            <w:r>
              <w:rPr>
                <w:rFonts w:ascii="新細明體" w:eastAsia="新細明體" w:hAnsi="新細明體" w:cs="新細明體"/>
                <w:color w:val="000000"/>
                <w:lang w:eastAsia="zh-TW"/>
              </w:rPr>
              <w:t>15.8億元，111年6月完成建築師遴選，辦理基本及細部設計：</w:t>
            </w:r>
          </w:p>
          <w:p w14:paraId="7B071461" w14:textId="365DC558" w:rsidR="00A77B3E" w:rsidRDefault="001E34E7" w:rsidP="001E34E7">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一</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第一期校舍工程：預計112年3月辦理工程招標，112年4月開工，114年3月完成第一期校舍，114年6月取得使用執照並驗收合格。</w:t>
            </w:r>
          </w:p>
          <w:p w14:paraId="59A5C08D" w14:textId="466895CA" w:rsidR="00A77B3E" w:rsidRDefault="001E34E7" w:rsidP="001E34E7">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二</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第二期校舍工程：114年4月開工，115年12月完工，116年3月取得使用執照並驗收合格。</w:t>
            </w:r>
          </w:p>
          <w:p w14:paraId="46D8D00B" w14:textId="21BB4FE6" w:rsidR="00A77B3E" w:rsidRDefault="001E34E7" w:rsidP="001E34E7">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三</w:t>
            </w:r>
            <w:r>
              <w:rPr>
                <w:rFonts w:ascii="新細明體" w:eastAsia="新細明體" w:hAnsi="新細明體" w:cs="新細明體" w:hint="eastAsia"/>
                <w:color w:val="000000"/>
                <w:lang w:eastAsia="zh-TW"/>
              </w:rPr>
              <w:t>）</w:t>
            </w:r>
            <w:r w:rsidR="00D90BE7">
              <w:rPr>
                <w:rFonts w:ascii="新細明體" w:eastAsia="新細明體" w:hAnsi="新細明體" w:cs="新細明體"/>
                <w:color w:val="000000"/>
                <w:lang w:eastAsia="zh-TW"/>
              </w:rPr>
              <w:t>2</w:t>
            </w:r>
            <w:proofErr w:type="gramStart"/>
            <w:r w:rsidR="00D90BE7">
              <w:rPr>
                <w:rFonts w:ascii="新細明體" w:eastAsia="新細明體" w:hAnsi="新細明體" w:cs="新細明體"/>
                <w:color w:val="000000"/>
                <w:lang w:eastAsia="zh-TW"/>
              </w:rPr>
              <w:t>校</w:t>
            </w:r>
            <w:proofErr w:type="gramEnd"/>
            <w:r w:rsidR="00D90BE7">
              <w:rPr>
                <w:rFonts w:ascii="新細明體" w:eastAsia="新細明體" w:hAnsi="新細明體" w:cs="新細明體"/>
                <w:color w:val="000000"/>
                <w:lang w:eastAsia="zh-TW"/>
              </w:rPr>
              <w:t>校舍116年新建完成後，預計可提供幼兒園、國小至高中及雙</w:t>
            </w:r>
            <w:proofErr w:type="gramStart"/>
            <w:r w:rsidR="00D90BE7">
              <w:rPr>
                <w:rFonts w:ascii="新細明體" w:eastAsia="新細明體" w:hAnsi="新細明體" w:cs="新細明體"/>
                <w:color w:val="000000"/>
                <w:lang w:eastAsia="zh-TW"/>
              </w:rPr>
              <w:t>語部共52班</w:t>
            </w:r>
            <w:proofErr w:type="gramEnd"/>
            <w:r w:rsidR="00D90BE7">
              <w:rPr>
                <w:rFonts w:ascii="新細明體" w:eastAsia="新細明體" w:hAnsi="新細明體" w:cs="新細明體"/>
                <w:color w:val="000000"/>
                <w:lang w:eastAsia="zh-TW"/>
              </w:rPr>
              <w:t>，1,573位學生所需之教育優質環境。</w:t>
            </w:r>
          </w:p>
        </w:tc>
      </w:tr>
      <w:tr w:rsidR="00543158" w14:paraId="785957E1" w14:textId="77777777">
        <w:trPr>
          <w:trHeight w:val="159"/>
        </w:trPr>
        <w:tc>
          <w:tcPr>
            <w:tcW w:w="750" w:type="pct"/>
            <w:vMerge w:val="restart"/>
            <w:shd w:val="clear" w:color="FFFFFF" w:fill="FFFFFF"/>
            <w:tcMar>
              <w:top w:w="0" w:type="dxa"/>
              <w:left w:w="0" w:type="dxa"/>
              <w:bottom w:w="0" w:type="dxa"/>
              <w:right w:w="0" w:type="dxa"/>
            </w:tcMar>
          </w:tcPr>
          <w:p w14:paraId="760E0DD2"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行政法人國家災害防救科技中心</w:t>
            </w:r>
          </w:p>
        </w:tc>
        <w:tc>
          <w:tcPr>
            <w:tcW w:w="750" w:type="pct"/>
            <w:shd w:val="clear" w:color="FFFFFF" w:fill="FFFFFF"/>
            <w:tcMar>
              <w:top w:w="0" w:type="dxa"/>
              <w:left w:w="0" w:type="dxa"/>
              <w:bottom w:w="0" w:type="dxa"/>
              <w:right w:w="0" w:type="dxa"/>
            </w:tcMar>
          </w:tcPr>
          <w:p w14:paraId="14351BB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基礎科學研究計畫－國家災害防救科技中心發展計畫</w:t>
            </w:r>
          </w:p>
        </w:tc>
        <w:tc>
          <w:tcPr>
            <w:tcW w:w="275" w:type="pct"/>
            <w:shd w:val="clear" w:color="FFFFFF" w:fill="FFFFFF"/>
            <w:tcMar>
              <w:top w:w="0" w:type="dxa"/>
              <w:left w:w="0" w:type="dxa"/>
              <w:bottom w:w="0" w:type="dxa"/>
              <w:right w:w="0" w:type="dxa"/>
            </w:tcMar>
          </w:tcPr>
          <w:p w14:paraId="54740614"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21A10A0"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w:t>
            </w:r>
            <w:proofErr w:type="gramStart"/>
            <w:r>
              <w:rPr>
                <w:rFonts w:ascii="新細明體" w:eastAsia="新細明體" w:hAnsi="新細明體" w:cs="新細明體"/>
                <w:color w:val="000000"/>
                <w:lang w:eastAsia="zh-TW"/>
              </w:rPr>
              <w:t>颱</w:t>
            </w:r>
            <w:proofErr w:type="gramEnd"/>
            <w:r>
              <w:rPr>
                <w:rFonts w:ascii="新細明體" w:eastAsia="新細明體" w:hAnsi="新細明體" w:cs="新細明體"/>
                <w:color w:val="000000"/>
                <w:lang w:eastAsia="zh-TW"/>
              </w:rPr>
              <w:t>洪災害預警能力</w:t>
            </w:r>
            <w:proofErr w:type="gramStart"/>
            <w:r>
              <w:rPr>
                <w:rFonts w:ascii="新細明體" w:eastAsia="新細明體" w:hAnsi="新細明體" w:cs="新細明體"/>
                <w:color w:val="000000"/>
                <w:lang w:eastAsia="zh-TW"/>
              </w:rPr>
              <w:t>與防減災</w:t>
            </w:r>
            <w:proofErr w:type="gramEnd"/>
            <w:r>
              <w:rPr>
                <w:rFonts w:ascii="新細明體" w:eastAsia="新細明體" w:hAnsi="新細明體" w:cs="新細明體"/>
                <w:color w:val="000000"/>
                <w:lang w:eastAsia="zh-TW"/>
              </w:rPr>
              <w:t>風險評估技術，串聯高解析水文、坡地與氣象領域的預警技術，並</w:t>
            </w:r>
            <w:proofErr w:type="gramStart"/>
            <w:r>
              <w:rPr>
                <w:rFonts w:ascii="新細明體" w:eastAsia="新細明體" w:hAnsi="新細明體" w:cs="新細明體"/>
                <w:color w:val="000000"/>
                <w:lang w:eastAsia="zh-TW"/>
              </w:rPr>
              <w:t>因應災防任務</w:t>
            </w:r>
            <w:proofErr w:type="gramEnd"/>
            <w:r>
              <w:rPr>
                <w:rFonts w:ascii="新細明體" w:eastAsia="新細明體" w:hAnsi="新細明體" w:cs="新細明體"/>
                <w:color w:val="000000"/>
                <w:lang w:eastAsia="zh-TW"/>
              </w:rPr>
              <w:t>需求，強化具體落實應用之作業效能。</w:t>
            </w:r>
          </w:p>
          <w:p w14:paraId="3CFC780E" w14:textId="77777777" w:rsidR="00A77B3E" w:rsidRPr="00803BA0"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擬天然災害</w:t>
            </w:r>
            <w:proofErr w:type="gramStart"/>
            <w:r>
              <w:rPr>
                <w:rFonts w:ascii="新細明體" w:eastAsia="新細明體" w:hAnsi="新細明體" w:cs="新細明體"/>
                <w:color w:val="000000"/>
                <w:lang w:eastAsia="zh-TW"/>
              </w:rPr>
              <w:t>之防減災</w:t>
            </w:r>
            <w:proofErr w:type="gramEnd"/>
            <w:r>
              <w:rPr>
                <w:rFonts w:ascii="新細明體" w:eastAsia="新細明體" w:hAnsi="新細明體" w:cs="新細明體"/>
                <w:color w:val="000000"/>
                <w:lang w:eastAsia="zh-TW"/>
              </w:rPr>
              <w:t>應用技術，轉化為可實務操作的方法，並融入氣候變遷及社經災害評估需求，加強</w:t>
            </w:r>
            <w:proofErr w:type="gramStart"/>
            <w:r>
              <w:rPr>
                <w:rFonts w:ascii="新細明體" w:eastAsia="新細明體" w:hAnsi="新細明體" w:cs="新細明體"/>
                <w:color w:val="000000"/>
                <w:lang w:eastAsia="zh-TW"/>
              </w:rPr>
              <w:t>跨域式的防減</w:t>
            </w:r>
            <w:proofErr w:type="gramEnd"/>
            <w:r>
              <w:rPr>
                <w:rFonts w:ascii="新細明體" w:eastAsia="新細明體" w:hAnsi="新細明體" w:cs="新細明體"/>
                <w:color w:val="000000"/>
                <w:lang w:eastAsia="zh-TW"/>
              </w:rPr>
              <w:t>災管理，透過現有防災體制提供政府相關決</w:t>
            </w:r>
            <w:r w:rsidRPr="00803BA0">
              <w:rPr>
                <w:rFonts w:ascii="新細明體" w:eastAsia="新細明體" w:hAnsi="新細明體" w:cs="新細明體"/>
                <w:color w:val="000000"/>
                <w:lang w:eastAsia="zh-TW"/>
              </w:rPr>
              <w:t>策支援及政策建議。</w:t>
            </w:r>
          </w:p>
          <w:p w14:paraId="3C969831" w14:textId="1F220FB0" w:rsidR="00A77B3E" w:rsidRDefault="00D90BE7">
            <w:pPr>
              <w:spacing w:line="320" w:lineRule="exact"/>
              <w:ind w:left="480" w:hanging="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三、建構協助公私部門防災業務推動及落實應用之服務平</w:t>
            </w:r>
            <w:proofErr w:type="gramStart"/>
            <w:r w:rsidR="00DC562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w:t>
            </w:r>
            <w:proofErr w:type="gramStart"/>
            <w:r w:rsidRPr="00803BA0">
              <w:rPr>
                <w:rFonts w:ascii="新細明體" w:eastAsia="新細明體" w:hAnsi="新細明體" w:cs="新細明體"/>
                <w:color w:val="000000"/>
                <w:lang w:eastAsia="zh-TW"/>
              </w:rPr>
              <w:t>並於災時</w:t>
            </w:r>
            <w:proofErr w:type="gramEnd"/>
            <w:r w:rsidRPr="00803BA0">
              <w:rPr>
                <w:rFonts w:ascii="新細明體" w:eastAsia="新細明體" w:hAnsi="新細明體" w:cs="新細明體"/>
                <w:color w:val="000000"/>
                <w:lang w:eastAsia="zh-TW"/>
              </w:rPr>
              <w:t>應變與平時減災提供資訊加值服務；另連結</w:t>
            </w:r>
            <w:r>
              <w:rPr>
                <w:rFonts w:ascii="新細明體" w:eastAsia="新細明體" w:hAnsi="新細明體" w:cs="新細明體"/>
                <w:color w:val="000000"/>
                <w:lang w:eastAsia="zh-TW"/>
              </w:rPr>
              <w:t>大專校院與學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單位進行在地化合作，促進防災科技國際合作交流。</w:t>
            </w:r>
          </w:p>
        </w:tc>
      </w:tr>
      <w:tr w:rsidR="00543158" w14:paraId="128096A3" w14:textId="77777777">
        <w:trPr>
          <w:trHeight w:val="159"/>
        </w:trPr>
        <w:tc>
          <w:tcPr>
            <w:tcW w:w="750" w:type="pct"/>
            <w:vMerge/>
            <w:shd w:val="clear" w:color="FFFFFF" w:fill="FFFFFF"/>
            <w:tcMar>
              <w:top w:w="0" w:type="dxa"/>
              <w:left w:w="0" w:type="dxa"/>
              <w:bottom w:w="0" w:type="dxa"/>
              <w:right w:w="0" w:type="dxa"/>
            </w:tcMar>
          </w:tcPr>
          <w:p w14:paraId="168D48E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行政法人國家災害防救科技中心</w:t>
            </w:r>
          </w:p>
        </w:tc>
        <w:tc>
          <w:tcPr>
            <w:tcW w:w="750" w:type="pct"/>
            <w:shd w:val="clear" w:color="FFFFFF" w:fill="FFFFFF"/>
            <w:tcMar>
              <w:top w:w="0" w:type="dxa"/>
              <w:left w:w="0" w:type="dxa"/>
              <w:bottom w:w="0" w:type="dxa"/>
              <w:right w:w="0" w:type="dxa"/>
            </w:tcMar>
          </w:tcPr>
          <w:p w14:paraId="45328AA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民生</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數據應用及產業開展計畫</w:t>
            </w:r>
          </w:p>
        </w:tc>
        <w:tc>
          <w:tcPr>
            <w:tcW w:w="275" w:type="pct"/>
            <w:shd w:val="clear" w:color="FFFFFF" w:fill="FFFFFF"/>
            <w:tcMar>
              <w:top w:w="0" w:type="dxa"/>
              <w:left w:w="0" w:type="dxa"/>
              <w:bottom w:w="0" w:type="dxa"/>
              <w:right w:w="0" w:type="dxa"/>
            </w:tcMar>
          </w:tcPr>
          <w:p w14:paraId="3EFD0B9E"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CB39108"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一、智慧</w:t>
            </w:r>
            <w:proofErr w:type="gramStart"/>
            <w:r>
              <w:rPr>
                <w:rFonts w:ascii="新細明體" w:eastAsia="新細明體" w:hAnsi="新細明體" w:cs="新細明體"/>
                <w:color w:val="000000"/>
                <w:lang w:eastAsia="zh-TW"/>
              </w:rPr>
              <w:t>微塵感測</w:t>
            </w:r>
            <w:proofErr w:type="gramEnd"/>
            <w:r>
              <w:rPr>
                <w:rFonts w:ascii="新細明體" w:eastAsia="新細明體" w:hAnsi="新細明體" w:cs="新細明體"/>
                <w:color w:val="000000"/>
                <w:lang w:eastAsia="zh-TW"/>
              </w:rPr>
              <w:t>器技術研發：將感測器模組進行模組微小化與系統電路整合驗證。</w:t>
            </w:r>
          </w:p>
          <w:p w14:paraId="5FCF9135"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二、智慧地震防災預警服務：持續提供複合式地震速報服務，擴增地震速報服務應用，最大化地震預警效益。</w:t>
            </w:r>
          </w:p>
          <w:p w14:paraId="39028C06"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三、數據</w:t>
            </w:r>
            <w:proofErr w:type="gramStart"/>
            <w:r>
              <w:rPr>
                <w:rFonts w:ascii="新細明體" w:eastAsia="新細明體" w:hAnsi="新細明體" w:cs="新細明體"/>
                <w:color w:val="000000"/>
                <w:lang w:eastAsia="zh-TW"/>
              </w:rPr>
              <w:t>政府災防決策</w:t>
            </w:r>
            <w:proofErr w:type="gramEnd"/>
            <w:r>
              <w:rPr>
                <w:rFonts w:ascii="新細明體" w:eastAsia="新細明體" w:hAnsi="新細明體" w:cs="新細明體"/>
                <w:color w:val="000000"/>
                <w:lang w:eastAsia="zh-TW"/>
              </w:rPr>
              <w:t>應用：發展三維智慧防救災分析應用，提升政府防救災智能管理／決策。</w:t>
            </w:r>
          </w:p>
          <w:p w14:paraId="31C29FFE" w14:textId="77777777"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四、民生</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資料應用服務：建置</w:t>
            </w:r>
            <w:proofErr w:type="gramStart"/>
            <w:r>
              <w:rPr>
                <w:rFonts w:ascii="新細明體" w:eastAsia="新細明體" w:hAnsi="新細明體" w:cs="新細明體"/>
                <w:color w:val="000000"/>
                <w:lang w:eastAsia="zh-TW"/>
              </w:rPr>
              <w:t>公共物聯網</w:t>
            </w:r>
            <w:proofErr w:type="gramEnd"/>
            <w:r>
              <w:rPr>
                <w:rFonts w:ascii="新細明體" w:eastAsia="新細明體" w:hAnsi="新細明體" w:cs="新細明體"/>
                <w:color w:val="000000"/>
                <w:lang w:eastAsia="zh-TW"/>
              </w:rPr>
              <w:t>骨幹網路數據整合服務，提供公共</w:t>
            </w:r>
            <w:proofErr w:type="gramStart"/>
            <w:r>
              <w:rPr>
                <w:rFonts w:ascii="新細明體" w:eastAsia="新細明體" w:hAnsi="新細明體" w:cs="新細明體"/>
                <w:color w:val="000000"/>
                <w:lang w:eastAsia="zh-TW"/>
              </w:rPr>
              <w:t>物聯網感</w:t>
            </w:r>
            <w:proofErr w:type="gramEnd"/>
            <w:r>
              <w:rPr>
                <w:rFonts w:ascii="新細明體" w:eastAsia="新細明體" w:hAnsi="新細明體" w:cs="新細明體"/>
                <w:color w:val="000000"/>
                <w:lang w:eastAsia="zh-TW"/>
              </w:rPr>
              <w:t>測資料供應服務。</w:t>
            </w:r>
          </w:p>
        </w:tc>
      </w:tr>
      <w:tr w:rsidR="00543158" w14:paraId="2C7D1CEC" w14:textId="77777777">
        <w:trPr>
          <w:trHeight w:val="159"/>
        </w:trPr>
        <w:tc>
          <w:tcPr>
            <w:tcW w:w="750" w:type="pct"/>
            <w:vMerge w:val="restart"/>
            <w:shd w:val="clear" w:color="FFFFFF" w:fill="FFFFFF"/>
            <w:tcMar>
              <w:top w:w="0" w:type="dxa"/>
              <w:left w:w="0" w:type="dxa"/>
              <w:bottom w:w="0" w:type="dxa"/>
              <w:right w:w="0" w:type="dxa"/>
            </w:tcMar>
          </w:tcPr>
          <w:p w14:paraId="6A1FAA0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5BC9CA7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基礎科學研究計畫－國家實驗研究院</w:t>
            </w:r>
          </w:p>
        </w:tc>
        <w:tc>
          <w:tcPr>
            <w:tcW w:w="275" w:type="pct"/>
            <w:shd w:val="clear" w:color="FFFFFF" w:fill="FFFFFF"/>
            <w:tcMar>
              <w:top w:w="0" w:type="dxa"/>
              <w:left w:w="0" w:type="dxa"/>
              <w:bottom w:w="0" w:type="dxa"/>
              <w:right w:w="0" w:type="dxa"/>
            </w:tcMar>
          </w:tcPr>
          <w:p w14:paraId="6768485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6ABEBAD"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為提供國內學者全球頂尖之研究平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以及轉譯學術研究成果創造在地之社會與產業效益，國家實驗研究院致力於建構完整科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實驗基地，提供7個實驗研究單位之大型研發平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與服</w:t>
            </w:r>
            <w:r>
              <w:rPr>
                <w:rFonts w:ascii="新細明體" w:eastAsia="新細明體" w:hAnsi="新細明體" w:cs="新細明體"/>
                <w:color w:val="000000"/>
                <w:lang w:eastAsia="zh-TW"/>
              </w:rPr>
              <w:lastRenderedPageBreak/>
              <w:t>務，更經由整合內部各實驗研究單位核心能量、知識、技術與人才，以維運國家級實驗設施，進而發揮科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資源整合綜效，提升科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能量。</w:t>
            </w:r>
          </w:p>
        </w:tc>
      </w:tr>
      <w:tr w:rsidR="00543158" w14:paraId="2BC884E4" w14:textId="77777777">
        <w:trPr>
          <w:trHeight w:val="159"/>
        </w:trPr>
        <w:tc>
          <w:tcPr>
            <w:tcW w:w="750" w:type="pct"/>
            <w:vMerge/>
            <w:shd w:val="clear" w:color="FFFFFF" w:fill="FFFFFF"/>
            <w:tcMar>
              <w:top w:w="0" w:type="dxa"/>
              <w:left w:w="0" w:type="dxa"/>
              <w:bottom w:w="0" w:type="dxa"/>
              <w:right w:w="0" w:type="dxa"/>
            </w:tcMar>
          </w:tcPr>
          <w:p w14:paraId="56CB51B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財團法人國家實驗研究院</w:t>
            </w:r>
          </w:p>
        </w:tc>
        <w:tc>
          <w:tcPr>
            <w:tcW w:w="750" w:type="pct"/>
            <w:shd w:val="clear" w:color="FFFFFF" w:fill="FFFFFF"/>
            <w:tcMar>
              <w:top w:w="0" w:type="dxa"/>
              <w:left w:w="0" w:type="dxa"/>
              <w:bottom w:w="0" w:type="dxa"/>
              <w:right w:w="0" w:type="dxa"/>
            </w:tcMar>
          </w:tcPr>
          <w:p w14:paraId="510BAEDA"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海纜及5G雲端聯網中心建置計畫</w:t>
            </w:r>
          </w:p>
        </w:tc>
        <w:tc>
          <w:tcPr>
            <w:tcW w:w="275" w:type="pct"/>
            <w:shd w:val="clear" w:color="FFFFFF" w:fill="FFFFFF"/>
            <w:tcMar>
              <w:top w:w="0" w:type="dxa"/>
              <w:left w:w="0" w:type="dxa"/>
              <w:bottom w:w="0" w:type="dxa"/>
              <w:right w:w="0" w:type="dxa"/>
            </w:tcMar>
          </w:tcPr>
          <w:p w14:paraId="483FD050"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3277536"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以推動我國成為亞太區域網路電纜暨分散式高速網路交換樞紐中心為目標，打造具備國際電信機房等級之聯網中心。任務包含設計及強化改善國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院國網中心現有資訊機房基礎設施，並建置基礎設施維運管理系統，強化機房實體及環境安全防護，作為國家級海纜內陸</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接交換中心之重點節點，並提升我國IDC機房服務整體量能，以提供便捷、高效、多選擇、備援、韌性的雲端聯網中心，並改善訊</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交換瓶頸。</w:t>
            </w:r>
          </w:p>
        </w:tc>
      </w:tr>
      <w:tr w:rsidR="00543158" w14:paraId="2CC6224F" w14:textId="77777777">
        <w:trPr>
          <w:trHeight w:val="159"/>
        </w:trPr>
        <w:tc>
          <w:tcPr>
            <w:tcW w:w="750" w:type="pct"/>
            <w:vMerge/>
            <w:shd w:val="clear" w:color="FFFFFF" w:fill="FFFFFF"/>
            <w:tcMar>
              <w:top w:w="0" w:type="dxa"/>
              <w:left w:w="0" w:type="dxa"/>
              <w:bottom w:w="0" w:type="dxa"/>
              <w:right w:w="0" w:type="dxa"/>
            </w:tcMar>
          </w:tcPr>
          <w:p w14:paraId="469EE45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58AB8CD7" w14:textId="5BF42E1D" w:rsidR="00A77B3E" w:rsidRPr="00803BA0" w:rsidRDefault="00D90BE7">
            <w:pPr>
              <w:spacing w:line="320" w:lineRule="exact"/>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臺灣</w:t>
            </w:r>
            <w:proofErr w:type="gramStart"/>
            <w:r w:rsidRPr="00803BA0">
              <w:rPr>
                <w:rFonts w:ascii="新細明體" w:eastAsia="新細明體" w:hAnsi="新細明體" w:cs="新細明體"/>
                <w:color w:val="000000"/>
                <w:lang w:eastAsia="zh-TW"/>
              </w:rPr>
              <w:t>杉</w:t>
            </w:r>
            <w:proofErr w:type="gramEnd"/>
            <w:r w:rsidRPr="00803BA0">
              <w:rPr>
                <w:rFonts w:ascii="新細明體" w:eastAsia="新細明體" w:hAnsi="新細明體" w:cs="新細明體"/>
                <w:color w:val="000000"/>
                <w:lang w:eastAsia="zh-TW"/>
              </w:rPr>
              <w:t>四號高速運算平</w:t>
            </w:r>
            <w:proofErr w:type="gramStart"/>
            <w:r w:rsidR="00DC562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建置</w:t>
            </w:r>
          </w:p>
        </w:tc>
        <w:tc>
          <w:tcPr>
            <w:tcW w:w="275" w:type="pct"/>
            <w:shd w:val="clear" w:color="FFFFFF" w:fill="FFFFFF"/>
            <w:tcMar>
              <w:top w:w="0" w:type="dxa"/>
              <w:left w:w="0" w:type="dxa"/>
              <w:bottom w:w="0" w:type="dxa"/>
              <w:right w:w="0" w:type="dxa"/>
            </w:tcMar>
          </w:tcPr>
          <w:p w14:paraId="4846F1C4" w14:textId="77777777" w:rsidR="00A77B3E" w:rsidRPr="00803BA0" w:rsidRDefault="00D90BE7">
            <w:pPr>
              <w:spacing w:line="320" w:lineRule="exact"/>
              <w:jc w:val="center"/>
              <w:rPr>
                <w:rFonts w:ascii="新細明體" w:eastAsia="新細明體" w:hAnsi="新細明體" w:cs="新細明體"/>
                <w:color w:val="000000"/>
              </w:rPr>
            </w:pPr>
            <w:proofErr w:type="spellStart"/>
            <w:r w:rsidRPr="00803BA0">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4B5C7FD" w14:textId="547017BF" w:rsidR="00A77B3E" w:rsidRPr="00803BA0" w:rsidRDefault="00D90BE7">
            <w:pPr>
              <w:spacing w:line="320" w:lineRule="exact"/>
              <w:ind w:firstLine="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本計畫之目標為持續確保我國科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 xml:space="preserve">的運算資源穩定供應，將建立計算能量達4 </w:t>
            </w:r>
            <w:proofErr w:type="spellStart"/>
            <w:r w:rsidRPr="00803BA0">
              <w:rPr>
                <w:rFonts w:ascii="新細明體" w:eastAsia="新細明體" w:hAnsi="新細明體" w:cs="新細明體"/>
                <w:color w:val="000000"/>
                <w:lang w:eastAsia="zh-TW"/>
              </w:rPr>
              <w:t>PetaFLOPs</w:t>
            </w:r>
            <w:proofErr w:type="spellEnd"/>
            <w:r w:rsidRPr="00803BA0">
              <w:rPr>
                <w:rFonts w:ascii="新細明體" w:eastAsia="新細明體" w:hAnsi="新細明體" w:cs="新細明體"/>
                <w:color w:val="000000"/>
                <w:lang w:eastAsia="zh-TW"/>
              </w:rPr>
              <w:t>的高速運算平</w:t>
            </w:r>
            <w:proofErr w:type="gramStart"/>
            <w:r w:rsidR="00DC562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，並結合高速計算系統管理與應用開發能力，建置提供高品質、高效能以及節能的雲端研發服務平</w:t>
            </w:r>
            <w:proofErr w:type="gramStart"/>
            <w:r w:rsidR="00DC5621"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，促使相關研究能夠突破現有計算尺度與極限，增加計算精確度，縮短計算時間，加速成果產出與價值。</w:t>
            </w:r>
          </w:p>
        </w:tc>
      </w:tr>
      <w:tr w:rsidR="00543158" w14:paraId="5A4ED356" w14:textId="77777777">
        <w:trPr>
          <w:trHeight w:val="159"/>
        </w:trPr>
        <w:tc>
          <w:tcPr>
            <w:tcW w:w="750" w:type="pct"/>
            <w:vMerge/>
            <w:shd w:val="clear" w:color="FFFFFF" w:fill="FFFFFF"/>
            <w:tcMar>
              <w:top w:w="0" w:type="dxa"/>
              <w:left w:w="0" w:type="dxa"/>
              <w:bottom w:w="0" w:type="dxa"/>
              <w:right w:w="0" w:type="dxa"/>
            </w:tcMar>
          </w:tcPr>
          <w:p w14:paraId="481EEBAB"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6543D716" w14:textId="77777777" w:rsidR="00A77B3E" w:rsidRPr="00803BA0" w:rsidRDefault="00D90BE7">
            <w:pPr>
              <w:spacing w:line="320" w:lineRule="exact"/>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前瞻晶片設計製造環境建置</w:t>
            </w:r>
          </w:p>
        </w:tc>
        <w:tc>
          <w:tcPr>
            <w:tcW w:w="275" w:type="pct"/>
            <w:shd w:val="clear" w:color="FFFFFF" w:fill="FFFFFF"/>
            <w:tcMar>
              <w:top w:w="0" w:type="dxa"/>
              <w:left w:w="0" w:type="dxa"/>
              <w:bottom w:w="0" w:type="dxa"/>
              <w:right w:w="0" w:type="dxa"/>
            </w:tcMar>
          </w:tcPr>
          <w:p w14:paraId="769F4A45" w14:textId="77777777" w:rsidR="00A77B3E" w:rsidRPr="00803BA0" w:rsidRDefault="00D90BE7">
            <w:pPr>
              <w:spacing w:line="320" w:lineRule="exact"/>
              <w:jc w:val="center"/>
              <w:rPr>
                <w:rFonts w:ascii="新細明體" w:eastAsia="新細明體" w:hAnsi="新細明體" w:cs="新細明體"/>
                <w:color w:val="000000"/>
              </w:rPr>
            </w:pPr>
            <w:proofErr w:type="spellStart"/>
            <w:r w:rsidRPr="00803BA0">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7F12CC1" w14:textId="01A9FE8A" w:rsidR="00A77B3E" w:rsidRPr="00803BA0" w:rsidRDefault="00D90BE7">
            <w:pPr>
              <w:spacing w:line="320" w:lineRule="exact"/>
              <w:ind w:firstLine="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本計畫針對下世代前瞻晶片設計及製造需求建置整合環境，提供優化的平</w:t>
            </w:r>
            <w:proofErr w:type="gramStart"/>
            <w:r w:rsidR="005C7CFE"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服務，支援學</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界進行前瞻研究，促進關鍵創新應用技術發展，並藉此培育優質高科技人才，維繫我國半導體產業競爭力。</w:t>
            </w:r>
          </w:p>
        </w:tc>
      </w:tr>
      <w:tr w:rsidR="00543158" w14:paraId="33395631" w14:textId="77777777">
        <w:trPr>
          <w:trHeight w:val="159"/>
        </w:trPr>
        <w:tc>
          <w:tcPr>
            <w:tcW w:w="750" w:type="pct"/>
            <w:vMerge/>
            <w:shd w:val="clear" w:color="FFFFFF" w:fill="FFFFFF"/>
            <w:tcMar>
              <w:top w:w="0" w:type="dxa"/>
              <w:left w:w="0" w:type="dxa"/>
              <w:bottom w:w="0" w:type="dxa"/>
              <w:right w:w="0" w:type="dxa"/>
            </w:tcMar>
          </w:tcPr>
          <w:p w14:paraId="1D0E6150"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4BB7F016"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太空基礎維運計畫</w:t>
            </w:r>
            <w:proofErr w:type="spellEnd"/>
          </w:p>
        </w:tc>
        <w:tc>
          <w:tcPr>
            <w:tcW w:w="275" w:type="pct"/>
            <w:shd w:val="clear" w:color="FFFFFF" w:fill="FFFFFF"/>
            <w:tcMar>
              <w:top w:w="0" w:type="dxa"/>
              <w:left w:w="0" w:type="dxa"/>
              <w:bottom w:w="0" w:type="dxa"/>
              <w:right w:w="0" w:type="dxa"/>
            </w:tcMar>
          </w:tcPr>
          <w:p w14:paraId="6A825468"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4ED0083"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持續執行操控在軌</w:t>
            </w:r>
            <w:proofErr w:type="gramStart"/>
            <w:r>
              <w:rPr>
                <w:rFonts w:ascii="新細明體" w:eastAsia="新細明體" w:hAnsi="新細明體" w:cs="新細明體"/>
                <w:color w:val="000000"/>
                <w:lang w:eastAsia="zh-TW"/>
              </w:rPr>
              <w:t>的福衛五號</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福衛七號</w:t>
            </w:r>
            <w:proofErr w:type="gramEnd"/>
            <w:r>
              <w:rPr>
                <w:rFonts w:ascii="新細明體" w:eastAsia="新細明體" w:hAnsi="新細明體" w:cs="新細明體"/>
                <w:color w:val="000000"/>
                <w:lang w:eastAsia="zh-TW"/>
              </w:rPr>
              <w:t>衛星，</w:t>
            </w:r>
            <w:proofErr w:type="gramStart"/>
            <w:r>
              <w:rPr>
                <w:rFonts w:ascii="新細明體" w:eastAsia="新細明體" w:hAnsi="新細明體" w:cs="新細明體"/>
                <w:color w:val="000000"/>
                <w:lang w:eastAsia="zh-TW"/>
              </w:rPr>
              <w:t>及獵風者</w:t>
            </w:r>
            <w:proofErr w:type="gramEnd"/>
            <w:r>
              <w:rPr>
                <w:rFonts w:ascii="新細明體" w:eastAsia="新細明體" w:hAnsi="新細明體" w:cs="新細明體"/>
                <w:color w:val="000000"/>
                <w:lang w:eastAsia="zh-TW"/>
              </w:rPr>
              <w:t>衛星發射與早期軌道檢查等作業，以提供國內外產學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界所需的遙測影像、</w:t>
            </w:r>
            <w:proofErr w:type="gramStart"/>
            <w:r>
              <w:rPr>
                <w:rFonts w:ascii="新細明體" w:eastAsia="新細明體" w:hAnsi="新細明體" w:cs="新細明體"/>
                <w:color w:val="000000"/>
                <w:lang w:eastAsia="zh-TW"/>
              </w:rPr>
              <w:t>掩星氣象</w:t>
            </w:r>
            <w:proofErr w:type="gramEnd"/>
            <w:r>
              <w:rPr>
                <w:rFonts w:ascii="新細明體" w:eastAsia="新細明體" w:hAnsi="新細明體" w:cs="新細明體"/>
                <w:color w:val="000000"/>
                <w:lang w:eastAsia="zh-TW"/>
              </w:rPr>
              <w:t>資料及科學資料、推廣衛星資料應用，並持續維護各項環境測試設備，及執行各衛星計畫的驗證測試需求。</w:t>
            </w:r>
          </w:p>
        </w:tc>
      </w:tr>
      <w:tr w:rsidR="00543158" w14:paraId="35966939" w14:textId="77777777">
        <w:trPr>
          <w:trHeight w:val="159"/>
        </w:trPr>
        <w:tc>
          <w:tcPr>
            <w:tcW w:w="750" w:type="pct"/>
            <w:vMerge/>
            <w:shd w:val="clear" w:color="FFFFFF" w:fill="FFFFFF"/>
            <w:tcMar>
              <w:top w:w="0" w:type="dxa"/>
              <w:left w:w="0" w:type="dxa"/>
              <w:bottom w:w="0" w:type="dxa"/>
              <w:right w:w="0" w:type="dxa"/>
            </w:tcMar>
          </w:tcPr>
          <w:p w14:paraId="39AC5CE9"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24751895"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低軌通訊衛星計畫</w:t>
            </w:r>
            <w:proofErr w:type="spellEnd"/>
          </w:p>
        </w:tc>
        <w:tc>
          <w:tcPr>
            <w:tcW w:w="275" w:type="pct"/>
            <w:shd w:val="clear" w:color="FFFFFF" w:fill="FFFFFF"/>
            <w:tcMar>
              <w:top w:w="0" w:type="dxa"/>
              <w:left w:w="0" w:type="dxa"/>
              <w:bottom w:w="0" w:type="dxa"/>
              <w:right w:w="0" w:type="dxa"/>
            </w:tcMar>
          </w:tcPr>
          <w:p w14:paraId="3B3CDFF9"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969371D"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Beyond 5G低軌衛星與下世代通訊系統關鍵技術研發計畫目標為發展二顆高效能低軌通訊實驗衛星，規劃於114年與115年各發射一顆，執行</w:t>
            </w:r>
            <w:proofErr w:type="gramStart"/>
            <w:r>
              <w:rPr>
                <w:rFonts w:ascii="新細明體" w:eastAsia="新細明體" w:hAnsi="新細明體" w:cs="新細明體"/>
                <w:color w:val="000000"/>
                <w:lang w:eastAsia="zh-TW"/>
              </w:rPr>
              <w:t>在軌從衛星</w:t>
            </w:r>
            <w:proofErr w:type="gramEnd"/>
            <w:r>
              <w:rPr>
                <w:rFonts w:ascii="新細明體" w:eastAsia="新細明體" w:hAnsi="新細明體" w:cs="新細明體"/>
                <w:color w:val="000000"/>
                <w:lang w:eastAsia="zh-TW"/>
              </w:rPr>
              <w:t>到地面站的通訊測試與驗證，驗證臺灣自主發展的通訊酬載與地面通訊設備，以建立通訊衛星產業技術能量、提升太空通訊科技發展，並展示防救災及臺灣特色寬頻應用服務。</w:t>
            </w:r>
          </w:p>
          <w:p w14:paraId="44741D57" w14:textId="0EE064ED" w:rsidR="00A77B3E" w:rsidRDefault="00D90BE7" w:rsidP="008816DF">
            <w:pPr>
              <w:spacing w:line="320" w:lineRule="exact"/>
              <w:ind w:firstLine="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本計畫將進行自主衛星系統與次系統最終設計，及元件飛行體製作與測試。通過衛星整</w:t>
            </w:r>
            <w:proofErr w:type="gramStart"/>
            <w:r>
              <w:rPr>
                <w:rFonts w:ascii="新細明體" w:eastAsia="新細明體" w:hAnsi="新細明體" w:cs="新細明體"/>
                <w:color w:val="000000"/>
                <w:lang w:eastAsia="zh-TW"/>
              </w:rPr>
              <w:t>測備便</w:t>
            </w:r>
            <w:proofErr w:type="gramEnd"/>
            <w:r>
              <w:rPr>
                <w:rFonts w:ascii="新細明體" w:eastAsia="新細明體" w:hAnsi="新細明體" w:cs="新細明體"/>
                <w:color w:val="000000"/>
                <w:lang w:eastAsia="zh-TW"/>
              </w:rPr>
              <w:t>審查後，即展開衛星整合測試工作；通訊酬載系統部分，規劃完成數位信號硬體發射機與接收機全功能開發、測試、與其他次系統整合，並針對各種環境參數組合進行測試，改良工程原型機並開始製作最終發射型態原型機與飛行體。</w:t>
            </w:r>
          </w:p>
        </w:tc>
      </w:tr>
      <w:tr w:rsidR="00543158" w14:paraId="225DF8BD" w14:textId="77777777">
        <w:trPr>
          <w:trHeight w:val="159"/>
        </w:trPr>
        <w:tc>
          <w:tcPr>
            <w:tcW w:w="750" w:type="pct"/>
            <w:vMerge/>
            <w:shd w:val="clear" w:color="FFFFFF" w:fill="FFFFFF"/>
            <w:tcMar>
              <w:top w:w="0" w:type="dxa"/>
              <w:left w:w="0" w:type="dxa"/>
              <w:bottom w:w="0" w:type="dxa"/>
              <w:right w:w="0" w:type="dxa"/>
            </w:tcMar>
          </w:tcPr>
          <w:p w14:paraId="664F88A5"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143A1316" w14:textId="77777777" w:rsidR="00A77B3E" w:rsidRDefault="00D90BE7">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遙測衛星星系計畫</w:t>
            </w:r>
            <w:proofErr w:type="spellEnd"/>
          </w:p>
        </w:tc>
        <w:tc>
          <w:tcPr>
            <w:tcW w:w="275" w:type="pct"/>
            <w:shd w:val="clear" w:color="FFFFFF" w:fill="FFFFFF"/>
            <w:tcMar>
              <w:top w:w="0" w:type="dxa"/>
              <w:left w:w="0" w:type="dxa"/>
              <w:bottom w:w="0" w:type="dxa"/>
              <w:right w:w="0" w:type="dxa"/>
            </w:tcMar>
          </w:tcPr>
          <w:p w14:paraId="12FAF11C"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00088E7" w14:textId="21D62B36"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一、以執行遙測衛星計畫為主軸，目標為發展先導型高解析度光學遙測衛星（福衛八號）6枚</w:t>
            </w:r>
            <w:r w:rsidRPr="00803BA0">
              <w:rPr>
                <w:rFonts w:ascii="新細明體" w:eastAsia="新細明體" w:hAnsi="新細明體" w:cs="新細明體"/>
                <w:color w:val="000000"/>
                <w:lang w:eastAsia="zh-TW"/>
              </w:rPr>
              <w:t>及合成孔徑雷達衛星2枚，完成低成本高性能的先導型商用衛星平</w:t>
            </w:r>
            <w:proofErr w:type="gramStart"/>
            <w:r w:rsidR="00605D05"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架構建置，組成完整的衛星星系守護臺灣，保障國人生命財產</w:t>
            </w:r>
            <w:r>
              <w:rPr>
                <w:rFonts w:ascii="新細明體" w:eastAsia="新細明體" w:hAnsi="新細明體" w:cs="新細明體"/>
                <w:color w:val="000000"/>
                <w:lang w:eastAsia="zh-TW"/>
              </w:rPr>
              <w:t>安全。</w:t>
            </w:r>
          </w:p>
          <w:p w14:paraId="6F90D590" w14:textId="62DDCF44" w:rsidR="00A77B3E" w:rsidRDefault="00D90BE7">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二、新增光學酬載產業深耕計畫及被動反射面天線合成孔徑雷達</w:t>
            </w:r>
            <w:r w:rsidR="00605D0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SAR</w:t>
            </w:r>
            <w:r w:rsidR="00605D0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酬載研製計畫，將太空光學遙測酬載研發產業化，提升太空光學遙測酬載與合成孔徑雷達</w:t>
            </w:r>
            <w:r w:rsidR="00605D0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SAR</w:t>
            </w:r>
            <w:r w:rsidR="00605D0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酬載</w:t>
            </w:r>
            <w:r>
              <w:rPr>
                <w:rFonts w:ascii="新細明體" w:eastAsia="新細明體" w:hAnsi="新細明體" w:cs="新細明體"/>
                <w:color w:val="000000"/>
                <w:lang w:eastAsia="zh-TW"/>
              </w:rPr>
              <w:lastRenderedPageBreak/>
              <w:t>產業研發能量，達到太空光學遙測酬載產業化目標，並使臺灣在加工、檢測、真空鍍膜、與系統組裝校驗技術有所突破，並奠定我國太空產業之精密機械與智慧自動化科技能量。</w:t>
            </w:r>
          </w:p>
        </w:tc>
      </w:tr>
      <w:tr w:rsidR="00543158" w14:paraId="48CEFBCB" w14:textId="77777777">
        <w:trPr>
          <w:trHeight w:val="159"/>
        </w:trPr>
        <w:tc>
          <w:tcPr>
            <w:tcW w:w="750" w:type="pct"/>
            <w:vMerge/>
            <w:shd w:val="clear" w:color="FFFFFF" w:fill="FFFFFF"/>
            <w:tcMar>
              <w:top w:w="0" w:type="dxa"/>
              <w:left w:w="0" w:type="dxa"/>
              <w:bottom w:w="0" w:type="dxa"/>
              <w:right w:w="0" w:type="dxa"/>
            </w:tcMar>
          </w:tcPr>
          <w:p w14:paraId="0A1C3538"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財團法人國家實驗研究院</w:t>
            </w:r>
          </w:p>
        </w:tc>
        <w:tc>
          <w:tcPr>
            <w:tcW w:w="750" w:type="pct"/>
            <w:shd w:val="clear" w:color="FFFFFF" w:fill="FFFFFF"/>
            <w:tcMar>
              <w:top w:w="0" w:type="dxa"/>
              <w:left w:w="0" w:type="dxa"/>
              <w:bottom w:w="0" w:type="dxa"/>
              <w:right w:w="0" w:type="dxa"/>
            </w:tcMar>
          </w:tcPr>
          <w:p w14:paraId="77324E8D"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太空基礎工程與應用研究能量整備計畫</w:t>
            </w:r>
          </w:p>
        </w:tc>
        <w:tc>
          <w:tcPr>
            <w:tcW w:w="275" w:type="pct"/>
            <w:shd w:val="clear" w:color="FFFFFF" w:fill="FFFFFF"/>
            <w:tcMar>
              <w:top w:w="0" w:type="dxa"/>
              <w:left w:w="0" w:type="dxa"/>
              <w:bottom w:w="0" w:type="dxa"/>
              <w:right w:w="0" w:type="dxa"/>
            </w:tcMar>
          </w:tcPr>
          <w:p w14:paraId="5FFC73AD"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2EEA8CF"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展現企圖心與我國太空計畫長程願景，擠身外太空探索先進國家行列，及進行太空前瞻關鍵技術研發、建置與更新衛星整合測試設施，規劃執行外太空探索與基礎能量整備分項計畫，為臺灣太空科技永續發展奠定基礎。</w:t>
            </w:r>
          </w:p>
        </w:tc>
      </w:tr>
      <w:tr w:rsidR="00543158" w14:paraId="20059659" w14:textId="77777777">
        <w:trPr>
          <w:trHeight w:val="159"/>
        </w:trPr>
        <w:tc>
          <w:tcPr>
            <w:tcW w:w="750" w:type="pct"/>
            <w:vMerge/>
            <w:shd w:val="clear" w:color="FFFFFF" w:fill="FFFFFF"/>
            <w:tcMar>
              <w:top w:w="0" w:type="dxa"/>
              <w:left w:w="0" w:type="dxa"/>
              <w:bottom w:w="0" w:type="dxa"/>
              <w:right w:w="0" w:type="dxa"/>
            </w:tcMar>
          </w:tcPr>
          <w:p w14:paraId="479E787B"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財團法人國家實驗研究院</w:t>
            </w:r>
          </w:p>
        </w:tc>
        <w:tc>
          <w:tcPr>
            <w:tcW w:w="750" w:type="pct"/>
            <w:shd w:val="clear" w:color="FFFFFF" w:fill="FFFFFF"/>
            <w:tcMar>
              <w:top w:w="0" w:type="dxa"/>
              <w:left w:w="0" w:type="dxa"/>
              <w:bottom w:w="0" w:type="dxa"/>
              <w:right w:w="0" w:type="dxa"/>
            </w:tcMar>
          </w:tcPr>
          <w:p w14:paraId="2580E971"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太空產業推動與人才培育計畫</w:t>
            </w:r>
          </w:p>
        </w:tc>
        <w:tc>
          <w:tcPr>
            <w:tcW w:w="275" w:type="pct"/>
            <w:shd w:val="clear" w:color="FFFFFF" w:fill="FFFFFF"/>
            <w:tcMar>
              <w:top w:w="0" w:type="dxa"/>
              <w:left w:w="0" w:type="dxa"/>
              <w:bottom w:w="0" w:type="dxa"/>
              <w:right w:w="0" w:type="dxa"/>
            </w:tcMar>
          </w:tcPr>
          <w:p w14:paraId="5D8856F6"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27CFD13" w14:textId="381143B2" w:rsidR="00A77B3E" w:rsidRPr="00803BA0" w:rsidRDefault="00D90BE7">
            <w:pPr>
              <w:spacing w:line="320" w:lineRule="exact"/>
              <w:ind w:firstLine="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配合太空發展法所賦予之任務，新增新創追星、</w:t>
            </w:r>
            <w:proofErr w:type="gramStart"/>
            <w:r w:rsidRPr="00803BA0">
              <w:rPr>
                <w:rFonts w:ascii="新細明體" w:eastAsia="新細明體" w:hAnsi="新細明體" w:cs="新細明體"/>
                <w:color w:val="000000"/>
                <w:lang w:eastAsia="zh-TW"/>
              </w:rPr>
              <w:t>入軌火箭</w:t>
            </w:r>
            <w:proofErr w:type="gramEnd"/>
            <w:r w:rsidRPr="00803BA0">
              <w:rPr>
                <w:rFonts w:ascii="新細明體" w:eastAsia="新細明體" w:hAnsi="新細明體" w:cs="新細明體"/>
                <w:color w:val="000000"/>
                <w:lang w:eastAsia="zh-TW"/>
              </w:rPr>
              <w:t>及國家射場建置與營運等3項計畫，以引導國內產學</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投入抗輻射電子零組件開發、帶動我國火箭技術相關產業形成並推動太空活動。同時，新增太空產業推動計畫與太空科技人才培育計畫，透過跨部會署的協同合作，</w:t>
            </w:r>
            <w:proofErr w:type="gramStart"/>
            <w:r w:rsidRPr="00803BA0">
              <w:rPr>
                <w:rFonts w:ascii="新細明體" w:eastAsia="新細明體" w:hAnsi="新細明體" w:cs="新細明體"/>
                <w:color w:val="000000"/>
                <w:lang w:eastAsia="zh-TW"/>
              </w:rPr>
              <w:t>建立驗測服務</w:t>
            </w:r>
            <w:proofErr w:type="gramEnd"/>
            <w:r w:rsidRPr="00803BA0">
              <w:rPr>
                <w:rFonts w:ascii="新細明體" w:eastAsia="新細明體" w:hAnsi="新細明體" w:cs="新細明體"/>
                <w:color w:val="000000"/>
                <w:lang w:eastAsia="zh-TW"/>
              </w:rPr>
              <w:t>平</w:t>
            </w:r>
            <w:proofErr w:type="gramStart"/>
            <w:r w:rsidR="000D2A3A"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，並加速製造業生產動能、協助生產端建立快速檢測環境。太空人才培育將透過產業人才、新創人才及基礎人才</w:t>
            </w:r>
            <w:proofErr w:type="gramStart"/>
            <w:r w:rsidRPr="00803BA0">
              <w:rPr>
                <w:rFonts w:ascii="新細明體" w:eastAsia="新細明體" w:hAnsi="新細明體" w:cs="新細明體"/>
                <w:color w:val="000000"/>
                <w:lang w:eastAsia="zh-TW"/>
              </w:rPr>
              <w:t>三</w:t>
            </w:r>
            <w:proofErr w:type="gramEnd"/>
            <w:r w:rsidRPr="00803BA0">
              <w:rPr>
                <w:rFonts w:ascii="新細明體" w:eastAsia="新細明體" w:hAnsi="新細明體" w:cs="新細明體"/>
                <w:color w:val="000000"/>
                <w:lang w:eastAsia="zh-TW"/>
              </w:rPr>
              <w:t>方面進行，透過跨部會署合作，客</w:t>
            </w:r>
            <w:proofErr w:type="gramStart"/>
            <w:r w:rsidRPr="00803BA0">
              <w:rPr>
                <w:rFonts w:ascii="新細明體" w:eastAsia="新細明體" w:hAnsi="新細明體" w:cs="新細明體"/>
                <w:color w:val="000000"/>
                <w:lang w:eastAsia="zh-TW"/>
              </w:rPr>
              <w:t>製化精進</w:t>
            </w:r>
            <w:proofErr w:type="gramEnd"/>
            <w:r w:rsidRPr="00803BA0">
              <w:rPr>
                <w:rFonts w:ascii="新細明體" w:eastAsia="新細明體" w:hAnsi="新細明體" w:cs="新細明體"/>
                <w:color w:val="000000"/>
                <w:lang w:eastAsia="zh-TW"/>
              </w:rPr>
              <w:t>產業人才研發能量，培養新創產業人才，以及成立太空系統研究所，長期培育太空科技基礎人才。</w:t>
            </w:r>
          </w:p>
        </w:tc>
      </w:tr>
      <w:tr w:rsidR="00543158" w14:paraId="5D4DF1A4" w14:textId="77777777">
        <w:trPr>
          <w:trHeight w:val="159"/>
        </w:trPr>
        <w:tc>
          <w:tcPr>
            <w:tcW w:w="750" w:type="pct"/>
            <w:vMerge w:val="restart"/>
            <w:shd w:val="clear" w:color="FFFFFF" w:fill="FFFFFF"/>
            <w:tcMar>
              <w:top w:w="0" w:type="dxa"/>
              <w:left w:w="0" w:type="dxa"/>
              <w:bottom w:w="0" w:type="dxa"/>
              <w:right w:w="0" w:type="dxa"/>
            </w:tcMar>
          </w:tcPr>
          <w:p w14:paraId="1165A303"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032B52EE"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基礎科學研究計畫－國</w:t>
            </w:r>
            <w:proofErr w:type="gramStart"/>
            <w:r>
              <w:rPr>
                <w:rFonts w:ascii="新細明體" w:eastAsia="新細明體" w:hAnsi="新細明體" w:cs="新細明體"/>
                <w:color w:val="000000"/>
                <w:lang w:eastAsia="zh-TW"/>
              </w:rPr>
              <w:t>輻</w:t>
            </w:r>
            <w:proofErr w:type="gramEnd"/>
            <w:r>
              <w:rPr>
                <w:rFonts w:ascii="新細明體" w:eastAsia="新細明體" w:hAnsi="新細明體" w:cs="新細明體"/>
                <w:color w:val="000000"/>
                <w:lang w:eastAsia="zh-TW"/>
              </w:rPr>
              <w:t>中心業務推動與設施管理計畫</w:t>
            </w:r>
          </w:p>
        </w:tc>
        <w:tc>
          <w:tcPr>
            <w:tcW w:w="275" w:type="pct"/>
            <w:shd w:val="clear" w:color="FFFFFF" w:fill="FFFFFF"/>
            <w:tcMar>
              <w:top w:w="0" w:type="dxa"/>
              <w:left w:w="0" w:type="dxa"/>
              <w:bottom w:w="0" w:type="dxa"/>
              <w:right w:w="0" w:type="dxa"/>
            </w:tcMar>
          </w:tcPr>
          <w:p w14:paraId="301927B7"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0155440" w14:textId="77A8F55B" w:rsidR="00A77B3E" w:rsidRPr="00803BA0" w:rsidRDefault="00D90BE7">
            <w:pPr>
              <w:spacing w:line="320" w:lineRule="exact"/>
              <w:ind w:firstLine="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有效運用國家同步輻射研究中心光源設施平</w:t>
            </w:r>
            <w:proofErr w:type="gramStart"/>
            <w:r w:rsidR="000D2A3A"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，透過維持臺灣光源</w:t>
            </w:r>
            <w:r w:rsidR="000D2A3A" w:rsidRPr="00803BA0">
              <w:rPr>
                <w:rFonts w:ascii="新細明體" w:eastAsia="新細明體" w:hAnsi="新細明體" w:cs="新細明體" w:hint="eastAsia"/>
                <w:color w:val="000000"/>
                <w:lang w:eastAsia="zh-TW"/>
              </w:rPr>
              <w:t>（</w:t>
            </w:r>
            <w:r w:rsidRPr="00803BA0">
              <w:rPr>
                <w:rFonts w:ascii="新細明體" w:eastAsia="新細明體" w:hAnsi="新細明體" w:cs="新細明體"/>
                <w:color w:val="000000"/>
                <w:lang w:eastAsia="zh-TW"/>
              </w:rPr>
              <w:t>TLS</w:t>
            </w:r>
            <w:r w:rsidR="000D2A3A" w:rsidRPr="00803BA0">
              <w:rPr>
                <w:rFonts w:ascii="新細明體" w:eastAsia="新細明體" w:hAnsi="新細明體" w:cs="新細明體" w:hint="eastAsia"/>
                <w:color w:val="000000"/>
                <w:lang w:eastAsia="zh-TW"/>
              </w:rPr>
              <w:t>）</w:t>
            </w:r>
            <w:r w:rsidRPr="00803BA0">
              <w:rPr>
                <w:rFonts w:ascii="新細明體" w:eastAsia="新細明體" w:hAnsi="新細明體" w:cs="新細明體"/>
                <w:color w:val="000000"/>
                <w:lang w:eastAsia="zh-TW"/>
              </w:rPr>
              <w:t>、臺灣光子源</w:t>
            </w:r>
            <w:r w:rsidR="000D2A3A" w:rsidRPr="00803BA0">
              <w:rPr>
                <w:rFonts w:ascii="新細明體" w:eastAsia="新細明體" w:hAnsi="新細明體" w:cs="新細明體" w:hint="eastAsia"/>
                <w:color w:val="000000"/>
                <w:lang w:eastAsia="zh-TW"/>
              </w:rPr>
              <w:t>（</w:t>
            </w:r>
            <w:r w:rsidRPr="00803BA0">
              <w:rPr>
                <w:rFonts w:ascii="新細明體" w:eastAsia="新細明體" w:hAnsi="新細明體" w:cs="新細明體"/>
                <w:color w:val="000000"/>
                <w:lang w:eastAsia="zh-TW"/>
              </w:rPr>
              <w:t>TPS</w:t>
            </w:r>
            <w:r w:rsidR="000D2A3A" w:rsidRPr="00803BA0">
              <w:rPr>
                <w:rFonts w:ascii="新細明體" w:eastAsia="新細明體" w:hAnsi="新細明體" w:cs="新細明體" w:hint="eastAsia"/>
                <w:color w:val="000000"/>
                <w:lang w:eastAsia="zh-TW"/>
              </w:rPr>
              <w:t>）</w:t>
            </w:r>
            <w:r w:rsidRPr="00803BA0">
              <w:rPr>
                <w:rFonts w:ascii="新細明體" w:eastAsia="新細明體" w:hAnsi="新細明體" w:cs="新細明體"/>
                <w:color w:val="000000"/>
                <w:lang w:eastAsia="zh-TW"/>
              </w:rPr>
              <w:t>及海外實驗設施穩定運轉與持續優化，積極拓展實驗技術與科學應用，營造先進光源研發環境，提供高品質、高亮度的同步輻射光源與友善科</w:t>
            </w:r>
            <w:proofErr w:type="gramStart"/>
            <w:r w:rsidRPr="00803BA0">
              <w:rPr>
                <w:rFonts w:ascii="新細明體" w:eastAsia="新細明體" w:hAnsi="新細明體" w:cs="新細明體"/>
                <w:color w:val="000000"/>
                <w:lang w:eastAsia="zh-TW"/>
              </w:rPr>
              <w:t>研</w:t>
            </w:r>
            <w:proofErr w:type="gramEnd"/>
            <w:r w:rsidRPr="00803BA0">
              <w:rPr>
                <w:rFonts w:ascii="新細明體" w:eastAsia="新細明體" w:hAnsi="新細明體" w:cs="新細明體"/>
                <w:color w:val="000000"/>
                <w:lang w:eastAsia="zh-TW"/>
              </w:rPr>
              <w:t>服務，以支援尖端基礎研究與科學應用。</w:t>
            </w:r>
          </w:p>
        </w:tc>
      </w:tr>
      <w:tr w:rsidR="00543158" w14:paraId="68C6B999" w14:textId="77777777">
        <w:trPr>
          <w:trHeight w:val="159"/>
        </w:trPr>
        <w:tc>
          <w:tcPr>
            <w:tcW w:w="750" w:type="pct"/>
            <w:vMerge/>
            <w:shd w:val="clear" w:color="FFFFFF" w:fill="FFFFFF"/>
            <w:tcMar>
              <w:top w:w="0" w:type="dxa"/>
              <w:left w:w="0" w:type="dxa"/>
              <w:bottom w:w="0" w:type="dxa"/>
              <w:right w:w="0" w:type="dxa"/>
            </w:tcMar>
          </w:tcPr>
          <w:p w14:paraId="123C0AFB"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247DEFF7"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臺灣光子源光束線實驗設施建置計畫－第三期</w:t>
            </w:r>
          </w:p>
        </w:tc>
        <w:tc>
          <w:tcPr>
            <w:tcW w:w="275" w:type="pct"/>
            <w:shd w:val="clear" w:color="FFFFFF" w:fill="FFFFFF"/>
            <w:tcMar>
              <w:top w:w="0" w:type="dxa"/>
              <w:left w:w="0" w:type="dxa"/>
              <w:bottom w:w="0" w:type="dxa"/>
              <w:right w:w="0" w:type="dxa"/>
            </w:tcMar>
          </w:tcPr>
          <w:p w14:paraId="0E6B93BA"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00EF480" w14:textId="0DAC6113" w:rsidR="00A77B3E" w:rsidRPr="00803BA0" w:rsidRDefault="00D90BE7">
            <w:pPr>
              <w:spacing w:line="320" w:lineRule="exact"/>
              <w:ind w:firstLine="480"/>
              <w:jc w:val="both"/>
              <w:rPr>
                <w:rFonts w:ascii="新細明體" w:eastAsia="新細明體" w:hAnsi="新細明體" w:cs="新細明體"/>
                <w:color w:val="000000"/>
                <w:lang w:eastAsia="zh-TW"/>
              </w:rPr>
            </w:pPr>
            <w:r w:rsidRPr="00803BA0">
              <w:rPr>
                <w:rFonts w:ascii="新細明體" w:eastAsia="新細明體" w:hAnsi="新細明體" w:cs="新細明體"/>
                <w:color w:val="000000"/>
                <w:lang w:eastAsia="zh-TW"/>
              </w:rPr>
              <w:t>以臺灣光子源為核心，持續完善與擴充我國光源設施實驗技術網，建置龍光束線、柔X光吸收光譜、室壓／真空光電子能譜、軟X光吸收能譜、高解析X光光譜、X光吸收光譜等光束線實驗設施，以國際級優異設施為技術平</w:t>
            </w:r>
            <w:proofErr w:type="gramStart"/>
            <w:r w:rsidR="00AA60C6" w:rsidRPr="00803BA0">
              <w:rPr>
                <w:rFonts w:ascii="新細明體" w:eastAsia="新細明體" w:hAnsi="新細明體" w:cs="新細明體" w:hint="eastAsia"/>
                <w:color w:val="000000"/>
                <w:lang w:eastAsia="zh-TW"/>
              </w:rPr>
              <w:t>臺</w:t>
            </w:r>
            <w:proofErr w:type="gramEnd"/>
            <w:r w:rsidRPr="00803BA0">
              <w:rPr>
                <w:rFonts w:ascii="新細明體" w:eastAsia="新細明體" w:hAnsi="新細明體" w:cs="新細明體"/>
                <w:color w:val="000000"/>
                <w:lang w:eastAsia="zh-TW"/>
              </w:rPr>
              <w:t>，提供用戶從事挑戰前沿基礎科學與應用研究，推升我國光源與學術更</w:t>
            </w:r>
            <w:proofErr w:type="gramStart"/>
            <w:r w:rsidRPr="00803BA0">
              <w:rPr>
                <w:rFonts w:ascii="新細明體" w:eastAsia="新細明體" w:hAnsi="新細明體" w:cs="新細明體"/>
                <w:color w:val="000000"/>
                <w:lang w:eastAsia="zh-TW"/>
              </w:rPr>
              <w:t>臻</w:t>
            </w:r>
            <w:proofErr w:type="gramEnd"/>
            <w:r w:rsidRPr="00803BA0">
              <w:rPr>
                <w:rFonts w:ascii="新細明體" w:eastAsia="新細明體" w:hAnsi="新細明體" w:cs="新細明體"/>
                <w:color w:val="000000"/>
                <w:lang w:eastAsia="zh-TW"/>
              </w:rPr>
              <w:t>卓越。</w:t>
            </w:r>
          </w:p>
        </w:tc>
      </w:tr>
      <w:tr w:rsidR="00543158" w14:paraId="0CAFA7FE" w14:textId="77777777">
        <w:trPr>
          <w:trHeight w:val="159"/>
        </w:trPr>
        <w:tc>
          <w:tcPr>
            <w:tcW w:w="750" w:type="pct"/>
            <w:vMerge/>
            <w:shd w:val="clear" w:color="FFFFFF" w:fill="FFFFFF"/>
            <w:tcMar>
              <w:top w:w="0" w:type="dxa"/>
              <w:left w:w="0" w:type="dxa"/>
              <w:bottom w:w="0" w:type="dxa"/>
              <w:right w:w="0" w:type="dxa"/>
            </w:tcMar>
          </w:tcPr>
          <w:p w14:paraId="2ACB2063"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4DA64ED4"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突破半導體物理</w:t>
            </w:r>
            <w:proofErr w:type="gramStart"/>
            <w:r>
              <w:rPr>
                <w:rFonts w:ascii="新細明體" w:eastAsia="新細明體" w:hAnsi="新細明體" w:cs="新細明體"/>
                <w:color w:val="000000"/>
                <w:lang w:eastAsia="zh-TW"/>
              </w:rPr>
              <w:t>極限與鏈結</w:t>
            </w:r>
            <w:proofErr w:type="gramEnd"/>
            <w:r>
              <w:rPr>
                <w:rFonts w:ascii="新細明體" w:eastAsia="新細明體" w:hAnsi="新細明體" w:cs="新細明體"/>
                <w:color w:val="000000"/>
                <w:lang w:eastAsia="zh-TW"/>
              </w:rPr>
              <w:t>AI世代計畫</w:t>
            </w:r>
          </w:p>
        </w:tc>
        <w:tc>
          <w:tcPr>
            <w:tcW w:w="275" w:type="pct"/>
            <w:shd w:val="clear" w:color="FFFFFF" w:fill="FFFFFF"/>
            <w:tcMar>
              <w:top w:w="0" w:type="dxa"/>
              <w:left w:w="0" w:type="dxa"/>
              <w:bottom w:w="0" w:type="dxa"/>
              <w:right w:w="0" w:type="dxa"/>
            </w:tcMar>
          </w:tcPr>
          <w:p w14:paraId="002B0531"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D72EB0A"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整合國家實驗</w:t>
            </w:r>
            <w:proofErr w:type="gramStart"/>
            <w:r>
              <w:rPr>
                <w:rFonts w:ascii="新細明體" w:eastAsia="新細明體" w:hAnsi="新細明體" w:cs="新細明體"/>
                <w:color w:val="000000"/>
                <w:lang w:eastAsia="zh-TW"/>
              </w:rPr>
              <w:t>研究院儀科中心</w:t>
            </w:r>
            <w:proofErr w:type="gramEnd"/>
            <w:r>
              <w:rPr>
                <w:rFonts w:ascii="新細明體" w:eastAsia="新細明體" w:hAnsi="新細明體" w:cs="新細明體"/>
                <w:color w:val="000000"/>
                <w:lang w:eastAsia="zh-TW"/>
              </w:rPr>
              <w:t>自製設備技術、國家同步輻射研究中心光源實驗設施與技術等國家實驗室能量，自然司整合學</w:t>
            </w:r>
            <w:proofErr w:type="gramStart"/>
            <w:r>
              <w:rPr>
                <w:rFonts w:ascii="新細明體" w:eastAsia="新細明體" w:hAnsi="新細明體" w:cs="新細明體"/>
                <w:color w:val="000000"/>
                <w:lang w:eastAsia="zh-TW"/>
              </w:rPr>
              <w:t>研界高</w:t>
            </w:r>
            <w:proofErr w:type="gramEnd"/>
            <w:r>
              <w:rPr>
                <w:rFonts w:ascii="新細明體" w:eastAsia="新細明體" w:hAnsi="新細明體" w:cs="新細明體"/>
                <w:color w:val="000000"/>
                <w:lang w:eastAsia="zh-TW"/>
              </w:rPr>
              <w:t>解析實驗能量，鎖定半導體產業未來所需臨場檢測設備、非破壞性快速精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標靶式X光檢測技術等進行研發與建置，並發展</w:t>
            </w:r>
            <w:proofErr w:type="gramStart"/>
            <w:r>
              <w:rPr>
                <w:rFonts w:ascii="新細明體" w:eastAsia="新細明體" w:hAnsi="新細明體" w:cs="新細明體"/>
                <w:color w:val="000000"/>
                <w:lang w:eastAsia="zh-TW"/>
              </w:rPr>
              <w:t>極</w:t>
            </w:r>
            <w:proofErr w:type="gramEnd"/>
            <w:r>
              <w:rPr>
                <w:rFonts w:ascii="新細明體" w:eastAsia="新細明體" w:hAnsi="新細明體" w:cs="新細明體"/>
                <w:color w:val="000000"/>
                <w:lang w:eastAsia="zh-TW"/>
              </w:rPr>
              <w:t>紫外光材料與元件量測設備建置。</w:t>
            </w:r>
          </w:p>
        </w:tc>
      </w:tr>
      <w:tr w:rsidR="00543158" w14:paraId="5D6A0515" w14:textId="77777777">
        <w:trPr>
          <w:trHeight w:val="159"/>
        </w:trPr>
        <w:tc>
          <w:tcPr>
            <w:tcW w:w="750" w:type="pct"/>
            <w:vMerge/>
            <w:shd w:val="clear" w:color="FFFFFF" w:fill="FFFFFF"/>
            <w:tcMar>
              <w:top w:w="0" w:type="dxa"/>
              <w:left w:w="0" w:type="dxa"/>
              <w:bottom w:w="0" w:type="dxa"/>
              <w:right w:w="0" w:type="dxa"/>
            </w:tcMar>
          </w:tcPr>
          <w:p w14:paraId="49CC7673" w14:textId="7777777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財團法人國家同步輻射研究中心</w:t>
            </w:r>
          </w:p>
        </w:tc>
        <w:tc>
          <w:tcPr>
            <w:tcW w:w="750" w:type="pct"/>
            <w:shd w:val="clear" w:color="FFFFFF" w:fill="FFFFFF"/>
            <w:tcMar>
              <w:top w:w="0" w:type="dxa"/>
              <w:left w:w="0" w:type="dxa"/>
              <w:bottom w:w="0" w:type="dxa"/>
              <w:right w:w="0" w:type="dxa"/>
            </w:tcMar>
          </w:tcPr>
          <w:p w14:paraId="43E8E822" w14:textId="49B74C37" w:rsidR="00A77B3E" w:rsidRDefault="00D90BE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S</w:t>
            </w:r>
            <w:r w:rsidR="000D2A3A">
              <w:rPr>
                <w:rFonts w:ascii="新細明體" w:eastAsia="新細明體" w:hAnsi="新細明體" w:cs="新細明體"/>
                <w:color w:val="000000"/>
                <w:lang w:eastAsia="zh-TW"/>
              </w:rPr>
              <w:t>p</w:t>
            </w:r>
            <w:r>
              <w:rPr>
                <w:rFonts w:ascii="新細明體" w:eastAsia="新細明體" w:hAnsi="新細明體" w:cs="新細明體"/>
                <w:color w:val="000000"/>
                <w:lang w:eastAsia="zh-TW"/>
              </w:rPr>
              <w:t>r</w:t>
            </w:r>
            <w:r w:rsidRPr="00803BA0">
              <w:rPr>
                <w:rFonts w:ascii="新細明體" w:eastAsia="新細明體" w:hAnsi="新細明體" w:cs="新細明體"/>
                <w:color w:val="000000"/>
                <w:lang w:eastAsia="zh-TW"/>
              </w:rPr>
              <w:t>ing</w:t>
            </w:r>
            <w:r w:rsidR="000D2A3A" w:rsidRPr="00803BA0">
              <w:rPr>
                <w:rFonts w:ascii="新細明體" w:eastAsia="新細明體" w:hAnsi="新細明體" w:cs="新細明體" w:hint="eastAsia"/>
                <w:color w:val="000000"/>
                <w:lang w:eastAsia="zh-TW"/>
              </w:rPr>
              <w:t>-</w:t>
            </w:r>
            <w:r w:rsidRPr="00803BA0">
              <w:rPr>
                <w:rFonts w:ascii="新細明體" w:eastAsia="新細明體" w:hAnsi="新細明體" w:cs="新細明體"/>
                <w:color w:val="000000"/>
                <w:lang w:eastAsia="zh-TW"/>
              </w:rPr>
              <w:t>8臺灣光束線升級計</w:t>
            </w:r>
            <w:r>
              <w:rPr>
                <w:rFonts w:ascii="新細明體" w:eastAsia="新細明體" w:hAnsi="新細明體" w:cs="新細明體"/>
                <w:color w:val="000000"/>
                <w:lang w:eastAsia="zh-TW"/>
              </w:rPr>
              <w:t>畫</w:t>
            </w:r>
          </w:p>
        </w:tc>
        <w:tc>
          <w:tcPr>
            <w:tcW w:w="275" w:type="pct"/>
            <w:shd w:val="clear" w:color="FFFFFF" w:fill="FFFFFF"/>
            <w:tcMar>
              <w:top w:w="0" w:type="dxa"/>
              <w:left w:w="0" w:type="dxa"/>
              <w:bottom w:w="0" w:type="dxa"/>
              <w:right w:w="0" w:type="dxa"/>
            </w:tcMar>
          </w:tcPr>
          <w:p w14:paraId="591E41E8" w14:textId="77777777" w:rsidR="00A77B3E" w:rsidRDefault="00D90BE7">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8D34E26" w14:textId="77777777" w:rsidR="00A77B3E" w:rsidRDefault="00D90BE7">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規劃延續</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日合作並槓桿全球最亮之高能X光光源，升級我國位於日本SPring-8的2座臺灣光束線，建造具能量色散式延伸X光</w:t>
            </w:r>
            <w:proofErr w:type="gramStart"/>
            <w:r>
              <w:rPr>
                <w:rFonts w:ascii="新細明體" w:eastAsia="新細明體" w:hAnsi="新細明體" w:cs="新細明體"/>
                <w:color w:val="000000"/>
                <w:lang w:eastAsia="zh-TW"/>
              </w:rPr>
              <w:t>吸收譜、</w:t>
            </w:r>
            <w:proofErr w:type="gramEnd"/>
            <w:r>
              <w:rPr>
                <w:rFonts w:ascii="新細明體" w:eastAsia="新細明體" w:hAnsi="新細明體" w:cs="新細明體"/>
                <w:color w:val="000000"/>
                <w:lang w:eastAsia="zh-TW"/>
              </w:rPr>
              <w:t>X光繞射、投影式X光</w:t>
            </w:r>
            <w:proofErr w:type="gramStart"/>
            <w:r>
              <w:rPr>
                <w:rFonts w:ascii="新細明體" w:eastAsia="新細明體" w:hAnsi="新細明體" w:cs="新細明體"/>
                <w:color w:val="000000"/>
                <w:lang w:eastAsia="zh-TW"/>
              </w:rPr>
              <w:t>顯微術</w:t>
            </w:r>
            <w:proofErr w:type="gramEnd"/>
            <w:r>
              <w:rPr>
                <w:rFonts w:ascii="新細明體" w:eastAsia="新細明體" w:hAnsi="新細明體" w:cs="新細明體"/>
                <w:color w:val="000000"/>
                <w:lang w:eastAsia="zh-TW"/>
              </w:rPr>
              <w:t>、高能量解析度螢光探測式X光</w:t>
            </w:r>
            <w:proofErr w:type="gramStart"/>
            <w:r>
              <w:rPr>
                <w:rFonts w:ascii="新細明體" w:eastAsia="新細明體" w:hAnsi="新細明體" w:cs="新細明體"/>
                <w:color w:val="000000"/>
                <w:lang w:eastAsia="zh-TW"/>
              </w:rPr>
              <w:t>吸收譜、</w:t>
            </w:r>
            <w:proofErr w:type="gramEnd"/>
            <w:r>
              <w:rPr>
                <w:rFonts w:ascii="新細明體" w:eastAsia="新細明體" w:hAnsi="新細明體" w:cs="新細明體"/>
                <w:color w:val="000000"/>
                <w:lang w:eastAsia="zh-TW"/>
              </w:rPr>
              <w:t>X光拉</w:t>
            </w:r>
            <w:proofErr w:type="gramStart"/>
            <w:r>
              <w:rPr>
                <w:rFonts w:ascii="新細明體" w:eastAsia="新細明體" w:hAnsi="新細明體" w:cs="新細明體"/>
                <w:color w:val="000000"/>
                <w:lang w:eastAsia="zh-TW"/>
              </w:rPr>
              <w:t>曼</w:t>
            </w:r>
            <w:proofErr w:type="gramEnd"/>
            <w:r>
              <w:rPr>
                <w:rFonts w:ascii="新細明體" w:eastAsia="新細明體" w:hAnsi="新細明體" w:cs="新細明體"/>
                <w:color w:val="000000"/>
                <w:lang w:eastAsia="zh-TW"/>
              </w:rPr>
              <w:t>散射等多元實驗技術之實驗站，拓展並補強我國光源實驗設施能量。</w:t>
            </w:r>
          </w:p>
        </w:tc>
      </w:tr>
    </w:tbl>
    <w:p w14:paraId="4751EB71" w14:textId="77777777" w:rsidR="00A77B3E" w:rsidRDefault="00A77B3E">
      <w:pPr>
        <w:spacing w:line="320" w:lineRule="exact"/>
        <w:jc w:val="both"/>
        <w:rPr>
          <w:rFonts w:ascii="新細明體" w:eastAsia="新細明體" w:hAnsi="新細明體" w:cs="新細明體"/>
          <w:color w:val="000000"/>
          <w:lang w:eastAsia="zh-TW"/>
        </w:rPr>
      </w:pPr>
    </w:p>
    <w:p w14:paraId="2CC22EB6"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81B92" w14:textId="77777777" w:rsidR="00550FE3" w:rsidRDefault="00D90BE7">
      <w:r>
        <w:separator/>
      </w:r>
    </w:p>
  </w:endnote>
  <w:endnote w:type="continuationSeparator" w:id="0">
    <w:p w14:paraId="14C226FC" w14:textId="77777777" w:rsidR="00550FE3" w:rsidRDefault="00D90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52E77" w14:textId="77777777" w:rsidR="00543158" w:rsidRDefault="00D90BE7">
    <w:pPr>
      <w:jc w:val="center"/>
      <w:rPr>
        <w:rFonts w:ascii="新細明體" w:eastAsia="新細明體" w:hAnsi="新細明體" w:cs="新細明體"/>
      </w:rPr>
    </w:pPr>
    <w:r>
      <w:rPr>
        <w:rFonts w:ascii="新細明體" w:eastAsia="新細明體" w:hAnsi="新細明體" w:cs="新細明體"/>
        <w:sz w:val="20"/>
      </w:rPr>
      <w:t>15-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017EFD">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6BBBC" w14:textId="77777777" w:rsidR="00550FE3" w:rsidRDefault="00D90BE7">
      <w:r>
        <w:separator/>
      </w:r>
    </w:p>
  </w:footnote>
  <w:footnote w:type="continuationSeparator" w:id="0">
    <w:p w14:paraId="222EA582" w14:textId="77777777" w:rsidR="00550FE3" w:rsidRDefault="00D90B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7EFD"/>
    <w:rsid w:val="00070EAE"/>
    <w:rsid w:val="000D2A3A"/>
    <w:rsid w:val="001E34E7"/>
    <w:rsid w:val="003A160A"/>
    <w:rsid w:val="00490A91"/>
    <w:rsid w:val="00543158"/>
    <w:rsid w:val="00550FE3"/>
    <w:rsid w:val="005C7CFE"/>
    <w:rsid w:val="00605D05"/>
    <w:rsid w:val="00691B70"/>
    <w:rsid w:val="00701F9A"/>
    <w:rsid w:val="00762137"/>
    <w:rsid w:val="00762149"/>
    <w:rsid w:val="007B24EF"/>
    <w:rsid w:val="008016BF"/>
    <w:rsid w:val="00803BA0"/>
    <w:rsid w:val="00857375"/>
    <w:rsid w:val="008816DF"/>
    <w:rsid w:val="00A356D1"/>
    <w:rsid w:val="00A77B3E"/>
    <w:rsid w:val="00AA60C6"/>
    <w:rsid w:val="00C06EB0"/>
    <w:rsid w:val="00C22887"/>
    <w:rsid w:val="00CA2A55"/>
    <w:rsid w:val="00D05C54"/>
    <w:rsid w:val="00D90BE7"/>
    <w:rsid w:val="00DC5621"/>
    <w:rsid w:val="00DC5E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0C29EC5"/>
  <w15:docId w15:val="{D8075A20-C712-4A07-A14D-1FE636089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A60C6"/>
    <w:pPr>
      <w:tabs>
        <w:tab w:val="center" w:pos="4153"/>
        <w:tab w:val="right" w:pos="8306"/>
      </w:tabs>
      <w:snapToGrid w:val="0"/>
    </w:pPr>
    <w:rPr>
      <w:sz w:val="20"/>
      <w:szCs w:val="20"/>
    </w:rPr>
  </w:style>
  <w:style w:type="character" w:customStyle="1" w:styleId="a4">
    <w:name w:val="頁首 字元"/>
    <w:basedOn w:val="a0"/>
    <w:link w:val="a3"/>
    <w:rsid w:val="00AA60C6"/>
  </w:style>
  <w:style w:type="paragraph" w:styleId="a5">
    <w:name w:val="footer"/>
    <w:basedOn w:val="a"/>
    <w:link w:val="a6"/>
    <w:unhideWhenUsed/>
    <w:rsid w:val="00AA60C6"/>
    <w:pPr>
      <w:tabs>
        <w:tab w:val="center" w:pos="4153"/>
        <w:tab w:val="right" w:pos="8306"/>
      </w:tabs>
      <w:snapToGrid w:val="0"/>
    </w:pPr>
    <w:rPr>
      <w:sz w:val="20"/>
      <w:szCs w:val="20"/>
    </w:rPr>
  </w:style>
  <w:style w:type="character" w:customStyle="1" w:styleId="a6">
    <w:name w:val="頁尾 字元"/>
    <w:basedOn w:val="a0"/>
    <w:link w:val="a5"/>
    <w:rsid w:val="00AA6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17833</Words>
  <Characters>771</Characters>
  <Application>Microsoft Office Word</Application>
  <DocSecurity>0</DocSecurity>
  <Lines>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張婉淑</dc:creator>
  <cp:lastModifiedBy>曾偌豪</cp:lastModifiedBy>
  <cp:revision>3</cp:revision>
  <cp:lastPrinted>2022-07-20T01:22:00Z</cp:lastPrinted>
  <dcterms:created xsi:type="dcterms:W3CDTF">2022-07-26T06:54:00Z</dcterms:created>
  <dcterms:modified xsi:type="dcterms:W3CDTF">2022-07-26T06:55:00Z</dcterms:modified>
</cp:coreProperties>
</file>