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31603B">
      <w:pPr>
        <w:pStyle w:val="10"/>
        <w:keepNext w:val="0"/>
        <w:keepLines w:val="0"/>
        <w:widowControl/>
        <w:suppressLineNumbers w:val="0"/>
        <w:spacing w:line="403" w:lineRule="atLeast"/>
        <w:ind w:left="0" w:firstLine="420"/>
        <w:jc w:val="center"/>
        <w:rPr>
          <w:rFonts w:hint="eastAsia" w:ascii="微软雅黑" w:hAnsi="微软雅黑" w:eastAsia="微软雅黑" w:cs="微软雅黑"/>
          <w:i w:val="0"/>
          <w:iCs w:val="0"/>
          <w:caps w:val="0"/>
          <w:color w:val="000000"/>
          <w:spacing w:val="0"/>
          <w:sz w:val="28"/>
          <w:szCs w:val="28"/>
        </w:rPr>
      </w:pPr>
      <w:bookmarkStart w:id="0" w:name="_GoBack"/>
      <w:bookmarkEnd w:id="0"/>
      <w:r>
        <w:rPr>
          <w:rFonts w:hint="eastAsia" w:ascii="微软雅黑" w:hAnsi="微软雅黑" w:eastAsia="微软雅黑" w:cs="微软雅黑"/>
          <w:i w:val="0"/>
          <w:iCs w:val="0"/>
          <w:caps w:val="0"/>
          <w:color w:val="000000"/>
          <w:spacing w:val="0"/>
          <w:sz w:val="28"/>
          <w:szCs w:val="28"/>
        </w:rPr>
        <w:t>墨江哈尼族自治县政府购买服务指导性目录（2024年修订版）（征求意见稿）</w:t>
      </w:r>
    </w:p>
    <w:tbl>
      <w:tblPr>
        <w:tblW w:w="0" w:type="auto"/>
        <w:tblInd w:w="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26"/>
        <w:gridCol w:w="608"/>
        <w:gridCol w:w="953"/>
        <w:gridCol w:w="1690"/>
        <w:gridCol w:w="4684"/>
      </w:tblGrid>
      <w:tr w14:paraId="5BD9241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B4F844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Style w:val="14"/>
                <w:rFonts w:hint="eastAsia" w:ascii="微软雅黑" w:hAnsi="微软雅黑" w:eastAsia="微软雅黑" w:cs="微软雅黑"/>
                <w:i w:val="0"/>
                <w:iCs w:val="0"/>
                <w:caps w:val="0"/>
                <w:color w:val="000000"/>
                <w:spacing w:val="0"/>
                <w:sz w:val="28"/>
                <w:szCs w:val="28"/>
                <w:bdr w:val="none" w:color="auto" w:sz="0" w:space="0"/>
              </w:rPr>
              <w:t>代码</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597ED0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Style w:val="14"/>
                <w:rFonts w:hint="eastAsia" w:ascii="微软雅黑" w:hAnsi="微软雅黑" w:eastAsia="微软雅黑" w:cs="微软雅黑"/>
                <w:i w:val="0"/>
                <w:iCs w:val="0"/>
                <w:caps w:val="0"/>
                <w:color w:val="000000"/>
                <w:spacing w:val="0"/>
                <w:sz w:val="28"/>
                <w:szCs w:val="28"/>
                <w:bdr w:val="none" w:color="auto" w:sz="0" w:space="0"/>
              </w:rPr>
              <w:t>一级目录</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85463C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Style w:val="14"/>
                <w:rFonts w:hint="eastAsia" w:ascii="微软雅黑" w:hAnsi="微软雅黑" w:eastAsia="微软雅黑" w:cs="微软雅黑"/>
                <w:i w:val="0"/>
                <w:iCs w:val="0"/>
                <w:caps w:val="0"/>
                <w:color w:val="000000"/>
                <w:spacing w:val="0"/>
                <w:sz w:val="28"/>
                <w:szCs w:val="28"/>
                <w:bdr w:val="none" w:color="auto" w:sz="0" w:space="0"/>
              </w:rPr>
              <w:t>二级目录</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10AAC1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Style w:val="14"/>
                <w:rFonts w:hint="eastAsia" w:ascii="微软雅黑" w:hAnsi="微软雅黑" w:eastAsia="微软雅黑" w:cs="微软雅黑"/>
                <w:i w:val="0"/>
                <w:iCs w:val="0"/>
                <w:caps w:val="0"/>
                <w:color w:val="000000"/>
                <w:spacing w:val="0"/>
                <w:sz w:val="28"/>
                <w:szCs w:val="28"/>
                <w:bdr w:val="none" w:color="auto" w:sz="0" w:space="0"/>
              </w:rPr>
              <w:t>三级目录</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9907D7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Style w:val="14"/>
                <w:rFonts w:hint="eastAsia" w:ascii="微软雅黑" w:hAnsi="微软雅黑" w:eastAsia="微软雅黑" w:cs="微软雅黑"/>
                <w:i w:val="0"/>
                <w:iCs w:val="0"/>
                <w:caps w:val="0"/>
                <w:color w:val="000000"/>
                <w:spacing w:val="0"/>
                <w:sz w:val="28"/>
                <w:szCs w:val="28"/>
                <w:bdr w:val="none" w:color="auto" w:sz="0" w:space="0"/>
              </w:rPr>
              <w:t>说明</w:t>
            </w:r>
          </w:p>
        </w:tc>
      </w:tr>
      <w:tr w14:paraId="5660AB3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FDD32D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1FF171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公共服务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8E5335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14A663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7A0873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4A1139B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24E924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CD5D4E0">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2798AC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公共安全服务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04309C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418816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622ED68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D101DD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A0101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A6D11F2">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E83AF4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2D7092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公共安全隐患排查治理服务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2A0DFA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指各类公共安全隐患排查和治理服务。包含：安全检查服务等。</w:t>
            </w:r>
          </w:p>
        </w:tc>
      </w:tr>
      <w:tr w14:paraId="35C8A78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EFC09E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A0102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0B69F8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C2E633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63250D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公共安全情况监测服务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A7C7FA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31D5C6C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6F05C7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A0103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8B7FA4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58DF490">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BDC48D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安全生产事故调查服务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47EF98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指各类安全生产事故调查服务。包含：灾害事故应急演练和技术竞赛服务等。</w:t>
            </w:r>
          </w:p>
        </w:tc>
      </w:tr>
      <w:tr w14:paraId="209460A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C2FC31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A0104</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00AC9A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4E4F4B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1AD9CA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安全生产应急救援服务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EB8C7B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053B408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FD8E12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A0105</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02DEA5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8E7567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580A26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校园安全及校车安全辅助性服务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EC8821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5317896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95CD7D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15B531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E1DCB8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教育公共服务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9C2D58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C3488E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317788E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9C40DE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A0201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B578BD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29B0F5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28DC25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课程研究与开发服务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422E7C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0815B9E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D7F34B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A0202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02D6E7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18FA7B2">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AE705E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学生体育活动组织实施服务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CCCDF1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指各类学生体育活动的组织和实施服务，包含：未成年人校外活动保障和能力提升等。</w:t>
            </w:r>
          </w:p>
        </w:tc>
      </w:tr>
      <w:tr w14:paraId="1366479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D8454F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A0203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6ABE06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EB7A91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6B50E4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校园艺术活动组织实施服务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E15F79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6502A6B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003142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A0204</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9B67EF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68D69A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914419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教学成果推广应用服务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BF2AFC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68E2389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6313AF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A0205</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1D8DE5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8B5F7F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91B486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国防教育服务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F2B47C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5641005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539E96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A0206</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C6B5CE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7A9D6E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5EC35D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高等教育服务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8F42E5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2E1480A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30EEE3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A0207</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F2139A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F3CAFC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F46FA8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高等职业教育服务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EEAD78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33DF480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ACDDF1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A0208</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921EBF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11078B2">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ACA366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民办学校教育服务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66E313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5E1D837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D514BE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A0209</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1D79170">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5D8309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199B63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学前教育等普惠性教育服务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322FF1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7F14A2B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8388AE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A0210</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E49321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CDE479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C0DA06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中小学学生健康体质监测服务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F46FF3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222DB29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12B2A5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A0211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768840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FEDDEF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E71B2D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非教育教学时段管理服务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4F761D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7522066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26F639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A0212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036440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C948AB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590DA9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职业教育办学、管理和评价服务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CBE545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15A4F23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F6DF4C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A0213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3AF339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DC8186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A4D0A9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农民工未成年子女接受义务教育服务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EC912E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6A58D26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653AE9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A0214</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984A41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481179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6B1D67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巡回支教服务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E2DF572">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47A0A4A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FD8E5C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A0215</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7CD497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23A89F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90A90F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随迁子女就学服务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B61CB3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106ED2A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B6B519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A0216</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1EE7A5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6D6CB2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FE6EDE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老年教育服务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AE714A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233FDA7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47BC01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A0217</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2D62F52">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9E1452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D4114B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乡村文明素质教育服务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9DD865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3ADD36C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BE96B8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A0218</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2063200">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3FE2AF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8A560B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预防儿童性侵教育</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A1CAC6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1C1FE9E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373F4C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A0219</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6567BB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C89D40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A08FCD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购买学位服务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E69331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188BB08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81710C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F12935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DA8C0E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就业公共服务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B83D4E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88B62B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10175F9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F91E1B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A0301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F07044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379F5C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DA6ED6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就业指导服务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2D4B54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指各类就业指导服务。包含：农村劳动力转移就业辅助性工作等。</w:t>
            </w:r>
          </w:p>
        </w:tc>
      </w:tr>
      <w:tr w14:paraId="3234C0D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CFB634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A0302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EC38F6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F936DB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17E4A7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职业技能培训服务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A8490D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指各类职业技能培训服务。包含：职业技能教育， 技能培训项目验收及第三方监督，岗位技能提升培训等。</w:t>
            </w:r>
          </w:p>
        </w:tc>
      </w:tr>
      <w:tr w14:paraId="6BCAA8A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7AE736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A0303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67841C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4A248E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340E1D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创业指导服务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C3CB0F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指各类创业指导服务。包含：创业培训，创业大学生精准帮扶服务，返乡下乡人员创业创新服务等。</w:t>
            </w:r>
          </w:p>
        </w:tc>
      </w:tr>
      <w:tr w14:paraId="3667D68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B3CBD4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A0304</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FDBEAB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0FB148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A06B07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人才服务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32C493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指各类人才服务。包含：人才交流、引进配套服务辅助性工作，高校毕业生档案托管服务，高校毕业生就业指导及公益性招聘活动，公益性人力资源服务等。</w:t>
            </w:r>
          </w:p>
        </w:tc>
      </w:tr>
      <w:tr w14:paraId="6A4F11B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D3CD8A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A0305</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E567C3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8DF0C3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A82E3C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中小企业公共服务平台和服务机构建设服务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22F51C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4885A03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B0B075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A0306</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0A074D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3E235F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4B2461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为小型微型企业免费提供管理指导、市场开拓、标准咨询、检验检测认证等服务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906340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6D3044F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2BDA1F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A04</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3C43BA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1643BA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社会保障服务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16FDC9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651D71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59BC213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186C94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A0401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4391CC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20FA8C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BAF47C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儿童福利服务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F59DB3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儿童福利服务。包含：婴幼儿托育、照护服务，儿童福利项目组织与实施，儿童福利对象信息收集与动态管理辅助性服务，公办儿童福利机构扶持培养，儿童收养评估，留守儿童帮扶，留守儿童关爱服务，儿童心理健康服务，女童健康教育指导服务，促进儿童及未成年人保护与发展，儿童福利机构养、治、教、康和社会工作项目等。</w:t>
            </w:r>
          </w:p>
        </w:tc>
      </w:tr>
      <w:tr w14:paraId="3460A0A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AAF65E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A0402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2C87C3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DC6F18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021422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基本养老服务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81D9F0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基本养老服务。包含：居家、社区、机构养老服务，养老服务和服务机构评估、老年人身体状况的评估、老年人能力评估和服务需求评估，养老机构管理和服务人员职业教育和继续教育，公益性养老项目的实施与管理，基本健康养老服务（含老年优待服务、关爱服务），基层老年社会组织发展建设，养老托育服务、老年人托管等。</w:t>
            </w:r>
          </w:p>
        </w:tc>
      </w:tr>
      <w:tr w14:paraId="18C8250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26FC73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A0403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360E52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D35A77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A95CFB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社会救助服务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842EAA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社会救助服务。包含：社会救助申请对象的信息收集、核实，社会救助对象认定和主动发现，社会救助对象基本服务（包括照料护理、心理咨询、婚姻家庭咨询、康复训练、送医陪护、教育矫正、社会融入、心理疏导、行为干预、维权援助等），基层临时救助能力建设，特困人员救助供养服务，社会救助家庭中特殊人群（包括生活不能自理的老年人、未成年人、残疾人等）访视、照料服务等。</w:t>
            </w:r>
          </w:p>
        </w:tc>
      </w:tr>
      <w:tr w14:paraId="1DE7CAF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AEB142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A0404</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A0AC6D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AE6E1C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000940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扶贫济困服务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6F26D6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扶贫济困服务。包含：慈善救济组织与实施，到村到户精准扶贫服务，扶贫项目组织和实施及相关辅助性服务，志愿服务组织和志愿者参与扶贫志愿服务，贫困群众脱贫能力建设，贫困群众救助帮扶，易地搬迁贫困群众融合适应，扶贫信息资源整合，关爱农民工子女项目的实施与管理，走访慰问和帮扶救助见义勇为人员家庭等。</w:t>
            </w:r>
          </w:p>
        </w:tc>
      </w:tr>
      <w:tr w14:paraId="50422B8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97103C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A0405</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BAD9F4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C087DF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FE2B3F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优抚安置服务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7D2EC1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指各类优抚安置服务。包含：退役士兵职业教育和军队转业干部适应培训，优抚对象精神慰藉及安养照料服务，优抚对象信息核实服务等。</w:t>
            </w:r>
          </w:p>
        </w:tc>
      </w:tr>
      <w:tr w14:paraId="7FC020B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287D0A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A0406</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08BFC7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9B5082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E075CC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残疾人服务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6A2D32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残疾人服务。包含：残疾人维权服务，残疾人康复项目的实施与管理，公益性残疾人康复及残疾儿童康复救助、抢救性康复服务，残疾人运动会承办服务，公益性残疾人事业文化项目的实施与管理，残疾人托养照料，残疾人家庭服务，残疾人心理健康，残疾人脱贫解困，残疾人专业社会工作，重度残疾人护理，残疾人康复辅具配置（辅助器具适配）服务，残疾人教育、文体、无障碍服务，助残社会组织和专业服务组织扶持培育，精神障碍社区康复服务，残障群体手术矫正治疗，残疾预防和康复训练等。</w:t>
            </w:r>
          </w:p>
        </w:tc>
      </w:tr>
      <w:tr w14:paraId="33EC6D5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0FD862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A0407</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A9467C2">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A71D9C0">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365238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法律援助服务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DD4638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法律援助服务。包含：法律援助项目的实施服务，法律援助对象情况信息收集、动态管理等辅助性工作，公证、司法鉴定等非诉讼法律援助，公共法律服务产品的研究、创作与传播，公共法律服务人员队伍建设与管理，公共法律服务项目实施与管理，乡村振兴法治同行，公益性基础法律服务，公共法律服务设施运营与管理等。</w:t>
            </w:r>
          </w:p>
        </w:tc>
      </w:tr>
      <w:tr w14:paraId="19E3A42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373AF1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A0408</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15555E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9309DB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0892D6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妇女福利服务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70FFF1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妇女福利服务。包含：留守妇女帮扶，留守妇女关爱服务，免费育龄妇女“两癌”筛查辅助性工作，早婚现象预防与干预，家庭教育在培育健康婚育观中的影响与指导，妇女心理健康服务，少数民族村寨婚育新风倡导，婚姻家庭辅导教育等。</w:t>
            </w:r>
          </w:p>
        </w:tc>
      </w:tr>
      <w:tr w14:paraId="60388A4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4C96CA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A05</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AC5FBA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704DB1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卫生健康 公共服务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92DE35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F13AAD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4760B2E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1AA911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A0501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CFC349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A02AF4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104792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传染病防控服务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818DB4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传染病防控相关服务。包含：传染病及突发公共卫生事件应急处置，志愿服务参与疫情防控，艾滋病高危人群风险评估、干预、健康咨询、健康管理，HIV动员检测，艾滋病防控陪同转介，安全套推广使用，艾滋病防控一站式服务，艾滋病防控互助小组活动，艾滋病防控生活救助，艾滋病防控干预方法和技能培训与支持等。</w:t>
            </w:r>
          </w:p>
        </w:tc>
      </w:tr>
      <w:tr w14:paraId="221FD22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56AFB6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A0502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EE15A12">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311D80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112495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地方病防控服务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C25882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6133954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916D1D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A0503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0C1C1B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4BE176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4A48D3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应急救治服务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74DA8D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指各类应急救治服务。包含：灾害事故实施紧急医学救援，重大疾病预防辅助性工作等。</w:t>
            </w:r>
          </w:p>
        </w:tc>
      </w:tr>
      <w:tr w14:paraId="6E920D2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A9C5A8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A0504</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759D4F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4F10A9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4F4488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食品药品安全服务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7BAAC0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指各类食品药品安全服务。包含：食品药品安全监管辅助服务等。</w:t>
            </w:r>
          </w:p>
        </w:tc>
      </w:tr>
      <w:tr w14:paraId="4F22138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2332E3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A0505</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D121F2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4BD439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C6A469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特殊群体卫生健康服务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7D6266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287DD74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C107EC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A0506</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14E123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ED2A55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7C6CE4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公共医疗卫生服务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E6CF83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公共医疗卫生服务。包含：公共医疗卫生信息采集、发布，健康检查服务，公共卫生状况的评估，公共医疗卫生知识普及与推广，公共医疗卫生项目的实施与管理，公共医疗卫生交流合作，公共医疗卫生成果推广应用，门诊医疗服务，住院医疗服务等。</w:t>
            </w:r>
          </w:p>
        </w:tc>
      </w:tr>
      <w:tr w14:paraId="38F1834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CDC1C3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A0507</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0C4BE7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EBBD9E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68FDF7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人口和计划生育服务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5CE54D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指人口和计划生育服务。包含：计划生育、优生优育技术服务，计划生育、优生优育、生殖健康等科普咨询服务，人口和计划生育技术评估服务等。</w:t>
            </w:r>
          </w:p>
        </w:tc>
      </w:tr>
      <w:tr w14:paraId="2A7EC82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3583AF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A06</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75CA9A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E5638A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生态保护和环境治理服务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23D6E4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E7921A2">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1E93460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C60AB8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A0601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460A14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E891452">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7712AB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生态资源调查与监测服务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C27683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132B900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FD315E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A0602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B8B36F0">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2C9A4E2">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285F66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野生动物疫源疫病监测服务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BB2279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2947A92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887238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A0603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5CC68E0">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F0F84C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FB1ADF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碳汇监测与评估服务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D8F4F1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698619B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5C8371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A0604</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EFA946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0BD475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4FDE6C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废弃物鉴别和处理服务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EDCAAA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指对各类废弃物的鉴别和处理服务。包含：河道保洁及污水、垃圾处理服务，固体废物、危险废物、有毒化学品和毒品等鉴别和销毁服务等。</w:t>
            </w:r>
          </w:p>
        </w:tc>
      </w:tr>
      <w:tr w14:paraId="73FF8A9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8DCD37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A0605</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74B63F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CF9583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9B9CB9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环境保护舆情监控服务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831561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4A81D79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CD2FD1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A0606</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E55C2B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F7B106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03CAAF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环境保护成果交流与管理服务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345673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指对环境保护成果交流与管理服务。包含：资源节约环境保护教育、培训等。</w:t>
            </w:r>
          </w:p>
        </w:tc>
      </w:tr>
      <w:tr w14:paraId="3AC1E41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BF9B57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A0607</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B89084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006D2C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91B13D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农业农村环境治理服务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5ECDBE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指对农业农村环境的治理服务。包含：农村人居环境整治培训，农村人居环境管理维护服务，农村环境整治等。</w:t>
            </w:r>
          </w:p>
        </w:tc>
      </w:tr>
      <w:tr w14:paraId="2EA138C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DFD65B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A0608</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D5E6C3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60364D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B6E65E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生态资源管护服务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D5AA6D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162C235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72080C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A0609</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79DE7A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F5328B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58FE50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动植物资源保护救助服务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255C65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237CA89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94D8F0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A0610</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112CCF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AE40DF2">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A01997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生态保护红线管理服务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92F4B1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003D8AC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A7B3FF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A0611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2AEA7A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94F6B7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796B32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自然资源管理服务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1CD813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指对各类自然资源管理服务。包含：土壤、地下水环境管理服务，水生态环境管理服务等。</w:t>
            </w:r>
          </w:p>
        </w:tc>
      </w:tr>
      <w:tr w14:paraId="06F34FE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F25E88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A0612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D3CF4B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44F98F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27A8C8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生态环境监测及事故鉴定处理服务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38A3A3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指对生态环境监测服务及对生态事故的鉴定处理服务。包含：资源节约监测及环境监测设施运行维护辅助性工作，生态环境事故鉴定辅助性工作，环境监测服务等。</w:t>
            </w:r>
          </w:p>
        </w:tc>
      </w:tr>
      <w:tr w14:paraId="4A9B2C2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748F05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A0613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34654C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429A0F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AF26A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环境污染第三方治理服务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56B489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6951393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D9DADB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A0614</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5605B0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4F3EB7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11211A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遥感数据服务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C8FFAA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3A7912F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236BCC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A07</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9F82F3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6D942D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科技公共服务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522419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0448D20">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0161F6E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CB482C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A0701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6C00D8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0FE061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6F56DD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科技研发与推广服务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0F59DF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指科学技术的研发和推广服务。包含：基础性科学技术研究、咨询、信息检索，科研能力管理与评估、科研资讯收集与统计分析等。</w:t>
            </w:r>
          </w:p>
        </w:tc>
      </w:tr>
      <w:tr w14:paraId="31FBD36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73541E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A0702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72EC89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0A8845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C33B18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科技成果转化与推广服务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A9D110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指科技成果的转化与推广服务。包含：基础性科学技术成果转化服务，科技计划项目管理与成果转化等。</w:t>
            </w:r>
          </w:p>
        </w:tc>
      </w:tr>
      <w:tr w14:paraId="4E87FCC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F1481B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A0703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84A33B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95A9FE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78153E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科技交流、普及与推广服务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795BB2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指科技交流、普及与推广服务。包含：科普知识的普及与推广，基础性科学人才再培训，科学技术交流与合作，公民科学素质建设，社会科学研究机构和智库服务等。</w:t>
            </w:r>
          </w:p>
        </w:tc>
      </w:tr>
      <w:tr w14:paraId="072DE2D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8EDF93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A0704</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B5D5D7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70CA95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860271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区域科技发展服务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250A0A2">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6F0D519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7F6420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A0705</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7BD476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1905BA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72A9F5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技术创新服务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C9BDF2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334191C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59A2F5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A0706</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C43213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12C965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CF1185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知识产权转移转化服务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3729F9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6E44DCD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DF5931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A08</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174A290">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88AA05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文化公共服务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93FB57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47C43B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406051E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CA19AF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A0801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F214CA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2E895F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B7472D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文化艺术创作、表演及交流服务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74F831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文化艺术的创作、表演及交流服务。包含：公益性文化产品的研究、创作与传播，文化交流合作与推广，广播电视公共服务，政府资助的公益性广播影视及传统戏曲作品制作，家庭文明建设展示与推广，家庭亲子阅读活动合作与推广， 文艺赛事及展演活动等。</w:t>
            </w:r>
          </w:p>
        </w:tc>
      </w:tr>
      <w:tr w14:paraId="382EFB7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E0C8E5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A0802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0ED663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01A757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ABE314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群众文化活动服务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79AC7B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指各类群众性的文化活动服务。包含：公益性文化活动的组织与承办，公共文化设施的运营和管理，文化机构提供的免费或低收费服务，公益性文艺惠民演出，青少年、老年、残疾人等特殊群体文化服务等。</w:t>
            </w:r>
          </w:p>
        </w:tc>
      </w:tr>
      <w:tr w14:paraId="5FCE322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2F2276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A0803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A2EA0E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CEEF5F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6DB3F1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群众文化活动服务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85AB77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指各类群众性的文化活动服务。包含：公益性文化活动的组织与承办，公共文化设施的运营和管理，文化机构提供的免费或低收费服务，公益性文艺惠民演出，青少年、老年、残疾人等特殊群体文化服务等。</w:t>
            </w:r>
          </w:p>
        </w:tc>
      </w:tr>
      <w:tr w14:paraId="331F68F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2A82F0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A09</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A834520">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ABD0E7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体育公共服务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6C41E8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276A68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46F400A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03A575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A0901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9FC15D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160643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635CC3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体育组织服务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5DDF89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体育组织服务。包含：公共体育设施的运营和管理，公益性体育产品的研究、创作与传播，公益性体育赛事活动的策划、组织与承办，民族民间传统体育的保护、传承与展示，国民体质测试及指导服务，体育交流与合作，体育锻炼达标检测，专业运动队的选拔与培养，校园足球安全保障，学校体育发展，全民健身公共服务，校园体育课外训练和竞赛指导等。</w:t>
            </w:r>
          </w:p>
        </w:tc>
      </w:tr>
      <w:tr w14:paraId="28845FC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48907F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A0902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C5E2F22">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14CCF0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448BB7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体育场馆服务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B309D2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指体育场馆服务。包含：体育机构提供的免费或低收费服务，公共体育设施免费或低收费开放等。</w:t>
            </w:r>
          </w:p>
        </w:tc>
      </w:tr>
      <w:tr w14:paraId="4ABEB98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7E6970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A10</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31AFC8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BDC8F3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社会治理服务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955FFC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CCAFC2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49D9998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3F0483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A1001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AEA792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4A8FBD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7B57E4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社区治理服务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A0B513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指各类社区治理服务。包含：城乡社区服务，扶老助残、外来人口管理、社区调查等社区服务项目组织与实施，退休人员社区管理和服务，社区公共服务设施、文体活动场所等公共设施的管理与维护等。</w:t>
            </w:r>
          </w:p>
        </w:tc>
      </w:tr>
      <w:tr w14:paraId="03A2C47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B73219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A1002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DCD4A3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4D612A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0BB1A8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社会组织建设与管理服务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DE106A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社会组织建设与管理服务。包含：社会组织数据采集、统计分析及档案管理，社会组织培育孵化和人才培训，社会组织评估，社会组织能力建设、诚信体系构建服务，社会组织年报、信息公开、内部治理、财务状况等监督检查辅助性服务，社会组织换届指导、公益服务、达标评审、党建指导等辅助性服务，社会组织法定代表人离任审计、 注销清算审计服务等。</w:t>
            </w:r>
          </w:p>
        </w:tc>
      </w:tr>
      <w:tr w14:paraId="3E01A29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9FF8E2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A1003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B63945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3C54790">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495BCE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社会工作服务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F1D431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社会工作服务。包含：社会工作人才培养，社工服务项目的组织实施，以城市流动人口、农村留守人员、困难群体、受灾群众等为对象的社会工作服务，社工队伍和社工项目监督管理的辅助性工作，培育和扶持青少年社工机构服务，针对药物滥用人员、有不良行为青少年、艾滋病患者、精神病患者、流浪乞讨人员、社区矫正对象、服刑人员、刑释解矫人员等特殊人群的社会工作服务，参与脱贫攻坚、民族宗教、社区治理等社会工作服务，社会工作人才注册登记、继续教育，社会工作队伍建设和服务项目督导和评估，禁毒社会工作，社会工作服务机构孵化培育，社会救助社会工作，青少年犯罪预防及权益保护服务，青年、青少年事务社会工作服务，灾害社会工作服务，退役军人管理和保障社会工作服务等。</w:t>
            </w:r>
          </w:p>
        </w:tc>
      </w:tr>
      <w:tr w14:paraId="0861180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32220D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A1004</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31FA96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10DE75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FB706C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人民调解服务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C86917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指各类人民调解服务。包含：人民调解队伍培训，人民调解化解民间纠纷服务， 婚姻家庭纠纷预防化解等。</w:t>
            </w:r>
          </w:p>
        </w:tc>
      </w:tr>
      <w:tr w14:paraId="656B924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3269EB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A1005</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713DB1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F819F8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5733F5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志愿服务活动管理服务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433991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志愿服务活动管理服务。包含：志愿服务队伍的建设与培训，志愿服务组织的孵化培育，志愿服务活动，志愿者注册管理，志愿服务组织的登记管理，志愿服务记录与证明，对志愿者、志愿服务对象的保护等。</w:t>
            </w:r>
          </w:p>
        </w:tc>
      </w:tr>
      <w:tr w14:paraId="09B3B36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8E070B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A1006</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76B480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8A6982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77E959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社区矫正服务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0F08A6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指社区矫正服务。包含：矫正项目实施与日常管理，社区矫正对象的日常教育、心理辅导、就业指导及职业技能培训、社会关系改善等非执法矫正工作，社区矫正社会工作项目的组织实施与管理服务等。</w:t>
            </w:r>
          </w:p>
        </w:tc>
      </w:tr>
      <w:tr w14:paraId="3D3695E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5A7BAB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A1007</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7792BA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AAE91B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7A1BB0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流动人口管理服务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A9B5BA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指流动人口管理服务。包含：流动人员信息的收集、管理辅助性服务等。</w:t>
            </w:r>
          </w:p>
        </w:tc>
      </w:tr>
      <w:tr w14:paraId="5562A9A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869096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A1008</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0F082C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1A882F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250642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安置帮教服务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983DF8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指安置帮教服务。包含：安置帮教队伍的建设与培训，安置帮教项目的实施与管理等。</w:t>
            </w:r>
          </w:p>
        </w:tc>
      </w:tr>
      <w:tr w14:paraId="6A41A79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2D7B14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82190E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EF9603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城乡维护服务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9A3B91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3592D6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5B50CDD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2B09A3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A1101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ABF3A2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40012A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1FF383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公共设施管理服务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100935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指城乡公共设施管理服务。包含：城市环境卫生保洁，城市园林绿化养护，市政设施维修维护，城镇供水和供气辅助性服务等。</w:t>
            </w:r>
          </w:p>
        </w:tc>
      </w:tr>
      <w:tr w14:paraId="7B84B02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2C35EA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A1102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38BDE0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81F18A0">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937650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城市规划和设计服务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122AB8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6891FB1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32D3E9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A1103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F8ECC02">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CE2A7E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710B81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土地储备服务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31FCC9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0351C95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B2717A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A1104</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B49DEA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6BB513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D9885A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生活垃圾分类</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E774C5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44D9284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15BB87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49A17B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B6DF02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农业、林业和水利公共服务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DFCE5B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C37167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0EE5EEC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ACB48E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A1201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00BEB2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E23C97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54BE09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农业绿色发展和可持续发展服务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856F28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农业绿色发展和可持续发展相关的服务。包含：无公害农产品和地理标志产品认证管理的辅助性工作，农业社会化服务（包含养殖场户强制免疫等），农业技术推广，合作社发展建设，乡村民宿、农家乐发展等。</w:t>
            </w:r>
          </w:p>
        </w:tc>
      </w:tr>
      <w:tr w14:paraId="230CF7F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D5BA99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A1202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169573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2F9C39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9646D6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农业资源与环境保护服务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8929FE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指农业资源与环境保护相关服务。包含：三农灾害性救助辅助性工作等。</w:t>
            </w:r>
          </w:p>
        </w:tc>
      </w:tr>
      <w:tr w14:paraId="4961048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2672E3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A1203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1E2670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8B70A2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043FED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农作物病虫害防治服务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5F3A2F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指对农作物病虫害的防治服务。包含：农作物重大病虫害监测预警与防控辅助性服务等。</w:t>
            </w:r>
          </w:p>
        </w:tc>
      </w:tr>
      <w:tr w14:paraId="62C8B3B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5896D3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A1204</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8F9AAB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15C875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11A470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外来入侵生物综合防治服务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593E2C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指对外来入侵生物综合防治服务。包含：林业有害生物统防统治生产性服务等。</w:t>
            </w:r>
          </w:p>
        </w:tc>
      </w:tr>
      <w:tr w14:paraId="374366F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0AE703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A1205</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2D0621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4DDDD7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E433EB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动物疫病防治服务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920D4F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指对动物疫病的防治服务。包含：动物重大疫病的监测预警与防控辅助性服务等。</w:t>
            </w:r>
          </w:p>
        </w:tc>
      </w:tr>
      <w:tr w14:paraId="7B3C2F3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2EE142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A1206</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E19B73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C38590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2A5D55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品种保存和改良服务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E26043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54196F6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D27AC8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A1207</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196997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2E2520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05C449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公益性农机作业服务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C1741D0">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67EFF5A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DD98B5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A1208</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2E7385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324878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2AF351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农产品质量安全服务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EF561F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指农产品质量安全相关服务。包含：农产品质量安全风险评估等。</w:t>
            </w:r>
          </w:p>
        </w:tc>
      </w:tr>
      <w:tr w14:paraId="55FD9E3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525FCB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A1209</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36095B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EE5DE42">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E31675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渔业船舶检验监管服务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E3F593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1620F57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74EF0E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A1210</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93162A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D97304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848A0E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森林经营与管理服务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E6532C0">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03FC54F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3DC2D1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A1211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EA4D76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7A2D87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7C059B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林区管理服务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13863D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指对林区的管理服务。包含：林业管护服务、森林防火等。</w:t>
            </w:r>
          </w:p>
        </w:tc>
      </w:tr>
      <w:tr w14:paraId="614A15F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3CC65B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A1212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15FE2F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526E2A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23C88C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水利设施养护服务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CAD67A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指对水利设施设备的养护服务。包含：水务工程设施管理与维护，水务行业管理与技术服务等。</w:t>
            </w:r>
          </w:p>
        </w:tc>
      </w:tr>
      <w:tr w14:paraId="4D3BCB1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A57F62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BD33E6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AA65F6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交通运输公共服务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1F2298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B518950">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0850C8A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C00B7F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A1301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928996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30F5CC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B9031F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水路公路铁路航空运输保障服务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1353D4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水路公路铁路航空的运输保障服务。包含：重点物资和紧急客货运输服务，公路水路航空交通运输服务事项（包括公路客运场站运营管理、农村客运渡口渡运服务、城市客运场站枢纽运营管理、城市公共交通运输服务、农村道路旅客运输服务、 出租汽车综合服务区运营管理、客运公交信息服务、货物物流公共信息服务、交通运输服务监督电话系统信息服务与运行管理等事项），公共交通运输基础设施维护与管理等。</w:t>
            </w:r>
          </w:p>
        </w:tc>
      </w:tr>
      <w:tr w14:paraId="6CDF2E4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7FEE66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A1302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772C53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325C7B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3FA428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交通运输社会监督服务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27A3A72">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0538E8D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93647B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A1303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82EAD32">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8BD3FC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A728F3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轨道交通应急演练服务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6F97AF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3D992C2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B6DE5E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A14</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0FA3D8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5261C0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灾害防治及应急管理服务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B0C977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F212F2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1589183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191F3E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A1401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D19C3D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13EC7D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A63E58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防灾减灾预警、预报服务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9B1552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08A64E7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4149E2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A1402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3EE833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D33DDC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8282F4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防灾救灾技术指导服务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6A6314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62CB677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3B235D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A1403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65A204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2062DD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E863B6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防灾救灾物资储备、供应服务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F4654F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21716FF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C5C8E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A1404</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0EF6CC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E68D69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C7DEA3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灾害救援救助服务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BD0DED0">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35E895B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4A0118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A1405</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5CD711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20F975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13E683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灾后防疫服务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3DDB57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3890EA0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541B7A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A1406</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87D86D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7C92D4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2B8013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灾情调查评估服务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5E5E7E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0336776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3A91E0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A1407</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4D4D0B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44B687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15B042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灾害风险普查服务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C1C782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75FC1A9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517455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A15</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4FB6F7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78CD8F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公共信息与宣传服务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B70302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3B7061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50199A2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A8596C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A1501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6446292">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C4A7EA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804C21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公共信息服务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FD5DCA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721BE75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89F3F8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A1502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C28FE9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53B61B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ECC093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公共公益宣传服务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ABA876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指各类公共公益宣传服务。包含：政策、规划宣传服务，普法和送法下乡服务（包括法治讲座、法治论坛、普法教育、法律基层行等服务），热点问题法律解读，旅游形象宣传等。</w:t>
            </w:r>
          </w:p>
        </w:tc>
      </w:tr>
      <w:tr w14:paraId="6262F2B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A18BE4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A1503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5680CC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62CD47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233E02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公共公益展览服务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E4FAC0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44BB94F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B87739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A1504</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1E0DFC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0F493E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AFBBA9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公共信息系统开发与维护服务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CCBF1D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4A52D16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F12C92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A16</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AE9EA2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3D6831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行业管理服务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BDC263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046370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67CE350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56E8FF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A1601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F0FE56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942406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77A588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行业规划服务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BD5B15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指行业规划服务。包含：行业规划编制与研究，行业规划与行业发展评估服务，综合性规划编制的辅助性服务等。</w:t>
            </w:r>
          </w:p>
        </w:tc>
      </w:tr>
      <w:tr w14:paraId="56031F1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BDC00F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A1602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C942C8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B19FF1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BF1E87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行业调查与处置服务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202435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指行业调查与处置服务。包含：经济社会发展、经营状况、社会诚信度、服务满意度、安全生产情况、反倾销反补贴反垄断等调查和处置服务等。</w:t>
            </w:r>
          </w:p>
        </w:tc>
      </w:tr>
      <w:tr w14:paraId="1CDCE09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439FB3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A1603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86B83E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E41089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AFF057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行业统计分析服务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974E0F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指行业统计和分析服务。包含：行业统计指标研究、制订等辅助性工作，行业数据、咨询、信息收集、统计分析与发布等。</w:t>
            </w:r>
          </w:p>
        </w:tc>
      </w:tr>
      <w:tr w14:paraId="5BF97D0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726E4F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A1604</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D9AEFA0">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A834F2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9DA4D9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行业职业资格准入和水平评价管理服务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FC3795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行业职业资格准入和水平评价管理服务。包含：行业从业资格标准和政策研究服务，从业资格认定纠纷的技术服务及调解处理，产业政策符合性审核、行业准入条件审核，行业职业资格和水平测试管理，行业职业资格和水平测试阅卷服务，行业职业资格注册辅助性服务，行业水平评价，职业评价管理和协调性服务及技术性工作，行业等级评定辅助性和技术性工作等。</w:t>
            </w:r>
          </w:p>
        </w:tc>
      </w:tr>
      <w:tr w14:paraId="69DAD1B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DB8522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A1605</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788135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546917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DABBDB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行业规范服务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85672C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指行业规范服务。包含：行业规范研究与编制，行业规范评估等。</w:t>
            </w:r>
          </w:p>
        </w:tc>
      </w:tr>
      <w:tr w14:paraId="134B71A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546FBE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A1606</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9F6F1B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4CEF57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D60C58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行业标准制修订服务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B3C138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指行业标准制修订服务。包含：行业标准制定技术性工作，项目支出定额标准体系建设等。</w:t>
            </w:r>
          </w:p>
        </w:tc>
      </w:tr>
      <w:tr w14:paraId="512CC24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A9FC2E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A1607</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B3288E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C85B4E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4AD02C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行业投诉处理服务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82C644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行业投诉处理服务。包含：政府设立的行业投诉举报热线、网站平台的维护和申诉受理服务(包括知识产权、司法鉴定、民营企业、政府采购、销售彩票、消费者、产品质量、公益服务等)，行业投诉数据统计与分析服务，医疗事故和医疗损害鉴定等。</w:t>
            </w:r>
          </w:p>
        </w:tc>
      </w:tr>
      <w:tr w14:paraId="222CD6B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0BA313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A1608</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2057CB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DBC4DC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189BA5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行业咨询服务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537E30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指行业咨询服务。包含：行业发展与管理政策及重大决策事项咨询、论证等服务等。</w:t>
            </w:r>
          </w:p>
        </w:tc>
      </w:tr>
      <w:tr w14:paraId="34E56C3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AB37F3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A1609</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B96CB12">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7BB3FE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BFF281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行业人才培养服务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EF90AF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08CA110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C0FA01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A17</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2D2D16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F2C2DB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技术性公共服务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3464E5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947A17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0CB009F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84270B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A1701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BF366F2">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E973BB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22AEB3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技术评审鉴定评估服务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5C3104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033104C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40E95A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A1702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9D3516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322DF2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A1452D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检验检疫检测及认证服务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8EB8F4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检验检疫检测及认证服务。包含：食品安全监督抽查工作，产品强制检验辅助性工作，强制性卫生检疫辅助性工作，动植物检疫辅助性工作，重要工业产品、消费品监督抽查及风险监测辅助性工作，传染病及重大突发公共卫生事件检验检测辅助性工作，检验检测公告信息平台建设，认证认可检验检测体系建设，流通领域商品质量检测服务，防雷装置检测质量抽查、复检技术服务，人防工程防护设备生产安全质量监督抽查检测服务，监测机构能力认证等。</w:t>
            </w:r>
          </w:p>
        </w:tc>
      </w:tr>
      <w:tr w14:paraId="43A079D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685D7A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A1703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A183B6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61FC53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0BCB67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监测服务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FC7464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指各类监测服务。包含：社会管理监测、经济运行监测、公共医疗卫生监测、社会发展监测、环境监测、水利水资源调查监测、自然资源调查监测、网络舆情监测等。</w:t>
            </w:r>
          </w:p>
        </w:tc>
      </w:tr>
      <w:tr w14:paraId="770ACB2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D67C70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A1704</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EFDE25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0D9C07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3487D8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气象服务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055900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指气象相关服务。包含：精细化农业气象服务，人工影响天气作业保障服务等。</w:t>
            </w:r>
          </w:p>
        </w:tc>
      </w:tr>
      <w:tr w14:paraId="679CB79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A736B1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A18</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38E235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A4D12D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其他公共服务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29CB9B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4F5FC9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10D1A09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0FEF72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A1801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E50044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5CAC8E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BBB454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对外合作与交流服务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2F3D88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66616FF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B5AFE7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A1802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25F85B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CF3140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274C47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农村金融发展服务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2760C4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568086B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779527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A1803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213D0F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50FFC4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871DF9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社会保险服务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3DAC4C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指社会保险辅助性服务。包含：社会保险经办、稽核服务，社会保险社会化管理服务，社会保险个人权益告知服务，社会保险基金监管服务，学生校方责任保险服务等。</w:t>
            </w:r>
          </w:p>
        </w:tc>
      </w:tr>
      <w:tr w14:paraId="4E0824A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EBD34C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A1804</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EF54CA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7FF6C9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9FAF00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住房保障服务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C9ECD9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住房保障辅助性服务。包含：保障性安居工程对象资格信息采集与管理，保障性安居工程信息(房源信息等)征集与发布，住房保障管理辅助性服务（包含公租房运营管理服务），政府承担的城市棚户区改造征地拆迁辅助性服务以及安置住房筹集辅助性服务，易地扶贫搬迁公共服务，租赁住房供应管理服务等。</w:t>
            </w:r>
          </w:p>
        </w:tc>
      </w:tr>
      <w:tr w14:paraId="5BF9E91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D8C6E8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405787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政府履职辅助性服务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E5576F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E772E4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AB03F9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517C967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919DE8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E3C436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84608A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法律服务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6D7F7A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713C442">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574F7EA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C8A16D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B0101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01B0AD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004BD4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BE857E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法律顾问服务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8D74D5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23F60E3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F89D22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B0102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8D927B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1D2EA7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49679C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法律咨询服务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13941F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788FB8C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2041F0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B0103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6A44410">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C9B4E6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24B0B6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法律诉讼及其他争端解决服务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BE5095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指法律诉讼及其他争端解决服务。包含：诉讼代理及非诉讼法律服务，行政调解，司法救助，仲裁法律服务，参与信访接待调处及涉法涉诉信访案件化解等。</w:t>
            </w:r>
          </w:p>
        </w:tc>
      </w:tr>
      <w:tr w14:paraId="40EA97B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83CBEC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B0104</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1F5049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FB727C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B96930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见证及公证服务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6C7E2A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指见证及公证服务。包含：公证队伍建设、管理服务，对公证员、公证机构考核辅助性服务，司法辅助性事务（公证参与调解、取证、送达、保全、执行等）等。</w:t>
            </w:r>
          </w:p>
        </w:tc>
      </w:tr>
      <w:tr w14:paraId="28A25E6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EFA6F4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B0105</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BD4899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B5482C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D75D17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司法鉴定服务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C491FF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指司法鉴定服务。包含：司法鉴定案件委托服务，司法鉴定队伍建设、管理服务，对司法鉴定机构、司法鉴定人能力评审和考核性服务等。</w:t>
            </w:r>
          </w:p>
        </w:tc>
      </w:tr>
      <w:tr w14:paraId="6E3E9B1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F14C45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4497D8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6527DF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课题研究和社会调查服务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710E38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915705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3F7468B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0D29CC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B0201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D62873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29056A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8E5B7D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课题研究服务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1C309C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指各类课题的研究服务。包含:政府决策、执行、监督等方面的通用课题研究，经济建设、政治建设、文化建设、社会建设、生态文明建设和党的建设等方面的专项性课题研究等。</w:t>
            </w:r>
          </w:p>
        </w:tc>
      </w:tr>
      <w:tr w14:paraId="3CE511B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59CDE1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B0202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7153A2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01225D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406523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社会调查服务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D1AD18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指各类社会调查服务。包含：社会调查与分析研究服务等。</w:t>
            </w:r>
          </w:p>
        </w:tc>
      </w:tr>
      <w:tr w14:paraId="407DB56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8AC58E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B0203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E16AB1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AAE473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B40276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政策（立法）研究服务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33C5B6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指各类政策（立法）研究辅助性服务。包含：公共政策（立法）调研、草拟、咨询、论证等辅助性工作，行政机关的战略和政策研究的辅助性服务等。</w:t>
            </w:r>
          </w:p>
        </w:tc>
      </w:tr>
      <w:tr w14:paraId="53D810F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EC93D9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FA1EF7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B8125D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会计审计服务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3FD051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8238DF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18D5927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2D0D5D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B0301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7F80BC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2A83DA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586D54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会计服务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442CE8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指各类会计服务。包含：注册会计师专业服务，国库集中支付银行代理服务，代理记账和财务报表编制服务等。</w:t>
            </w:r>
          </w:p>
        </w:tc>
      </w:tr>
      <w:tr w14:paraId="7A13B30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CE80F0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B0302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DBC7A5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11AEC2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E5640D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审计服务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A3687E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指各类审计服务。包含：社会中介机构审计服务，重大审计事项第三方审计服务，资产清查服务等。</w:t>
            </w:r>
          </w:p>
        </w:tc>
      </w:tr>
      <w:tr w14:paraId="508F539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5BE05A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B0303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C4082D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F6794B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521D05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招标代理服务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7D4962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2574BC5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3CCDAB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B04</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CAD07C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B386B4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会议服务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0C55BF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11B819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6EAEDC8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178E7C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B0401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595FF2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E95CE3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133617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会议服务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77FD9E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指各类会议服务。包含：会场布置、人员接送等辅助性服务，经贸活动、展览活动的组织、策划等辅助性服务，展览活动组展设计和实施，经贸活动项目对接、汇总和跟踪服务等。</w:t>
            </w:r>
          </w:p>
        </w:tc>
      </w:tr>
      <w:tr w14:paraId="0E27795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E4BEA0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B05</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168D1C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33B6EF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监督检查辅助服务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74C02E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B2BF4F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09A152E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28A75E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B0501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DA622A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3E30BA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7C7693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监督检查辅助服务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C093B8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监督检查辅助服务。包含：重大事项的第三方监督，安全监督检查技术性及辅助性工作，人大、政协、行政、司法、群团组织监督的政策性技术性辅助性工作，养老院服务质量督查辅助性工作，养老机构综合评价，民间组织监督检查和培育引导等。</w:t>
            </w:r>
          </w:p>
        </w:tc>
      </w:tr>
      <w:tr w14:paraId="6B2F214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4DA57D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B06</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621DCD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AFE1A0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工程服务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20D3B5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254359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1ECBFC9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4B0448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B0601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78D2F0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9B5B320">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D169A6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工程造价咨询服务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0B600E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指工程造价咨询服务。包含：公共工程的概（预）、结（决）算审核服务等。</w:t>
            </w:r>
          </w:p>
        </w:tc>
      </w:tr>
      <w:tr w14:paraId="4751C2B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D4F53D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B0602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85A4A5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4B15BA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993C80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工程监理服务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A41104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指工程监理服务。包含：公共工程安全监管辅助性服务等。</w:t>
            </w:r>
          </w:p>
        </w:tc>
      </w:tr>
      <w:tr w14:paraId="4C278BC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AE0638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B0603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546C18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25F0EA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35D8D2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其他适合通过市场化方式提供的工程服务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B7203C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指其他适合通过市场化方式提供的工程服务。包含：公共工程规划，公共工程可行性研究报告辅助性服务，公共工程评价等。</w:t>
            </w:r>
          </w:p>
        </w:tc>
      </w:tr>
      <w:tr w14:paraId="1C7623D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FFEDE4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B07</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2BA0A7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67E7F0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评审、评估和评价服务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9CAD6E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375A80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787CF8E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ECCBDA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B0701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559EB9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F52714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F76C48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评审服务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35488E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指各类评审服务。包含：公共项目规划、设计、可行性研究等专家评审服务，政府设立奖项的专家评审服务，重大事项第三方评审服务，财政项目支出预算评审服务等。</w:t>
            </w:r>
          </w:p>
        </w:tc>
      </w:tr>
      <w:tr w14:paraId="23BDE7A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FF04C2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B0702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4FCA70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5AF9F4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7F2C25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评估和评价服务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241DE7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评估和评价服务。包含：政策的出台前论证、决策风险及实施效果（质量）等评估服务，社会管理、公共服务、重大民生、慈善救济项目执行情况和实施效果等评估服务，自然灾害、重大社会事件、重大疫情、重大公共卫生事件、重大及以上事故灾难等突发公共事件影响评估服务，政府因资产转让、拍卖和税费征缴而实施的资产评估服务，公平竞争审查第三方评估服务，“先照后证”改革后开展信用评价、咨询服务、法律培训、监管效果评估，社会组织登记评估，政策实施情况第三方评估和绩效评价，资金使用绩效评价，政府行政效能绩效评价，政府投资项目建成后绩效评价等。</w:t>
            </w:r>
          </w:p>
        </w:tc>
      </w:tr>
      <w:tr w14:paraId="4D306D7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91E85F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B08</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0E20042">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A0097E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咨询服务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AF51A0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5C2583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6C4914E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275BAD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B0801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B10D4F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81D3CA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29DAD6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咨询服务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D07EAD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指各类咨询服务。包含：立法咨询、司法咨询、行政资产和财务管理咨询、社会智库咨询等。</w:t>
            </w:r>
          </w:p>
        </w:tc>
      </w:tr>
      <w:tr w14:paraId="78FFCB5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499985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B09</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94AA8A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8543FB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机关工作人员培训服务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61A58D2">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6B6EC0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7F7BA46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CEBD2D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B0901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850184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4F3BA1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9F603F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机关工作人员技术业务培训服务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EEE81C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799504A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2E8C67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B0902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74B047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D9A5A4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326EEB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其他适合通过市场化方式提供的机关工作人员培训服务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796D440">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7D30A2B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39CBB1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B10</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B4ACBB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F61C62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信息化服务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70DDD2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F49A96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6FFEB4A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3D75E6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B1001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F091E4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3D5228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0276E2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机关信息系统开发与维护服务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425168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指机关信息系统开发与维护服务。包含：网络信息系统建设、管理、运营与维护（包括软件开发、系统集成等）等。</w:t>
            </w:r>
          </w:p>
        </w:tc>
      </w:tr>
      <w:tr w14:paraId="6EEE85C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872A6A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B1002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11E7502">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736C81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9590CF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数据处理服务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83ED35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471CF82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71140B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B1003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1131BA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38F7B90">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854958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网络接入服务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4B3BC2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4BF8BBC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285737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B1004</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5E736F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6AC643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35725E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其他适合通过市场化方式提供的信息化服务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70B0D2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50E75C2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B875A3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B11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0DCACA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866DA8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后勤服务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91BCA2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EF46A00">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5AFFE05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5F4E32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B1101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017236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5115440">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DDC712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维修保养服务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116121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指各类维修保养服务。包含：办公设备及公共服务设施的维修和保养，公务用车维修和保养等。</w:t>
            </w:r>
          </w:p>
        </w:tc>
      </w:tr>
      <w:tr w14:paraId="422103C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CE2469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B1102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A34F98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248493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A56C65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物业管理服务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E0462F6">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5FADAD8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0AFD13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B1103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1518B7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EA4E52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04B385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安全服务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A7C35E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0841E6E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20E000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B1104</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D12842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7689BD5">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316CED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印刷和出版服务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6BED65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34D347A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9D1788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B1105</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EF3351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982DD44">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D1A035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餐饮服务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17E42F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2FBE319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99F326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B1106</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B85AE4E">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99B4EB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A22FD5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租赁服务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61B795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指各类租赁服务。包含：数据库、计算机设备及软件租赁，直升机、车辆及运输机械设备租赁，电信线路、管道及基站设备租赁，考场租赁等。</w:t>
            </w:r>
          </w:p>
        </w:tc>
      </w:tr>
      <w:tr w14:paraId="5EADE29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ED1892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B1107</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8CBAB03">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A3A4F9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A4EBAD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其他适合通过市场化方式提供的后勤服务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AC9A67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1B20E1C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CD6937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B12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18AA7F9">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0CDC2C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其他辅助性服务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DEA39B1">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530DB2D">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0FF88E1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35AC71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B1201</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CB66AB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9B5D17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5E8D1C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翻译服务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BE820B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7ECB2FE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66D41A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B1202</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829AC2C">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5D6A37A">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891D05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档案管理服务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00E65322">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r>
      <w:tr w14:paraId="1A5A15C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1369C7E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B1203</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22C8EA87">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C32F42B">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4481BB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外事服务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5744251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指各类外事服务。包含：外事接待服务等。</w:t>
            </w:r>
          </w:p>
        </w:tc>
      </w:tr>
      <w:tr w14:paraId="013F866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6391512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B1204</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75041578">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9EE27FF">
            <w:pPr>
              <w:keepNext w:val="0"/>
              <w:keepLines w:val="0"/>
              <w:widowControl/>
              <w:suppressLineNumbers w:val="0"/>
              <w:jc w:val="left"/>
              <w:rPr>
                <w:rFonts w:hint="eastAsia" w:ascii="微软雅黑" w:hAnsi="微软雅黑" w:eastAsia="微软雅黑" w:cs="微软雅黑"/>
                <w:i w:val="0"/>
                <w:iCs w:val="0"/>
                <w:caps w:val="0"/>
                <w:color w:val="000000"/>
                <w:spacing w:val="0"/>
                <w:sz w:val="27"/>
                <w:szCs w:val="27"/>
              </w:rPr>
            </w:pP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409D13D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政务服务窗口服务</w:t>
            </w:r>
          </w:p>
        </w:tc>
        <w:tc>
          <w:tcPr>
            <w:tcW w:w="0" w:type="auto"/>
            <w:tcBorders>
              <w:top w:val="single" w:color="000000" w:sz="4" w:space="0"/>
              <w:left w:val="single" w:color="000000" w:sz="4" w:space="0"/>
              <w:bottom w:val="single" w:color="000000" w:sz="4" w:space="0"/>
              <w:right w:val="single" w:color="000000" w:sz="4" w:space="0"/>
            </w:tcBorders>
            <w:shd w:val="clear"/>
            <w:tcMar>
              <w:top w:w="24" w:type="dxa"/>
              <w:left w:w="36" w:type="dxa"/>
              <w:bottom w:w="24" w:type="dxa"/>
              <w:right w:w="36" w:type="dxa"/>
            </w:tcMar>
            <w:vAlign w:val="center"/>
          </w:tcPr>
          <w:p w14:paraId="359DE87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指政务服务中心、便民服务中心（站）的各类政务服务窗口服务，包含：窗口咨询、引导、收件、受权受理、受权办理、出件、帮办代办服务等。</w:t>
            </w:r>
          </w:p>
        </w:tc>
      </w:tr>
    </w:tbl>
    <w:p w14:paraId="27EDAA79">
      <w:pPr>
        <w:rPr>
          <w:rFonts w:hint="eastAsia"/>
          <w:lang w:val="en-US" w:eastAsia="zh-CN"/>
        </w:rPr>
      </w:pPr>
    </w:p>
    <w:sectPr>
      <w:headerReference r:id="rId3" w:type="default"/>
      <w:footerReference r:id="rId4" w:type="default"/>
      <w:footerReference r:id="rId5" w:type="even"/>
      <w:pgSz w:w="11850" w:h="16838"/>
      <w:pgMar w:top="2098" w:right="1474" w:bottom="1984" w:left="1587" w:header="851" w:footer="1587" w:gutter="0"/>
      <w:pgNumType w:fmt="decimal"/>
      <w:cols w:space="0" w:num="1"/>
      <w:rtlGutter w:val="0"/>
      <w:docGrid w:type="lines" w:linePitch="31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 w:name="Calibri Light">
    <w:panose1 w:val="020F03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F37D9">
    <w:pPr>
      <w:pStyle w:val="7"/>
      <w:ind w:right="360"/>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16F96F">
                          <w:pPr>
                            <w:pStyle w:val="7"/>
                            <w:rPr>
                              <w:rFonts w:hint="eastAsia"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B16F96F">
                    <w:pPr>
                      <w:pStyle w:val="7"/>
                      <w:rPr>
                        <w:rFonts w:hint="eastAsia"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0D734">
    <w:pPr>
      <w:pStyle w:val="7"/>
    </w:pPr>
    <w:r>
      <w:rPr>
        <w:sz w:val="18"/>
      </w:rPr>
      <mc:AlternateContent>
        <mc:Choice Requires="wps">
          <w:drawing>
            <wp:anchor distT="0" distB="0" distL="114300" distR="114300" simplePos="0" relativeHeight="251660288" behindDoc="0" locked="0" layoutInCell="1" allowOverlap="1">
              <wp:simplePos x="0" y="0"/>
              <wp:positionH relativeFrom="margin">
                <wp:posOffset>209550</wp:posOffset>
              </wp:positionH>
              <wp:positionV relativeFrom="paragraph">
                <wp:posOffset>-95250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917CCD">
                          <w:pPr>
                            <w:pStyle w:val="7"/>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6.5pt;margin-top:-7.5pt;height:144pt;width:144pt;mso-position-horizontal-relative:margin;mso-wrap-style:none;z-index:251660288;mso-width-relative:page;mso-height-relative:page;" filled="f" stroked="f" coordsize="21600,21600" o:gfxdata="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F2YpK1gAAAAoBAAAPAAAAAAAAAAEAIAAAACIAAABkcnMvZG93bnJldi54bWxQ&#10;SwECFAAUAAAACACHTuJA9YuHZDICAABhBAAADgAAAAAAAAABACAAAAAlAQAAZHJzL2Uyb0RvYy54&#10;bWxQSwUGAAAAAAYABgBZAQAAyQUAAAAA&#10;">
              <v:fill on="f" focussize="0,0"/>
              <v:stroke on="f" weight="0.5pt"/>
              <v:imagedata o:title=""/>
              <o:lock v:ext="edit" aspectratio="f"/>
              <v:textbox inset="0mm,0mm,0mm,0mm" style="mso-fit-shape-to-text:t;">
                <w:txbxContent>
                  <w:p w14:paraId="3D917CCD">
                    <w:pPr>
                      <w:pStyle w:val="7"/>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E075B">
    <w:pPr>
      <w:pStyle w:val="8"/>
      <w:pBdr>
        <w:bottom w:val="none" w:color="auto" w:sz="0" w:space="0"/>
      </w:pBd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evenAndOddHeaders w:val="1"/>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RkYjMxZWRjOTA2N2VjNDE1MGYyNWYxNmM3MDI2ZmIifQ=="/>
  </w:docVars>
  <w:rsids>
    <w:rsidRoot w:val="00922301"/>
    <w:rsid w:val="00106B07"/>
    <w:rsid w:val="00153758"/>
    <w:rsid w:val="002A244D"/>
    <w:rsid w:val="002C2786"/>
    <w:rsid w:val="00392704"/>
    <w:rsid w:val="003B4B2A"/>
    <w:rsid w:val="003D2C7E"/>
    <w:rsid w:val="00480A84"/>
    <w:rsid w:val="005F6169"/>
    <w:rsid w:val="00840B03"/>
    <w:rsid w:val="008B7FCB"/>
    <w:rsid w:val="009033BF"/>
    <w:rsid w:val="00922301"/>
    <w:rsid w:val="00984D41"/>
    <w:rsid w:val="00A5280D"/>
    <w:rsid w:val="00AF1FDE"/>
    <w:rsid w:val="00BD5313"/>
    <w:rsid w:val="00BE3183"/>
    <w:rsid w:val="00BF018F"/>
    <w:rsid w:val="00C46067"/>
    <w:rsid w:val="00D46C7B"/>
    <w:rsid w:val="00DC2E0D"/>
    <w:rsid w:val="00EA398B"/>
    <w:rsid w:val="00F355C0"/>
    <w:rsid w:val="01EC7204"/>
    <w:rsid w:val="0AA26383"/>
    <w:rsid w:val="10671267"/>
    <w:rsid w:val="12406D63"/>
    <w:rsid w:val="198A0405"/>
    <w:rsid w:val="1EFF4805"/>
    <w:rsid w:val="32DFE31F"/>
    <w:rsid w:val="35C023ED"/>
    <w:rsid w:val="3E0827C3"/>
    <w:rsid w:val="3EAB0813"/>
    <w:rsid w:val="3F0F9B6B"/>
    <w:rsid w:val="3FFB35AB"/>
    <w:rsid w:val="436D4A57"/>
    <w:rsid w:val="4DDEDA8E"/>
    <w:rsid w:val="559317CE"/>
    <w:rsid w:val="5B6F5ED1"/>
    <w:rsid w:val="5ECED0B8"/>
    <w:rsid w:val="5F6FF648"/>
    <w:rsid w:val="5FBFE74C"/>
    <w:rsid w:val="63104B5A"/>
    <w:rsid w:val="67BDD0FF"/>
    <w:rsid w:val="6FFF5E14"/>
    <w:rsid w:val="7724E432"/>
    <w:rsid w:val="776A24B7"/>
    <w:rsid w:val="7A400F06"/>
    <w:rsid w:val="7D7566A1"/>
    <w:rsid w:val="7F7B8F63"/>
    <w:rsid w:val="7FEBD3F1"/>
    <w:rsid w:val="834FDA1D"/>
    <w:rsid w:val="8D658207"/>
    <w:rsid w:val="B4AA13BE"/>
    <w:rsid w:val="BA7B23C6"/>
    <w:rsid w:val="BFF3517A"/>
    <w:rsid w:val="CFFA8368"/>
    <w:rsid w:val="D75A7BDC"/>
    <w:rsid w:val="D7FAEC5B"/>
    <w:rsid w:val="DBFF3FED"/>
    <w:rsid w:val="DC7B081F"/>
    <w:rsid w:val="DDBBC925"/>
    <w:rsid w:val="DEFBF4FC"/>
    <w:rsid w:val="DF37D076"/>
    <w:rsid w:val="DFFEFD38"/>
    <w:rsid w:val="EEFF5FC8"/>
    <w:rsid w:val="F6AB1DC5"/>
    <w:rsid w:val="FE73487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4">
    <w:name w:val="heading 1"/>
    <w:basedOn w:val="1"/>
    <w:next w:val="1"/>
    <w:qFormat/>
    <w:uiPriority w:val="0"/>
    <w:pPr>
      <w:keepNext/>
      <w:keepLines/>
      <w:widowControl w:val="0"/>
      <w:spacing w:before="340" w:after="330" w:line="578" w:lineRule="auto"/>
      <w:jc w:val="both"/>
      <w:outlineLvl w:val="0"/>
    </w:pPr>
    <w:rPr>
      <w:rFonts w:ascii="Times New Roman" w:hAnsi="Times New Roman" w:eastAsia="宋体" w:cs="Times New Roman"/>
      <w:b/>
      <w:bCs/>
      <w:kern w:val="44"/>
      <w:sz w:val="44"/>
      <w:szCs w:val="44"/>
      <w:lang w:val="en-US" w:eastAsia="zh-CN" w:bidi="ar-SA"/>
    </w:rPr>
  </w:style>
  <w:style w:type="paragraph" w:styleId="5">
    <w:name w:val="heading 2"/>
    <w:basedOn w:val="1"/>
    <w:next w:val="1"/>
    <w:qFormat/>
    <w:uiPriority w:val="0"/>
    <w:pPr>
      <w:widowControl w:val="0"/>
      <w:spacing w:before="100" w:beforeAutospacing="1" w:after="100" w:afterAutospacing="1"/>
      <w:outlineLvl w:val="1"/>
    </w:pPr>
    <w:rPr>
      <w:rFonts w:ascii="宋体" w:hAnsi="宋体"/>
      <w:b/>
      <w:sz w:val="36"/>
      <w:szCs w:val="36"/>
      <w:lang w:val="en-US" w:eastAsia="zh-CN" w:bidi="ar-SA"/>
    </w:rPr>
  </w:style>
  <w:style w:type="paragraph" w:styleId="6">
    <w:name w:val="heading 3"/>
    <w:basedOn w:val="1"/>
    <w:next w:val="1"/>
    <w:link w:val="17"/>
    <w:qFormat/>
    <w:uiPriority w:val="0"/>
    <w:pPr>
      <w:keepNext/>
      <w:keepLines/>
      <w:widowControl w:val="0"/>
      <w:jc w:val="both"/>
      <w:outlineLvl w:val="2"/>
    </w:pPr>
    <w:rPr>
      <w:rFonts w:ascii="Times New Roman" w:hAnsi="Times New Roman" w:eastAsia="宋体" w:cs="Times New Roman"/>
      <w:bCs/>
      <w:kern w:val="2"/>
      <w:sz w:val="21"/>
      <w:szCs w:val="32"/>
      <w:lang w:val="en-US" w:eastAsia="zh-CN" w:bidi="ar-SA"/>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0"/>
    <w:pPr>
      <w:widowControl w:val="0"/>
      <w:jc w:val="center"/>
    </w:pPr>
    <w:rPr>
      <w:rFonts w:ascii="方正小标宋简体" w:hAnsi="Times New Roman" w:eastAsia="方正小标宋简体" w:cs="Times New Roman"/>
      <w:kern w:val="2"/>
      <w:sz w:val="44"/>
      <w:szCs w:val="24"/>
      <w:lang w:val="en-US" w:eastAsia="zh-CN" w:bidi="ar-SA"/>
    </w:rPr>
  </w:style>
  <w:style w:type="paragraph" w:styleId="3">
    <w:name w:val="toc 5"/>
    <w:basedOn w:val="1"/>
    <w:next w:val="1"/>
    <w:qFormat/>
    <w:uiPriority w:val="0"/>
    <w:pPr>
      <w:widowControl w:val="0"/>
      <w:ind w:left="1680"/>
      <w:jc w:val="both"/>
    </w:pPr>
    <w:rPr>
      <w:rFonts w:ascii="Times New Roman" w:hAnsi="Times New Roman" w:eastAsia="宋体" w:cs="Times New Roman"/>
      <w:kern w:val="2"/>
      <w:sz w:val="21"/>
      <w:szCs w:val="24"/>
      <w:lang w:val="en-US" w:eastAsia="zh-CN" w:bidi="ar-SA"/>
    </w:rPr>
  </w:style>
  <w:style w:type="paragraph" w:styleId="7">
    <w:name w:val="footer"/>
    <w:basedOn w:val="1"/>
    <w:qFormat/>
    <w:uiPriority w:val="0"/>
    <w:pPr>
      <w:widowControl w:val="0"/>
      <w:tabs>
        <w:tab w:val="center" w:pos="4153"/>
        <w:tab w:val="right" w:pos="8306"/>
      </w:tabs>
      <w:snapToGrid w:val="0"/>
      <w:jc w:val="left"/>
    </w:pPr>
    <w:rPr>
      <w:rFonts w:ascii="Times New Roman" w:hAnsi="Times New Roman" w:eastAsia="宋体" w:cs="Times New Roman"/>
      <w:kern w:val="2"/>
      <w:sz w:val="18"/>
      <w:szCs w:val="18"/>
      <w:lang w:val="en-US" w:eastAsia="zh-CN" w:bidi="ar-SA"/>
    </w:rPr>
  </w:style>
  <w:style w:type="paragraph" w:styleId="8">
    <w:name w:val="header"/>
    <w:qFormat/>
    <w:uiPriority w:val="0"/>
    <w:pPr>
      <w:widowControl w:val="0"/>
      <w:pBdr>
        <w:bottom w:val="single" w:color="auto" w:sz="6" w:space="1"/>
      </w:pBdr>
      <w:tabs>
        <w:tab w:val="center" w:pos="4153"/>
        <w:tab w:val="right" w:pos="8306"/>
      </w:tabs>
      <w:snapToGrid w:val="0"/>
      <w:jc w:val="center"/>
    </w:pPr>
    <w:rPr>
      <w:rFonts w:ascii="Times New Roman" w:hAnsi="Times New Roman" w:eastAsia="宋体" w:cs="Times New Roman"/>
      <w:kern w:val="2"/>
      <w:sz w:val="18"/>
      <w:szCs w:val="18"/>
      <w:lang w:val="en-US" w:eastAsia="zh-CN" w:bidi="ar-SA"/>
    </w:rPr>
  </w:style>
  <w:style w:type="paragraph" w:styleId="9">
    <w:name w:val="HTML Preformatted"/>
    <w:basedOn w:val="1"/>
    <w:qFormat/>
    <w:uiPriority w:val="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qFormat/>
    <w:uiPriority w:val="0"/>
    <w:pPr>
      <w:keepNext w:val="0"/>
      <w:keepLines w:val="0"/>
      <w:widowControl/>
      <w:suppressLineNumbers w:val="0"/>
      <w:spacing w:before="100" w:beforeAutospacing="1" w:after="100" w:afterAutospacing="1"/>
      <w:ind w:left="0" w:right="0"/>
      <w:jc w:val="left"/>
    </w:pPr>
    <w:rPr>
      <w:rFonts w:hint="eastAsia" w:ascii="宋体" w:hAnsi="宋体" w:eastAsia="宋体" w:cs="宋体"/>
      <w:kern w:val="0"/>
      <w:sz w:val="24"/>
      <w:szCs w:val="24"/>
      <w:lang w:val="en-US" w:eastAsia="zh-CN" w:bidi="ar"/>
    </w:rPr>
  </w:style>
  <w:style w:type="paragraph" w:styleId="11">
    <w:name w:val="Title"/>
    <w:next w:val="1"/>
    <w:qFormat/>
    <w:uiPriority w:val="0"/>
    <w:pPr>
      <w:widowControl w:val="0"/>
      <w:spacing w:before="240" w:after="60"/>
      <w:jc w:val="center"/>
      <w:outlineLvl w:val="0"/>
    </w:pPr>
    <w:rPr>
      <w:rFonts w:ascii="Calibri Light" w:hAnsi="Calibri Light" w:eastAsia="宋体" w:cs="Times New Roman"/>
      <w:b/>
      <w:bCs/>
      <w:kern w:val="2"/>
      <w:sz w:val="32"/>
      <w:szCs w:val="32"/>
      <w:lang w:val="en-US" w:eastAsia="zh-CN" w:bidi="ar-SA"/>
    </w:rPr>
  </w:style>
  <w:style w:type="character" w:styleId="14">
    <w:name w:val="Strong"/>
    <w:basedOn w:val="13"/>
    <w:qFormat/>
    <w:uiPriority w:val="0"/>
    <w:rPr>
      <w:b/>
    </w:rPr>
  </w:style>
  <w:style w:type="character" w:styleId="15">
    <w:name w:val="Hyperlink"/>
    <w:qFormat/>
    <w:uiPriority w:val="0"/>
    <w:rPr>
      <w:color w:val="0000FF"/>
      <w:u w:val="single"/>
    </w:rPr>
  </w:style>
  <w:style w:type="paragraph" w:customStyle="1" w:styleId="16">
    <w:name w:val="TOAHeading"/>
    <w:basedOn w:val="1"/>
    <w:next w:val="1"/>
    <w:qFormat/>
    <w:uiPriority w:val="0"/>
    <w:pPr>
      <w:spacing w:before="120"/>
      <w:textAlignment w:val="baseline"/>
    </w:pPr>
    <w:rPr>
      <w:rFonts w:ascii="Cambria" w:hAnsi="Cambria"/>
      <w:sz w:val="24"/>
      <w:szCs w:val="21"/>
    </w:rPr>
  </w:style>
  <w:style w:type="character" w:customStyle="1" w:styleId="17">
    <w:name w:val="标题 3 Char"/>
    <w:link w:val="6"/>
    <w:qFormat/>
    <w:uiPriority w:val="0"/>
    <w:rPr>
      <w:bCs/>
      <w:kern w:val="2"/>
      <w:sz w:val="21"/>
      <w:szCs w:val="32"/>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39</Pages>
  <Words>7559</Words>
  <Characters>7616</Characters>
  <Lines>42</Lines>
  <Paragraphs>11</Paragraphs>
  <TotalTime>15</TotalTime>
  <ScaleCrop>false</ScaleCrop>
  <LinksUpToDate>false</LinksUpToDate>
  <CharactersWithSpaces>7738</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2014-11-04T20:08:00Z</dcterms:created>
  <dc:creator>Administrator</dc:creator>
  <cp:lastModifiedBy>Administrator</cp:lastModifiedBy>
  <cp:lastPrinted>2022-08-26T12:35:00Z</cp:lastPrinted>
  <dcterms:modified xsi:type="dcterms:W3CDTF">2025-02-12T09:02:34Z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134BFE4058CF431E92F004C56DB67AF6_13</vt:lpwstr>
  </property>
</Properties>
</file>