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6CA2" w14:textId="77777777" w:rsidR="00A77B3E" w:rsidRDefault="00DA7252" w:rsidP="001C1A52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國家發展委員會</w:t>
      </w:r>
      <w:proofErr w:type="gramStart"/>
      <w:r>
        <w:rPr>
          <w:rFonts w:ascii="新細明體" w:eastAsia="新細明體" w:hAnsi="新細明體" w:cs="新細明體"/>
          <w:b/>
          <w:sz w:val="28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b/>
          <w:sz w:val="28"/>
          <w:lang w:eastAsia="zh-TW"/>
        </w:rPr>
        <w:t>年度施政計畫</w:t>
      </w:r>
    </w:p>
    <w:p w14:paraId="61DE5293" w14:textId="77777777" w:rsidR="00A77B3E" w:rsidRDefault="00A77B3E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2912B56F" w14:textId="77777777" w:rsidR="00A77B3E" w:rsidRDefault="00DA7252" w:rsidP="001C1A52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國家發展委員會為政府重要政策規劃與推動機關，肩負國家整體發展之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擘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劃、協調、審議及資源分配等工作，在國家永續發展的基礎上，致力推升臺灣整體國力。面對後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疫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情時代全球經貿局勢變化，國家發展委員會持續秉持創新思維與前瞻視野，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盱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衡國際政經及產業脈動，力求兼顧經濟、社會及環境等面向，積極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擘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劃國家發展戰略，掌握時代發展契機，開創臺灣的新世代競爭優勢。</w:t>
      </w:r>
    </w:p>
    <w:p w14:paraId="4DC7299B" w14:textId="77777777" w:rsidR="00A77B3E" w:rsidRDefault="00DA7252" w:rsidP="001C1A52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本會依據行政院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年度施政方針，配合核定預算額度，並針對經社情勢變化及本會未來發展需要，編定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年度施政計畫。</w:t>
      </w:r>
    </w:p>
    <w:p w14:paraId="6C9407AE" w14:textId="77777777" w:rsidR="00A77B3E" w:rsidRDefault="00A77B3E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05F79F64" w14:textId="77777777" w:rsidR="00A77B3E" w:rsidRDefault="00DA7252" w:rsidP="001C1A52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14:paraId="07AA7881" w14:textId="77777777" w:rsidR="00A77B3E" w:rsidRDefault="00DA7252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一、前瞻視野，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擘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劃國家發展策略</w:t>
      </w:r>
    </w:p>
    <w:p w14:paraId="31DD90AE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盱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衡後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疫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情時代全球經貿情勢變化，掌握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疫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後包容性復甦及數位轉型加速等重大國際政策發展趨向，持續強化相關前瞻課題之政策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析能力，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並精進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重大政策經濟影響之量化評估能量，提升國家發展規劃之證據基礎。</w:t>
      </w:r>
    </w:p>
    <w:p w14:paraId="1C04364F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（二）精進經濟景氣動向及經濟策略分析，強化經濟氣象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功能，適時就國內總體經濟、國際經貿政策等議題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提政策建議，掌握國內外經濟脈動與趨勢；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擬及協調推動重要財經政策、企業經營環境等措施，並參與相關政策、法規之審議；因應後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疫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情時代新經濟的發展，進行策略性規劃研究；承辦行政院專案任務小組之幕僚作業。</w:t>
      </w:r>
    </w:p>
    <w:p w14:paraId="68A43908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（三）推動國家發展業務之雙邊及多邊國際交流，持續推動強化歐洲鏈結計畫，深化與中東歐產業經貿合作，透過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美數位經濟論壇（DEF）及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歐盟數位經濟對話（DDE）等重要平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擴展雙邊合作機會，並積極參與亞太經濟合作會議（APEC），拓展我國國際參與空間。</w:t>
      </w:r>
    </w:p>
    <w:p w14:paraId="7F2CDAEB" w14:textId="77777777" w:rsidR="00A77B3E" w:rsidRDefault="00DA7252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二、創新思維，打造全球經濟關鍵角色</w:t>
      </w:r>
    </w:p>
    <w:p w14:paraId="76D7629A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（一）協助促進5+2產業創新、六大核心戰略產業之發展，並促進國內資金投入相關產業領域，以支援產業發展所需，加速我國產業升級轉型。</w:t>
      </w:r>
    </w:p>
    <w:p w14:paraId="3FEEAA40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（二）深化國際新創社群網絡，並透過國家新創品牌Startup Island TAIWAN形象，向國際展現臺灣新創實力，引領新經濟話語權。</w:t>
      </w:r>
    </w:p>
    <w:p w14:paraId="42064047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（三）配合「亞洲．矽谷2.0推動方案」，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促進物聯網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跨領域應用發展，並強化新創與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產業跨域合作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，爭取國內外新興商機，打造臺灣成為亞洲數位創新的關鍵力量。</w:t>
      </w:r>
    </w:p>
    <w:p w14:paraId="04DCB445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（四）持續推動經貿革新，強化國家體質的韌性，全面提升經貿競爭力。</w:t>
      </w:r>
    </w:p>
    <w:p w14:paraId="21FC71B1" w14:textId="77777777" w:rsidR="00A77B3E" w:rsidRDefault="00DA7252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三、匯聚人才，開創新世代國際競爭力</w:t>
      </w:r>
    </w:p>
    <w:p w14:paraId="6CA256BC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（一）致力推展2030雙語政策，積極與中央部會及地方政府合辦公務雙語活動，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並精進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公私部門服務雙語化，強化政府文書之雙語質量及涉外業務之公務員英語力，以營造友善雙語環境；成立行政法人專責推動，以提升雙語政策之整體推動成效，讓臺灣的下一代有更好的競爭力。</w:t>
      </w:r>
    </w:p>
    <w:p w14:paraId="2AE6566C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議及協調推動人力資源相關政策及計畫，強化延攬國際人才，並辦理人力資源議題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研究及維運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相關資訊系統。</w:t>
      </w:r>
    </w:p>
    <w:p w14:paraId="618E24E8" w14:textId="77777777" w:rsidR="00A77B3E" w:rsidRDefault="00DA7252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四、精進治理，落實區域永續均衡發展</w:t>
      </w:r>
    </w:p>
    <w:p w14:paraId="252AB08C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（一）持續推動前瞻基礎建設計畫，以核心戰略產業、後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疫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情時代數位經濟發展，以及均衡區域發展強化偏鄉建設為重點，創備國家未來發展所需之各項軟硬體設施。</w:t>
      </w:r>
    </w:p>
    <w:p w14:paraId="71C3C3A6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（二）推動公共建設合理布局及數位轉型，引導各領域國土空間資訊發展，強化公共設施服務效能，提升國土治理效率；辦理重大公共建設計畫審議、年度預算先期作業，以及相關議題之規劃、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析工作，提升政府資源分配效能。</w:t>
      </w:r>
    </w:p>
    <w:p w14:paraId="7E359A82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lastRenderedPageBreak/>
        <w:t>（三）持續推動地方創生政策，統籌地方創生部會資源，改善地方發展體質，支持地方產業發展，並積極吸引青年留（返）鄉，逐步促成人口回流；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賡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續推動花東與離島永續發展，提升基礎建設及公共服務的普及與便利，均衡國土發展。</w:t>
      </w:r>
    </w:p>
    <w:p w14:paraId="697559F2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（四）辦理行政院國家永續發展委員會秘書處業務，協助國家永續發展目標之推動。</w:t>
      </w:r>
    </w:p>
    <w:p w14:paraId="56088855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（五）推動2050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淨零公正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轉型關鍵戰略，致力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提升淨零轉型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的包容性與公正性，落實「盡力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不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遺落任何人」的精神。</w:t>
      </w:r>
    </w:p>
    <w:p w14:paraId="2063028B" w14:textId="59346391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（六）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賡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續辦理中興新村北核心</w:t>
      </w:r>
      <w:r w:rsidR="00897434" w:rsidRPr="00E240AC">
        <w:rPr>
          <w:rFonts w:ascii="新細明體" w:eastAsia="新細明體" w:hAnsi="新細明體" w:cs="新細明體"/>
          <w:lang w:eastAsia="zh-TW"/>
        </w:rPr>
        <w:t>－</w:t>
      </w:r>
      <w:r>
        <w:rPr>
          <w:rFonts w:ascii="新細明體" w:eastAsia="新細明體" w:hAnsi="新細明體" w:cs="新細明體"/>
          <w:color w:val="000000"/>
          <w:lang w:eastAsia="zh-TW"/>
        </w:rPr>
        <w:t>歷史文化區、中核心</w:t>
      </w:r>
      <w:r w:rsidR="00897434" w:rsidRPr="00E240AC">
        <w:rPr>
          <w:rFonts w:ascii="新細明體" w:eastAsia="新細明體" w:hAnsi="新細明體" w:cs="新細明體"/>
          <w:lang w:eastAsia="zh-TW"/>
        </w:rPr>
        <w:t>－</w:t>
      </w:r>
      <w:r>
        <w:rPr>
          <w:rFonts w:ascii="新細明體" w:eastAsia="新細明體" w:hAnsi="新細明體" w:cs="新細明體"/>
          <w:color w:val="000000"/>
          <w:lang w:eastAsia="zh-TW"/>
        </w:rPr>
        <w:t>休閒生活區、南核心</w:t>
      </w:r>
      <w:r w:rsidR="00897434" w:rsidRPr="00E240AC">
        <w:rPr>
          <w:rFonts w:ascii="新細明體" w:eastAsia="新細明體" w:hAnsi="新細明體" w:cs="新細明體"/>
          <w:lang w:eastAsia="zh-TW"/>
        </w:rPr>
        <w:t>－</w:t>
      </w:r>
      <w:r>
        <w:rPr>
          <w:rFonts w:ascii="新細明體" w:eastAsia="新細明體" w:hAnsi="新細明體" w:cs="新細明體"/>
          <w:color w:val="000000"/>
          <w:lang w:eastAsia="zh-TW"/>
        </w:rPr>
        <w:t>大學城之維運管理及公有資產再利用，從恢復行政機能推動中興新村整體規劃，導入廳舍、宿舍、公共設施新型態的生活服務機能與設施，並兼顧園區文化景觀維護，帶動地方繁榮及永續發展。</w:t>
      </w:r>
    </w:p>
    <w:p w14:paraId="116543EC" w14:textId="77777777" w:rsidR="00A77B3E" w:rsidRDefault="00DA7252" w:rsidP="001C1A52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五、開放政府，全方位提升施政效能</w:t>
      </w:r>
    </w:p>
    <w:p w14:paraId="74EB7BC3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（一）持續推動開放政府國家行動方案，協調公私部門共同深化政府公開、透明、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課責及涵容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；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應用跨域資料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，掌握社會脈動，並厚實社會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政策循證決策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基礎；協調與審議重要社會發展計畫及政策，提升審議量能，引導部會資源合理配置，以推動政府重要施政。</w:t>
      </w:r>
    </w:p>
    <w:p w14:paraId="08F7EF8A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（二）加強跨機關、跨系統及跨計畫資料整合分析應用，強化「政府計畫資料庫（GDB）」系統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介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接各項政府資料庫，善用GIS、巨量資料分析及人工智慧等資訊技術，提升計畫執行及管理效益；以計畫全生命週期管理角度，規劃現行計畫管理資訊系統重構改造，降低人工作業負擔及提升資料正確性，並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賡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續落實計畫預警機制，適時提供主辦機關執行建議與協助解決問題，強化計畫推動效能。</w:t>
      </w:r>
    </w:p>
    <w:p w14:paraId="2AAD32D0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（三）推動「公共政策網路參與平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」提供網路參與服務，以建構政府與民間良善互動溝通管道。</w:t>
      </w:r>
    </w:p>
    <w:p w14:paraId="51831972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（四）推動可信賴之公文電子交換系統開放服務機制，運用人工智慧強化跨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機關資安聯防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，促進資料整合運用與智慧服務成效。</w:t>
      </w:r>
    </w:p>
    <w:p w14:paraId="2D7419FC" w14:textId="77777777" w:rsidR="00A77B3E" w:rsidRDefault="00DA7252" w:rsidP="001C1A52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（五）釐定國家檔案典藏發展政策，擴增政治檔案徵集、數位典藏與公開應用量能，善用資訊技術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與跨域合作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創造檔案價值，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賡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續興建國家檔案館，達成國家智慧資產永續保存與便捷運用。</w:t>
      </w:r>
    </w:p>
    <w:p w14:paraId="5A159DC8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0A52D534" w14:textId="77777777" w:rsidR="00A77B3E" w:rsidRDefault="00DA7252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proofErr w:type="spellStart"/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29"/>
        <w:gridCol w:w="561"/>
        <w:gridCol w:w="6576"/>
      </w:tblGrid>
      <w:tr w:rsidR="00CA1665" w14:paraId="7306796F" w14:textId="77777777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F3AC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E7C6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96C0D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2EF63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  <w:proofErr w:type="spellEnd"/>
          </w:p>
        </w:tc>
      </w:tr>
      <w:tr w:rsidR="00CA1665" w14:paraId="44D77A68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D9AAC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規劃及推動國家發展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3A25C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強化國家發展課題及前瞻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析能力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87027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33BA4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一、針對後COVID-19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疫情與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新全球化時代臺灣面對的重大經濟課題，如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疫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後包容性復甦、數位轉型與創新、美中對抗下的經貿策略、供應鏈重組與韌性、全球通膨風險因應等深入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析，以提升國家發展政策規劃的宏觀性與前瞻性。</w:t>
            </w:r>
          </w:p>
          <w:p w14:paraId="01D3FA9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二、衡酌國內外經濟情勢發展，調校總體經濟計量模型設定與參數，進行國發計畫經濟成長率區間目標評估，以及政府重大公共建設計畫等總體經濟影響量化評估，以強化國家發展規劃之證據基礎及決策效能。</w:t>
            </w:r>
          </w:p>
          <w:p w14:paraId="3C42326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三、協調推動雙語政策六大主軸各項工作，與公部門合辦公務雙語活動，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並精進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公私部門服務雙語化，以及推動成立雙語政策專責單位，讓臺灣的下一代有更好的競爭力。</w:t>
            </w:r>
          </w:p>
          <w:p w14:paraId="52954DD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四、推動2050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淨零公正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轉型關鍵戰略，將公正轉型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融入淨零戰略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思維與規劃，透過跨部會共同推動，促成資源截長補短及策略互補搭配，並藉由公正轉型委員會等的運作，擴大民間參與，以確保決策過程的公正性，以及所提對策具備足夠的強度與廣度，符合社會期待。</w:t>
            </w:r>
          </w:p>
        </w:tc>
      </w:tr>
      <w:tr w:rsidR="00CA1665" w14:paraId="11E0E704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D10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規劃及推動國家發展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3E7C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推動數位經濟及國家發展業務之國際合作及政策交流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02B30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5C579" w14:textId="03E9990D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一、積極參與亞太經濟合作會議</w:t>
            </w:r>
            <w:proofErr w:type="spellEnd"/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</w:rPr>
              <w:t>APEC</w:t>
            </w:r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</w:rPr>
              <w:t>，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協調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擘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劃我參與APEC整體策略，並推動參與APEC經濟委員會</w:t>
            </w:r>
            <w:proofErr w:type="spellEnd"/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</w:rPr>
              <w:t>Economic Committee, EC</w:t>
            </w:r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</w:rPr>
              <w:t>、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數位經濟指導小組</w:t>
            </w:r>
            <w:proofErr w:type="spellEnd"/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</w:rPr>
              <w:t>Digital Economy Steering Group, DESG</w:t>
            </w:r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</w:rPr>
              <w:t>、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資料隱私次級小組</w:t>
            </w:r>
            <w:proofErr w:type="spellEnd"/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</w:rPr>
              <w:t>Data Privacy Sub-Group, DPS</w:t>
            </w:r>
            <w:r w:rsidR="0089743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</w:rPr>
              <w:t>，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執行結構改革與數位經濟提案活動計畫，深化國際參與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>。</w:t>
            </w:r>
          </w:p>
          <w:p w14:paraId="1955A8AC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掌握國際經貿重大議題及動態情勢，協調推動參與國際經貿組織、CPTPP/RCEP區域經貿整合及雙邊經貿協定等業務，並進行相關政策對經濟影響之量化評估，以強化經貿體制之國際連結，提升國家發展政策規劃綜效。</w:t>
            </w:r>
          </w:p>
          <w:p w14:paraId="06348FA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三、推動國際數位經濟及國家發展業務之國際交流與合作，持續推動強化歐洲鏈結計畫、籌組跨部會訪團出訪考察，並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擬促進與中東歐國家產業及經貿合作方案；透過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美數位經濟論壇（DEF）及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歐盟數位經濟對話（DDE）等重要政策對話平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，積極擴展雙邊合作；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續辦理各國駐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機構及外國商會之聯繫及協調等涉外事務，安排重要外賓來訪之接待，強化國際連結，促進對外經貿關係。</w:t>
            </w:r>
          </w:p>
          <w:p w14:paraId="2978946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四、編製與出版國家發展政策相關影片及刊物，增進國內外對政府當前重大政策之瞭解，以凝聚全民共識，並提升國家形象。</w:t>
            </w:r>
          </w:p>
        </w:tc>
      </w:tr>
      <w:tr w:rsidR="00CA1665" w14:paraId="6661937A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B4A82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6570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精進經濟景氣動向及經濟策略分析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6C1C7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4B54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一、按月發布景氣動向，精進掌握國內及國際經濟情勢，強化經濟氣象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功能。</w:t>
            </w:r>
          </w:p>
          <w:p w14:paraId="761B314B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二、針對國內總體經濟、國際經貿政策等重要議題，適時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提政策建議。</w:t>
            </w:r>
          </w:p>
          <w:p w14:paraId="0C3EF59F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擬協調推動重要財經政策措施，並參與相關財經政策、法規及公共建設計畫之審議。</w:t>
            </w:r>
          </w:p>
        </w:tc>
      </w:tr>
      <w:tr w:rsidR="00CA1665" w14:paraId="37AA7FE0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38A6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2995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疫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情時代之財經新策略、經濟政策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擬及協調推動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28B35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344D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一、全面衡量企業的商業活動，掌握企業營運脈動，適時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提政策建議。</w:t>
            </w:r>
          </w:p>
          <w:p w14:paraId="48151571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二、因應後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疫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情時代新經濟發展及綠色永續的國際趨勢，就經濟、財金相關政策及前瞻議題進行研究，適時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提政策建議。</w:t>
            </w:r>
          </w:p>
          <w:p w14:paraId="6BE47D5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三、承辦行政院專案任務小組工作。</w:t>
            </w:r>
          </w:p>
        </w:tc>
      </w:tr>
      <w:tr w:rsidR="00CA1665" w14:paraId="444966A3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8909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0A184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協助國家永續發展目標之推動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10D8F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2012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一、辦理行政院永續會委員會議、工作會議等行政事務。</w:t>
            </w:r>
          </w:p>
          <w:p w14:paraId="0CF3766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二、管考委員會議、工作會議決議事項，以及臺灣永續發展目標指標執行進度。</w:t>
            </w:r>
          </w:p>
          <w:p w14:paraId="73125EE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三、彙整及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研析各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工作分組及專案小組執行工作相關資料。</w:t>
            </w:r>
          </w:p>
          <w:p w14:paraId="22D0A09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四、彙整及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提國家永續發展相關政策與資訊。</w:t>
            </w:r>
          </w:p>
          <w:p w14:paraId="38AC6E8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五、辦理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112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年度「國家永續發展獎」之選拔及表揚。</w:t>
            </w:r>
          </w:p>
          <w:p w14:paraId="4A19366A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六、維護永續會全球資訊網。</w:t>
            </w:r>
          </w:p>
        </w:tc>
      </w:tr>
      <w:tr w:rsidR="00CA1665" w14:paraId="569ED20E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344C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07D2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審及協調推動重要產業發展與創新計畫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FE898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AD8DF" w14:textId="77777777" w:rsidR="00A77B3E" w:rsidRDefault="00DA7252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協調促進5+2產業創新、六大核心戰略產業之發展，以及審議行政院交議重要產業計畫及相關公共建設計畫，並促進國內資金投入相關產業領域，以支援產業發展所需，加速我國產業升級轉型。</w:t>
            </w:r>
          </w:p>
        </w:tc>
      </w:tr>
      <w:tr w:rsidR="00CA1665" w14:paraId="35E1A50A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D446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694D7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強化新創接軌國際網絡及佈局全球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8B905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EE882" w14:textId="77777777" w:rsidR="00A77B3E" w:rsidRDefault="00DA7252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統籌協調各部會資源，加強協助指標型新創及新興發展領域之新創與全球接軌，並落實推動國家新創品牌Startup Island TAIWAN相關工作，提升臺灣新創國際能見度及聲量，向國際展現我國創新實力。其主要內容為辦理「強化新創布局全球」相關工作，包括：</w:t>
            </w:r>
          </w:p>
          <w:p w14:paraId="6D7A881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一、聚焦5+2產業創新、六大核心戰略產業等新興領域，協助新創參與國際垂直領域加速器計畫。</w:t>
            </w:r>
          </w:p>
          <w:p w14:paraId="10C38B1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二、透過「社群對社群」模式，策略性串聯全球重要新創組織或聚落，協助新創掌握市場動態，深耕當地市場。</w:t>
            </w:r>
          </w:p>
          <w:p w14:paraId="38BA9AFD" w14:textId="1025AD00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三、加強與指標型新創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（NEXT BIG）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合作，引領新經濟話語權。</w:t>
            </w:r>
          </w:p>
          <w:p w14:paraId="69D89BE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四、以主題方式推廣臺灣新創事業及國家新創品牌，促成國際知名媒體報導或登上國際調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機構報告。</w:t>
            </w:r>
          </w:p>
        </w:tc>
      </w:tr>
      <w:tr w:rsidR="00CA1665" w14:paraId="14E2836A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54C59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EB266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協調推動亞洲．矽谷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方案物聯網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及新創發展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EB224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50D09" w14:textId="30629997" w:rsidR="00A77B3E" w:rsidRDefault="00DA7252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配合「亞洲．矽谷2.0推動方案」，透過掌握新興數位科技發展趨勢及主要國家推動政策，積極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推動物聯網</w:t>
            </w:r>
            <w:proofErr w:type="gramEnd"/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（IoT）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、延展實境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（XR）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等數位科技之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場域試煉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，並促進新創與產業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跨域、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跨國合作，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加速物聯網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發展及新創成長，帶動產業創新轉型。其內容如下：</w:t>
            </w:r>
          </w:p>
          <w:p w14:paraId="2371D2B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一、辦理「亞洲．矽谷創新應用整合平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計畫」相關工作，透過「亞洲．矽谷計畫執行中心」扮演亞洲．矽谷2.0之跨部會溝通協調平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，擴大數位科技創新應用、完善創新創業發展基礎環境，並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促成物聯網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解決方案導入在地示範場域，以及提升國際能見度與拓展商機，以落實達成政策效益與擴散推動成果。</w:t>
            </w:r>
          </w:p>
          <w:p w14:paraId="60AD4BAF" w14:textId="33DB586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二、辦理「新創加速成長計畫」相關工作，就數位產業、科技、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永續等面向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進行議題掌握及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析，並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就物聯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網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（IoT）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、延展實境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（XR）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等重點領域，將新創整合性服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務導入企業場域，透過跨科技、跨領域、跨國際之應用及合作，為產業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挹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注創新能量，同時加速新創成長。</w:t>
            </w:r>
          </w:p>
          <w:p w14:paraId="733D61EC" w14:textId="37ADBE5F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三、補助企業或團體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就物聯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網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（IoT）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資安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、延展實境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（XR）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等領域進行國際交流，協助新創業者鏈結國際資源、專業技術與知識，以提升商務拓展能力，並強化臺灣創新創業之國際能見度。</w:t>
            </w:r>
          </w:p>
        </w:tc>
      </w:tr>
      <w:tr w:rsidR="00CA1665" w14:paraId="6379BC17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8238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86184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推動法規調適及法制革新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1CC83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F82FA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一、推動法規調適，因應國際局勢，改善產業發展之法制環境，透過新創法規調適平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等多元管道，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清及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析各界所提法規調適需求及建言，並協調各部會調適及檢討修正；維運「法規鬆綁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建言暨新創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法規調適平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」。</w:t>
            </w:r>
          </w:p>
          <w:p w14:paraId="15406BF1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二、推動法制革新，關注國際重要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個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資法制發展課題，適時調適國內法制。</w:t>
            </w:r>
          </w:p>
        </w:tc>
      </w:tr>
      <w:tr w:rsidR="00CA1665" w14:paraId="316AC1CC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19965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85C5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落實法規鬆綁、辦理本會法制作業及各項法規影響評估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69462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747D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一、落實法規鬆綁，推動各部會法規影響評估作業及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議法規鬆綁議題，協調主動檢討鬆綁管制性的函釋、行政規則及法規命令等規定。</w:t>
            </w:r>
          </w:p>
          <w:p w14:paraId="465B236C" w14:textId="767F56C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二、優化本會法規品質，協助本會各單位制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訂</w:t>
            </w:r>
            <w:r w:rsidR="00897434" w:rsidRPr="00884773">
              <w:rPr>
                <w:rFonts w:ascii="新細明體" w:eastAsia="新細明體" w:hAnsi="新細明體" w:cs="新細明體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定、修正主管法規，並提供業務法規諮詢意見。</w:t>
            </w:r>
          </w:p>
        </w:tc>
      </w:tr>
      <w:tr w:rsidR="00CA1665" w14:paraId="380B7DA8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98799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3E648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協調及解決各國商會白皮書建議接軌國際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608A3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1CB2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研析歐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、美、日、澳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等外國商會及工業總會所提建言，並邀集商會及相關主管機關，召開工作會議、跨部會協調會議。</w:t>
            </w:r>
          </w:p>
          <w:p w14:paraId="6357BD71" w14:textId="483CBE7F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</w:t>
            </w:r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配合APEC經濟委員會倡議，參加委員會大會（EC），以及強化經濟及法制架構（SELI）、經商便利度（</w:t>
            </w:r>
            <w:proofErr w:type="spellStart"/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EoDB</w:t>
            </w:r>
            <w:proofErr w:type="spellEnd"/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）、法制革新（RR）主席之友（</w:t>
            </w:r>
            <w:proofErr w:type="spellStart"/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FoTC</w:t>
            </w:r>
            <w:proofErr w:type="spellEnd"/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）相關會議等，並積極參與國際相關法制研討會。</w:t>
            </w:r>
          </w:p>
        </w:tc>
      </w:tr>
      <w:tr w:rsidR="00CA1665" w14:paraId="68ECB7A4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0553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促進人力資源發展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13DB9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議及協調推動人力資源相關政策及計畫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9C4E2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31AC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擬及協調推動人口、移民及關鍵人才相關政策、法規及方案 。</w:t>
            </w:r>
          </w:p>
          <w:p w14:paraId="5B46DD6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二、辦理人口與人力資源推估及相關議題之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 。</w:t>
            </w:r>
          </w:p>
          <w:p w14:paraId="48A83FC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擬及協調推動國際人力資源及人才延攬相關政策、法規、措施。</w:t>
            </w:r>
          </w:p>
          <w:p w14:paraId="79A2EE0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四、辦理培育及留用我國人才、促進就業及勞動、老年經濟安全等相關政策之規劃、協調、審議及推動。</w:t>
            </w:r>
          </w:p>
          <w:p w14:paraId="7A92B312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五、協調推動APEC國際人力資源業務。</w:t>
            </w:r>
          </w:p>
        </w:tc>
      </w:tr>
      <w:tr w:rsidR="00CA1665" w14:paraId="150AE274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E0364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促進人力資源發展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4F3F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推動人口及移民政策，強化延攬國際人才，提升人口及人力資訊系統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F086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26B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全球攬才及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留才相關執行計畫，以延攬我國所需關鍵人才深耕臺灣。</w:t>
            </w:r>
          </w:p>
          <w:p w14:paraId="7180F7E4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二、進行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研析及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辦理受經濟景氣、人口結構及產業轉型影響下之各項人口及人力資源發展、人力運用效率、促進就業、人才培訓、留用、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攬才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、老年經濟及社會安全制度等相關政策研究計畫， 以提供政府規劃重要施政決策參考。</w:t>
            </w:r>
          </w:p>
          <w:p w14:paraId="7BB2CA61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三、維運相關資訊平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，以提供各界參考運用。</w:t>
            </w:r>
          </w:p>
        </w:tc>
      </w:tr>
      <w:tr w:rsidR="00CA1665" w14:paraId="0FB90E10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E2F51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健全國土規劃及經營管理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A1297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國土、區域、離島發展政策與公共建設計畫之審議及協調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7EE5F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58E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一、審議行政院交議之重大公共建設計畫及其年度先期作業，推動國家重大建設。</w:t>
            </w:r>
          </w:p>
          <w:p w14:paraId="2BDE6337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二、協調推動交通、環保、水資源、土地、產業園區及文教設施等重要公共建設計畫與政策，落實國土空間規劃。</w:t>
            </w:r>
          </w:p>
          <w:p w14:paraId="0D9106A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三、促進國土、區域、離島發展，持續推動都市更新，改善城鄉風貌。</w:t>
            </w:r>
          </w:p>
        </w:tc>
      </w:tr>
      <w:tr w:rsidR="00CA1665" w14:paraId="4FBC9203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23A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健全國土規劃及經營管理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E6F9A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永續發展計畫之協調推動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C32EC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A689F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一、加速推動地方創生計畫，促進青年返鄉，健全地方發展體質，落實區域均衡。</w:t>
            </w:r>
          </w:p>
          <w:p w14:paraId="7E4C49EA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二、辦理國土空間資訊發展應用，邁向智慧國土。</w:t>
            </w:r>
          </w:p>
        </w:tc>
      </w:tr>
      <w:tr w:rsidR="00CA1665" w14:paraId="1D33CDC7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A6E9C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1144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公私協力推動開放政府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D3931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7DE5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一、召開行政院開放政府行動方案推動小組會議，持續協調民間與相關部會共同推動承諾事項。</w:t>
            </w:r>
          </w:p>
          <w:p w14:paraId="2C38E19B" w14:textId="0471CC7D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二、蒐集研析開放政府夥伴關係聯盟</w:t>
            </w:r>
            <w:r w:rsidR="00897434" w:rsidRPr="008D768B">
              <w:rPr>
                <w:rFonts w:ascii="新細明體" w:eastAsia="新細明體" w:hAnsi="新細明體" w:cs="新細明體"/>
              </w:rPr>
              <w:t>（Open</w:t>
            </w:r>
            <w:proofErr w:type="spellEnd"/>
            <w:r w:rsidR="00897434" w:rsidRPr="008D768B">
              <w:rPr>
                <w:rFonts w:ascii="新細明體" w:eastAsia="新細明體" w:hAnsi="新細明體" w:cs="新細明體"/>
              </w:rPr>
              <w:t xml:space="preserve"> Government </w:t>
            </w:r>
            <w:proofErr w:type="spellStart"/>
            <w:r w:rsidR="00897434" w:rsidRPr="008D768B">
              <w:rPr>
                <w:rFonts w:ascii="新細明體" w:eastAsia="新細明體" w:hAnsi="新細明體" w:cs="新細明體"/>
              </w:rPr>
              <w:t>Partnership）</w:t>
            </w:r>
            <w:r>
              <w:rPr>
                <w:rFonts w:ascii="新細明體" w:eastAsia="新細明體" w:hAnsi="新細明體" w:cs="新細明體"/>
                <w:color w:val="000000"/>
              </w:rPr>
              <w:t>相關規範，依推動時程，參照辦理行動方案承諾事項議題蒐整與評估作業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>。</w:t>
            </w:r>
          </w:p>
        </w:tc>
      </w:tr>
      <w:tr w:rsidR="00CA1665" w14:paraId="5C32D7D7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A164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634A1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社會發展計畫之審議及協調推動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DE837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27D3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一、協調與審議推動重要社會發展計畫及政策，精進審議效能，落實政府施政目標。</w:t>
            </w:r>
          </w:p>
          <w:p w14:paraId="07C99A5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二、辦理重要社會發展計畫先期作業，審酌計畫執行情形與資源配置，建議優先順序及核列經費。</w:t>
            </w:r>
          </w:p>
        </w:tc>
      </w:tr>
      <w:tr w:rsidR="00CA1665" w14:paraId="19088553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43F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E89E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析社會發展重要議題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C7D52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05A9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一、應用資料科學辨識社會議題並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串聯跨域資料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，建置資料分析導向之社會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政策循證決策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治理基礎。</w:t>
            </w:r>
          </w:p>
          <w:p w14:paraId="1F6FA48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二、辦理重要社會發展政策議題之諮詢及先期評估，提供政策規劃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調整參據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</w:tc>
      </w:tr>
      <w:tr w:rsidR="00CA1665" w14:paraId="4A9096DF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7B4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9EAA6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政府服務創新拔尖及推展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BCCA2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60CAA" w14:textId="77777777" w:rsidR="00A77B3E" w:rsidRDefault="00DA7252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推動政府服務創新，辦理政府服務獎，遴選績優機關服務，推展標竿學習、經驗分享及交流。</w:t>
            </w:r>
          </w:p>
        </w:tc>
      </w:tr>
      <w:tr w:rsidR="00CA1665" w14:paraId="665E7DAB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8C86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績效管理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E1D3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推動計畫管理資料分析及應用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2DCF6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37C0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一、加強整合跨機關、跨系統、跨年度、跨區域及跨計畫資訊，建立政府計畫巨量資料分析之共通平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，強化計畫空間管理，提供資料加值應用，供各機關進行政策規劃及決策支援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之參據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，協助提升計畫執行效益。</w:t>
            </w:r>
          </w:p>
          <w:p w14:paraId="3D399D9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善用GIS、巨量資料分析及人工智慧等資訊技術，提升計畫執行及管理效能，以計畫全生命週期管理角度，規劃現行計畫管理資訊系統重構改造，降低人工填報及審查之作業負擔，協助各政府機關提升計畫績效之執行量能，聚焦於致力推動重要政策。</w:t>
            </w:r>
          </w:p>
        </w:tc>
      </w:tr>
      <w:tr w:rsidR="00CA1665" w14:paraId="3B48C0EB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7F996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績效管理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EE1FC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落實推動計畫預警機制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04901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D77A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一、篩選管制年度預警計畫，運用多元管考機制，協助中、高風險計畫掌握計畫推動可能遭遇問題，及早協助協調解決；另對於經費執行不佳之計畫，檢討年度經費需求及執行量能，並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據以管控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加速執行，提升計畫執行效能。</w:t>
            </w:r>
          </w:p>
          <w:p w14:paraId="0093A4FA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落實走動式管理之計畫查證與協調機制，實地瞭解計畫推動困難之處，適時就需協調之個案計畫協助解決；透過專家意見諮詢、計畫效益評估等作為，有效提供績效回饋資訊，確保資源妥善運用，發揮規劃效益。</w:t>
            </w:r>
          </w:p>
          <w:p w14:paraId="3B2CA87E" w14:textId="7C2F770D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三、建置強化「政府計畫資料庫</w:t>
            </w:r>
            <w:r w:rsidR="00897434" w:rsidRPr="00534BE7">
              <w:rPr>
                <w:rFonts w:ascii="新細明體" w:eastAsia="新細明體" w:hAnsi="新細明體" w:cs="新細明體"/>
                <w:lang w:eastAsia="zh-TW"/>
              </w:rPr>
              <w:t>（GDB）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」系統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介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接各項政府資料庫，提供政府計畫相關資料之查詢及巨量資料應用分析。</w:t>
            </w:r>
          </w:p>
        </w:tc>
      </w:tr>
      <w:tr w:rsidR="00CA1665" w14:paraId="2D39E16D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DBFD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4F44C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規劃、協調及推動實施辦公室自動化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CB7C9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3925B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一、提供本會業務執行必要之網路環境。</w:t>
            </w:r>
          </w:p>
          <w:p w14:paraId="25627BF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二、提供本會各項資訊系統所需之雲端資源。</w:t>
            </w:r>
          </w:p>
          <w:p w14:paraId="4E3A4A1C" w14:textId="1A95B4CC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三、本會機房基礎設施及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軟硬體維運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服務與資訊安全管理制度</w:t>
            </w:r>
            <w:r w:rsidR="00897434" w:rsidRPr="008D768B">
              <w:rPr>
                <w:rFonts w:ascii="新細明體" w:eastAsia="新細明體" w:hAnsi="新細明體" w:cs="新細明體"/>
                <w:lang w:eastAsia="zh-TW"/>
              </w:rPr>
              <w:t>（ISMS）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稽核驗證服務等。</w:t>
            </w:r>
          </w:p>
        </w:tc>
      </w:tr>
      <w:tr w:rsidR="00CA1665" w14:paraId="5F602E46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9D07E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02699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發展及管理國發資訊系統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9799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57E2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一、強化本會資訊運用與資訊安全措施。</w:t>
            </w:r>
          </w:p>
          <w:p w14:paraId="4CB5998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二、強化內部各項行政支援資訊系統。</w:t>
            </w:r>
          </w:p>
          <w:p w14:paraId="6DCE9C9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三、辦理應用軟體系統之開發、維護與更新管理。</w:t>
            </w:r>
          </w:p>
          <w:p w14:paraId="2A5A2592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四、辦理電腦使用研習訓練，強化資訊應用技能。</w:t>
            </w:r>
          </w:p>
        </w:tc>
      </w:tr>
      <w:tr w:rsidR="00CA1665" w14:paraId="241A3D4B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C2447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85A0A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法規透明及公民參與計畫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2E57B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A943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一、強化「公共政策網路參與平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」功能，提供網路參與服務，包括：「眾開講」、「來監督」、「提點子」及「參與式預算」，並推動政府透過網路參與機制徵集群眾智慧，建構政府與民間之間良善互動溝通管道。</w:t>
            </w:r>
          </w:p>
          <w:p w14:paraId="4A542D6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二、強化行政院公報整合資訊服務，定期刊登行政院公報資訊，並與全國法規資料庫、公共政策網路平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及國家圖書館進行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介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接，以提供民眾參與制定公共政策及監督政府施政之機制。</w:t>
            </w:r>
          </w:p>
          <w:p w14:paraId="1A5E060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三、建構安全的行政院公報及公共政策網路參與平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數位環境，確保資訊資產之機密性、完整性及可用性，以提供可信賴之數位服務。</w:t>
            </w:r>
          </w:p>
        </w:tc>
      </w:tr>
      <w:tr w:rsidR="00CA1665" w14:paraId="4174941A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E3EAA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中興新村北、中、南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核心區維運</w:t>
            </w:r>
            <w:proofErr w:type="gram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6C01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推動中興新村北、中、南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核心區維運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管理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及創生業務</w:t>
            </w:r>
            <w:proofErr w:type="gram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54039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DB82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一、推動中興新村辦公空間妥善規劃運用，恢復行政機能，導入智慧城市新機能，優化生活機能及所需空間場域。</w:t>
            </w:r>
          </w:p>
          <w:p w14:paraId="172F7EA7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二、維護中興新村園區環境整潔衛生及綠美化，優化觀光、休閒、宜居的環境品質。</w:t>
            </w:r>
          </w:p>
          <w:p w14:paraId="141A7A27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三、提升宿舍整體環境及設施安全管理維護品質。</w:t>
            </w:r>
          </w:p>
          <w:p w14:paraId="56CCE77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四、維護古蹟、歷史建築物及改善老舊辦公環境，維護花園城市特色。</w:t>
            </w:r>
          </w:p>
          <w:p w14:paraId="0DD863A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五、協助推動地方創生，扶植地方產業，達城鄉均衡發展。</w:t>
            </w:r>
          </w:p>
        </w:tc>
      </w:tr>
      <w:tr w:rsidR="00CA1665" w14:paraId="094C5E52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28263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0DABE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檔案管理綜合企劃與管考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48F81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119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一、綜合規劃與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推廣檔管業務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，發行檔案管理專業期刊。</w:t>
            </w:r>
          </w:p>
          <w:p w14:paraId="59A9C3D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二、辦理公文檢核及時效統計、文書與檔案專業訓練。</w:t>
            </w:r>
          </w:p>
          <w:p w14:paraId="60CBF8B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三、辦理機關檔案管理評鑑與評獎、考評及輔導機關檔案管理作業。</w:t>
            </w:r>
          </w:p>
          <w:p w14:paraId="0C11288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四、推動研究發展與合作交流，汲取檔案管理專業新知。</w:t>
            </w:r>
          </w:p>
        </w:tc>
      </w:tr>
      <w:tr w:rsidR="00CA1665" w14:paraId="63C96CBD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B27C2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319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檔案徵集作業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42B5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0D82C" w14:textId="41A7F47D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一、辦理國家檔案</w:t>
            </w:r>
            <w:r w:rsidR="009E3429" w:rsidRPr="004C331E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含政治檔案</w:t>
            </w:r>
            <w:r w:rsidR="009E3429" w:rsidRPr="004C331E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審選及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移轉。</w:t>
            </w:r>
          </w:p>
          <w:p w14:paraId="1A91CF3A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二、辦理機關檔案銷毀目錄及永久保存檔案屆期移轉等法定審核作業。</w:t>
            </w:r>
          </w:p>
          <w:p w14:paraId="66C7A33C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三、辦理機關保存年限區分表修訂審核作業。</w:t>
            </w:r>
          </w:p>
          <w:p w14:paraId="13CE135C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四、辦理政黨、附隨組織及黨營機構持有政治檔案調查、審定等專業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析。</w:t>
            </w:r>
          </w:p>
        </w:tc>
      </w:tr>
      <w:tr w:rsidR="00CA1665" w14:paraId="11830E34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D70F7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3998F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檔案典藏維護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6D705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3AD04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 xml:space="preserve">一、輔導機關檔案庫房設施建置。 </w:t>
            </w:r>
          </w:p>
          <w:p w14:paraId="4FA12FE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 xml:space="preserve">二、辦理國家檔案之整理保管及編排描述。 </w:t>
            </w:r>
          </w:p>
          <w:p w14:paraId="75B73BE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三、辦理政治檔案之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目錄校核公布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及保存維護與數位化。</w:t>
            </w:r>
          </w:p>
        </w:tc>
      </w:tr>
      <w:tr w:rsidR="00CA1665" w14:paraId="471926D5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4945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CABD1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檔案應用服務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870D5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5141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一、規劃與推動檔案開放應用政策及制度。</w:t>
            </w:r>
          </w:p>
          <w:p w14:paraId="1AD2F51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二、彙整公布機關檔案目錄。</w:t>
            </w:r>
          </w:p>
          <w:p w14:paraId="2A11625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三、辦理國家檔案開放應用、機關申請檢調檔案及參考諮詢等為民服務事項。</w:t>
            </w:r>
          </w:p>
          <w:p w14:paraId="77F5E45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四、建立多元行銷通路，透過展覽、研究與教育推廣檔案價值，包括結合尖端資訊技術與新媒體創新展覽手法，以跨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機關、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館際或校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院等合作模式，將檔案融入教學應用，發掘具加值潛力之檔案素材，研發檔案文化產品等。</w:t>
            </w:r>
          </w:p>
          <w:p w14:paraId="2F46B84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五、編製政治檔案人名索引等輔助查詢工具。</w:t>
            </w:r>
          </w:p>
        </w:tc>
      </w:tr>
      <w:tr w:rsidR="00CA1665" w14:paraId="1757E2D2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39072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941CD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文書檔案智慧鏈結計畫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E2DE3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3443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一、建置公文電子交換系統之一站式服務平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，及精進公文電子交換核心系統。</w:t>
            </w:r>
          </w:p>
          <w:p w14:paraId="7F2BE6C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二、精進國家檔案及機關檔案一站式服務平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  <w:p w14:paraId="5240B476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三、強化跨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機關資安聯防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</w:tc>
      </w:tr>
      <w:tr w:rsidR="00CA1665" w14:paraId="1D614B6B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53E80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B6E6B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深化國家記憶計畫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7E85E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A54C3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一、加速推動國家檔案徵集、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審選與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移轉工作。</w:t>
            </w:r>
          </w:p>
          <w:p w14:paraId="0EE284E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二、提升國家檔案徵集成效，並因應原生數位檔案之發展趨勢，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提我國國家檔案典藏策略。</w:t>
            </w:r>
          </w:p>
          <w:p w14:paraId="23122189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三、強化紙質及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影音類國家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檔案整編保存。</w:t>
            </w:r>
          </w:p>
          <w:p w14:paraId="099D4968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四、精進檔案典藏及數位修護技術。</w:t>
            </w:r>
          </w:p>
          <w:p w14:paraId="7215DCF1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五、廣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闢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文書及檔案訓練學習平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  <w:p w14:paraId="4BC9F24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六、舉辦檔案行銷推廣活動與國家檔案主題展覽，提升民眾近用檔案之效率。</w:t>
            </w:r>
          </w:p>
        </w:tc>
      </w:tr>
      <w:tr w:rsidR="00CA1665" w14:paraId="33977AB5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6FA60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FF8B0" w14:textId="77777777" w:rsidR="00A77B3E" w:rsidRDefault="00DA7252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國家檔案典藏及服務建設計畫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43A2C" w14:textId="77777777" w:rsidR="00A77B3E" w:rsidRDefault="00DA7252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公共建設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899B5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一、推動國家檔案典藏及服務建設，將行政、服務及典藏功能併入整體建設，包含100公里國家檔案典藏容量。</w:t>
            </w:r>
          </w:p>
          <w:p w14:paraId="2C2D6190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二、全盤規劃及擴增辦理各機關屆期移轉檔案目錄審核，並於本案主體建築完成啟用後加速辦理移轉作業，提升庫房容量使用率。</w:t>
            </w:r>
          </w:p>
          <w:p w14:paraId="64049C9D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三、促進檔案應用及教育文化休閒服務，包含強化檔案應用便捷、推動多樣性展覽及拓展多功能服務與推廣教育文化。</w:t>
            </w:r>
          </w:p>
          <w:p w14:paraId="1FF921EE" w14:textId="77777777" w:rsidR="00A77B3E" w:rsidRDefault="00DA7252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四、透過提升檔案保存與維護技術、研發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文檔電子化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資訊長期保存技術，精進檔案研究及管理技術與發展。</w:t>
            </w:r>
          </w:p>
        </w:tc>
      </w:tr>
    </w:tbl>
    <w:p w14:paraId="554B4406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37D84F4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6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B522" w14:textId="77777777" w:rsidR="003F4F10" w:rsidRDefault="003F4F10">
      <w:r>
        <w:separator/>
      </w:r>
    </w:p>
  </w:endnote>
  <w:endnote w:type="continuationSeparator" w:id="0">
    <w:p w14:paraId="0E38F046" w14:textId="77777777" w:rsidR="003F4F10" w:rsidRDefault="003F4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4B39C" w14:textId="77777777" w:rsidR="00CA1665" w:rsidRDefault="00DA7252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/>
        <w:sz w:val="20"/>
      </w:rPr>
      <w:t>14-</w:t>
    </w:r>
    <w:r>
      <w:rPr>
        <w:rFonts w:ascii="新細明體" w:eastAsia="新細明體" w:hAnsi="新細明體" w:cs="新細明體"/>
        <w:sz w:val="20"/>
      </w:rPr>
      <w:fldChar w:fldCharType="begin"/>
    </w:r>
    <w:r>
      <w:rPr>
        <w:rFonts w:ascii="新細明體" w:eastAsia="新細明體" w:hAnsi="新細明體" w:cs="新細明體"/>
        <w:sz w:val="20"/>
      </w:rPr>
      <w:instrText>PAGE</w:instrText>
    </w:r>
    <w:r>
      <w:rPr>
        <w:rFonts w:ascii="新細明體" w:eastAsia="新細明體" w:hAnsi="新細明體" w:cs="新細明體"/>
        <w:sz w:val="20"/>
      </w:rPr>
      <w:fldChar w:fldCharType="separate"/>
    </w:r>
    <w:r w:rsidR="00897434">
      <w:rPr>
        <w:rFonts w:ascii="新細明體" w:eastAsia="新細明體" w:hAnsi="新細明體" w:cs="新細明體"/>
        <w:noProof/>
        <w:sz w:val="20"/>
      </w:rPr>
      <w:t>1</w:t>
    </w:r>
    <w:r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28A11" w14:textId="77777777" w:rsidR="003F4F10" w:rsidRDefault="003F4F10">
      <w:r>
        <w:separator/>
      </w:r>
    </w:p>
  </w:footnote>
  <w:footnote w:type="continuationSeparator" w:id="0">
    <w:p w14:paraId="61341DC9" w14:textId="77777777" w:rsidR="003F4F10" w:rsidRDefault="003F4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C1A52"/>
    <w:rsid w:val="003F4F10"/>
    <w:rsid w:val="004C331E"/>
    <w:rsid w:val="00897434"/>
    <w:rsid w:val="009E3429"/>
    <w:rsid w:val="00A67A1F"/>
    <w:rsid w:val="00A77B3E"/>
    <w:rsid w:val="00CA1665"/>
    <w:rsid w:val="00CA2A55"/>
    <w:rsid w:val="00DA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93458BD"/>
  <w15:docId w15:val="{95179103-CA70-4EAE-BBCA-18BB07C2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9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897434"/>
  </w:style>
  <w:style w:type="paragraph" w:styleId="a5">
    <w:name w:val="footer"/>
    <w:basedOn w:val="a"/>
    <w:link w:val="a6"/>
    <w:unhideWhenUsed/>
    <w:rsid w:val="0089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897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7867</Words>
  <Characters>522</Characters>
  <Application>Microsoft Office Word</Application>
  <DocSecurity>0</DocSecurity>
  <Lines>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曾偌豪</dc:creator>
  <cp:lastModifiedBy>曾偌豪</cp:lastModifiedBy>
  <cp:revision>2</cp:revision>
  <dcterms:created xsi:type="dcterms:W3CDTF">2023-03-17T08:38:00Z</dcterms:created>
  <dcterms:modified xsi:type="dcterms:W3CDTF">2023-03-17T08:38:00Z</dcterms:modified>
</cp:coreProperties>
</file>