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8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凉州区“十四五”旅游业发展实施方案</w:t>
      </w:r>
    </w:p>
    <w:p>
      <w:pPr>
        <w:pStyle w:val="2"/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>（征求意见稿）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 w:firstLine="560" w:firstLineChars="200"/>
        <w:jc w:val="center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28"/>
          <w:szCs w:val="28"/>
          <w:highlight w:val="none"/>
          <w:u w:val="none" w:color="auto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zh-CN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为充分发挥旅游业在全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经济社会发展中的重要作用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根据甘肃省人民政府办公厅《关于印发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zh-CN"/>
        </w:rPr>
        <w:t>甘肃省“十四五”旅游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业发展实施方案的通知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zh-CN"/>
        </w:rPr>
        <w:t>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（甘政办发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〔202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2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〕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65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号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）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和武威市人民政府办公室《关于印发武威市“十四五”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zh-CN"/>
        </w:rPr>
        <w:t>旅游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业发展实施方案的通知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zh-CN"/>
        </w:rPr>
        <w:t>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（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武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政办发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〔202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2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〕</w:t>
      </w:r>
      <w:r>
        <w:rPr>
          <w:rFonts w:hint="eastAsia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80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号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）精神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zh-CN"/>
        </w:rPr>
        <w:t>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结合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凉州区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旅游业发展实际，制定本实施方案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zh-CN"/>
        </w:rPr>
        <w:t>。</w:t>
      </w:r>
    </w:p>
    <w:p>
      <w:pPr>
        <w:pStyle w:val="11"/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黑体" w:cs="Times New Roman"/>
          <w:b w:val="0"/>
          <w:bCs/>
          <w:color w:val="auto"/>
          <w:sz w:val="32"/>
          <w:szCs w:val="32"/>
          <w:highlight w:val="none"/>
          <w:u w:val="none" w:color="auto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一</w:t>
      </w:r>
      <w:r>
        <w:rPr>
          <w:rFonts w:hint="default" w:ascii="Times New Roman" w:hAnsi="Times New Roman" w:cs="Times New Roman"/>
          <w:b w:val="0"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、</w:t>
      </w:r>
      <w:r>
        <w:rPr>
          <w:rFonts w:hint="default" w:ascii="Times New Roman" w:hAnsi="Times New Roman" w:eastAsia="黑体" w:cs="Times New Roman"/>
          <w:b w:val="0"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发展目标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/>
        <w:topLinePunct w:val="0"/>
        <w:autoSpaceDE/>
        <w:autoSpaceDN/>
        <w:bidi w:val="0"/>
        <w:adjustRightInd/>
        <w:spacing w:line="58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全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旅游业发展水平不断提升，现代旅游业体系更加健全，旅游有效供给、优质供给、弹性供给更为丰富，大众旅游消费需求得到更好满足。旅游业竞争力明显增强，文化旅游名市建设取得重大进展。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到2025年，力争创建国家5A级旅游景区1-2家，省级文旅振兴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乡村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样板村4个以上，省级旅游休闲街区1-2条，省级旅游度假区1家，星级酒店4家，；新培育乡村旅游合作社5家、乡村旅游龙头企业1家、星级农家乐20家，接待游客量达到 1800万人次以上，旅游综合收入达到 113 亿元以上。</w:t>
      </w:r>
    </w:p>
    <w:p>
      <w:pPr>
        <w:pStyle w:val="11"/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黑体" w:cs="Times New Roman"/>
          <w:b w:val="0"/>
          <w:color w:val="auto"/>
          <w:sz w:val="32"/>
          <w:szCs w:val="32"/>
          <w:highlight w:val="none"/>
          <w:u w:val="none" w:color="auto"/>
        </w:rPr>
      </w:pPr>
      <w:r>
        <w:rPr>
          <w:rFonts w:hint="default" w:ascii="Times New Roman" w:hAnsi="Times New Roman" w:eastAsia="黑体" w:cs="Times New Roman"/>
          <w:b w:val="0"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二</w:t>
      </w:r>
      <w:r>
        <w:rPr>
          <w:rFonts w:hint="default" w:ascii="Times New Roman" w:hAnsi="Times New Roman" w:cs="Times New Roman"/>
          <w:b w:val="0"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、</w:t>
      </w:r>
      <w:r>
        <w:rPr>
          <w:rFonts w:hint="default" w:ascii="Times New Roman" w:hAnsi="Times New Roman" w:eastAsia="黑体" w:cs="Times New Roman"/>
          <w:b w:val="0"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重点任务</w:t>
      </w:r>
    </w:p>
    <w:p>
      <w:pPr>
        <w:pStyle w:val="11"/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 w:firstLine="643" w:firstLineChars="200"/>
        <w:jc w:val="both"/>
        <w:textAlignment w:val="auto"/>
        <w:outlineLvl w:val="9"/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</w:rPr>
      </w:pPr>
      <w:r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一</w:t>
      </w:r>
      <w:r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  <w:lang w:eastAsia="zh-CN"/>
        </w:rPr>
        <w:t>）</w:t>
      </w:r>
      <w:r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优化旅游空间</w:t>
      </w:r>
      <w:r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</w:rPr>
        <w:t>布局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1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1.构建空间发展新格局。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围绕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凉州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独特的历史文化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自然资源和人文遗产，全区域规划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全要素配套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全产业链打造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全天候全季节拓展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全社会参与，构建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“一核两轴四区”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的文旅产业发展新格局，促进形成多点支撑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各具特色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优势互补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协调发展的文旅产业发展布局。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文体广电旅游局负责，各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镇、街道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为落实责任主体，以下不再一一列出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1"/>
        <w:jc w:val="both"/>
        <w:textAlignment w:val="auto"/>
        <w:rPr>
          <w:rFonts w:hint="default"/>
          <w:sz w:val="32"/>
          <w:szCs w:val="32"/>
          <w:lang w:val="zh-CN"/>
        </w:rPr>
      </w:pPr>
      <w:bookmarkStart w:id="0" w:name="_Toc15537"/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zh-CN" w:eastAsia="zh-CN"/>
        </w:rPr>
        <w:t>——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zh-CN"/>
        </w:rPr>
        <w:t>一核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引领。</w:t>
      </w:r>
      <w:bookmarkEnd w:id="0"/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深化文化旅游供需两端结构优化升级，发挥全域旅游示范区的引领作用，以“转型升级、提质增效”为目标，更好实现文化赋能、旅游带动，以全季旅游、全产业链旅游发展为方向，合理布局旅游路线，优化产品布局。挖掘凉州历史文化资源，让凉州古城区内自然景观与历史文化交相辉映，依托历史文化沉淀影响力，借助凉州文化论坛，把“凉州古城”从历史古迹中推升至“凉州学”这篇“大文章”里，形成以河西都会、凉州十七巷、凉州会盟纪念地等为代表的历史文化旅游产业链。着力推动文化旅游项目建设，发挥雷台文化旅游综合体、历史文化街区保护建设等重大项目核心引领和辐射带动作用，力争将铜奔马文化旅游景区创建为国家5A级旅游景区，全力打造凉州区文化和</w:t>
      </w:r>
      <w:r>
        <w:rPr>
          <w:rFonts w:hint="default" w:ascii="Times New Roman" w:hAnsi="Times New Roman" w:eastAsia="仿宋_GB2312" w:cs="Times New Roman"/>
          <w:color w:val="auto"/>
          <w:spacing w:val="-6"/>
          <w:sz w:val="32"/>
          <w:szCs w:val="32"/>
          <w:lang w:val="zh-CN"/>
        </w:rPr>
        <w:t>旅游发展核心创新引爆点，更好地彰显“中国旅游标志”的影响力。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发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改局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、市自然资源局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凉州分局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交通运输局、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文体广电旅游局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、区住建局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按职责分工负责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1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zh-CN"/>
        </w:rPr>
      </w:pPr>
      <w:bookmarkStart w:id="1" w:name="_Toc4159"/>
      <w:bookmarkStart w:id="2" w:name="_Toc4289"/>
      <w:bookmarkStart w:id="3" w:name="_Toc25650"/>
      <w:bookmarkStart w:id="4" w:name="_Toc28975"/>
      <w:r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highlight w:val="none"/>
          <w:u w:val="none" w:color="auto"/>
          <w:lang w:val="zh-CN" w:eastAsia="zh-CN" w:bidi="ar-SA"/>
        </w:rPr>
        <w:t>——</w:t>
      </w:r>
      <w:r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  <w:t>两轴</w:t>
      </w:r>
      <w:bookmarkEnd w:id="1"/>
      <w:r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  <w:t>联动</w:t>
      </w:r>
      <w:bookmarkEnd w:id="2"/>
      <w:bookmarkEnd w:id="3"/>
      <w:bookmarkEnd w:id="4"/>
      <w:r>
        <w:rPr>
          <w:rFonts w:hint="eastAsia" w:ascii="Times New Roman" w:hAnsi="Times New Roman" w:eastAsia="仿宋_GB2312" w:cs="Times New Roman"/>
          <w:b/>
          <w:bCs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  <w:t>。</w:t>
      </w:r>
      <w:r>
        <w:rPr>
          <w:rFonts w:hint="default" w:ascii="Times New Roman" w:hAnsi="Times New Roman" w:eastAsia="仿宋_GB2312" w:cs="Times New Roman"/>
          <w:b w:val="0"/>
          <w:color w:val="auto"/>
          <w:kern w:val="2"/>
          <w:sz w:val="32"/>
          <w:szCs w:val="32"/>
          <w:lang w:val="zh-CN" w:eastAsia="zh-CN" w:bidi="ar-SA"/>
        </w:rPr>
        <w:t>以S316线、S308线作为旅游发展联动轴，集聚提升食品加工、新能源、装备制造、现代农业、现代物流等产业与文旅产业融合发展；深入挖掘、整合凉州特色自然景观资源和历史文化、民俗文化、农耕文化、葡萄酒文化等资源，培育特色文化旅游产品体系，完善旅游要素配置，拉长旅游产业链条。重点打造辐射重点旅游景区、农家乐、民宿（客栈）、乡村旅游示范村、旅游重点村、文旅振兴样板村的绿色生态风景廊道和旅游快速通道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文体广电旅游局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发展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交通运输局、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区商务局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按职责分工责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zh-CN"/>
        </w:rPr>
        <w:t>）</w:t>
      </w:r>
      <w:bookmarkStart w:id="5" w:name="_Toc21976"/>
      <w:bookmarkStart w:id="6" w:name="_Toc24895"/>
      <w:bookmarkStart w:id="7" w:name="_Toc10533"/>
      <w:bookmarkStart w:id="8" w:name="_Toc1586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1"/>
        <w:jc w:val="both"/>
        <w:textAlignment w:val="auto"/>
        <w:rPr>
          <w:rFonts w:hint="default" w:ascii="Times New Roman" w:hAnsi="Times New Roman" w:eastAsia="楷体" w:cs="Times New Roman"/>
          <w:color w:val="auto"/>
          <w:sz w:val="32"/>
          <w:szCs w:val="32"/>
          <w:highlight w:val="none"/>
          <w:u w:val="none" w:color="auto"/>
          <w:lang w:eastAsia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highlight w:val="none"/>
          <w:u w:val="none" w:color="auto"/>
          <w:lang w:val="zh-CN" w:eastAsia="zh-CN" w:bidi="ar-SA"/>
        </w:rPr>
        <w:t>——</w:t>
      </w:r>
      <w:r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  <w:t>四</w:t>
      </w:r>
      <w:bookmarkEnd w:id="5"/>
      <w:r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  <w:t>区</w:t>
      </w:r>
      <w:bookmarkEnd w:id="6"/>
      <w:bookmarkEnd w:id="7"/>
      <w:bookmarkEnd w:id="8"/>
      <w:r>
        <w:rPr>
          <w:rFonts w:hint="eastAsia" w:ascii="Times New Roman" w:hAnsi="Times New Roman" w:eastAsia="仿宋_GB2312" w:cs="Times New Roman"/>
          <w:b/>
          <w:bCs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  <w:t>并进。</w:t>
      </w:r>
      <w:r>
        <w:rPr>
          <w:rFonts w:hint="default" w:ascii="Times New Roman" w:hAnsi="Times New Roman" w:eastAsia="仿宋_GB2312" w:cs="Times New Roman"/>
          <w:b w:val="0"/>
          <w:color w:val="auto"/>
          <w:kern w:val="2"/>
          <w:sz w:val="32"/>
          <w:szCs w:val="32"/>
          <w:lang w:val="zh-CN" w:eastAsia="zh-CN" w:bidi="ar-SA"/>
        </w:rPr>
        <w:t>按照串珠成线、连片成面的发展方式，以特色主题为引领，扎实推进乡村休闲旅游区、历史文化旅游区、康养度假旅游区、沙漠生态旅游区建设，打造个性化、开放式、特色化的产品，培育成为最具活力、最具辐射带动力的文化旅游体验发展带。</w:t>
      </w: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  <w:lang w:val="en-US" w:eastAsia="zh-CN"/>
        </w:rPr>
        <w:t>打造</w:t>
      </w:r>
      <w:r>
        <w:rPr>
          <w:rFonts w:hint="default" w:ascii="楷体_GB2312" w:hAnsi="楷体_GB2312" w:eastAsia="楷体_GB2312" w:cs="楷体_GB2312"/>
          <w:b/>
          <w:bCs/>
          <w:color w:val="auto"/>
          <w:sz w:val="32"/>
          <w:szCs w:val="32"/>
        </w:rPr>
        <w:t>乡村休闲旅游区。</w:t>
      </w:r>
      <w:r>
        <w:rPr>
          <w:rFonts w:hint="default" w:ascii="Times New Roman" w:hAnsi="Times New Roman" w:eastAsia="仿宋_GB2312" w:cs="Times New Roman"/>
          <w:b w:val="0"/>
          <w:color w:val="auto"/>
          <w:kern w:val="2"/>
          <w:sz w:val="32"/>
          <w:szCs w:val="32"/>
          <w:lang w:val="zh-CN" w:eastAsia="zh-CN" w:bidi="ar-SA"/>
        </w:rPr>
        <w:t>以国道省道、骨干道路沿线和景区周围为重点，以美丽乡村建设为契机，借助甘肃（武威）国际陆港、高坝镇蜻蜓村的影响力，着力培育建设高坝镇蜻蜓村、清水镇河西村、清源镇王庄村等乡村旅游示范村，串联周边村落，大力发展以农业观光、休闲旅游、农事体验、民俗体验、生态采摘、葡萄酒文化体验等为主的乡村休闲旅游区。</w:t>
      </w: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  <w:lang w:val="en-US" w:eastAsia="zh-CN"/>
        </w:rPr>
        <w:t>打造</w:t>
      </w:r>
      <w:r>
        <w:rPr>
          <w:rFonts w:hint="default" w:ascii="楷体_GB2312" w:hAnsi="楷体_GB2312" w:eastAsia="楷体_GB2312" w:cs="楷体_GB2312"/>
          <w:b/>
          <w:bCs/>
          <w:color w:val="auto"/>
          <w:sz w:val="32"/>
          <w:szCs w:val="32"/>
        </w:rPr>
        <w:t>历史文化旅游区。</w:t>
      </w:r>
      <w:r>
        <w:rPr>
          <w:rFonts w:hint="default" w:ascii="Times New Roman" w:hAnsi="Times New Roman" w:eastAsia="仿宋_GB2312" w:cs="Times New Roman"/>
          <w:b w:val="0"/>
          <w:color w:val="auto"/>
          <w:kern w:val="2"/>
          <w:sz w:val="32"/>
          <w:szCs w:val="32"/>
          <w:lang w:val="zh-CN" w:eastAsia="zh-CN" w:bidi="ar-SA"/>
        </w:rPr>
        <w:t>依托凉州会盟纪念地独具的政治意义和历史价值，借助天梯山石窟“石窟鼻祖”历史文化品牌，深入挖掘南部沿山区特色自然乡村风光和文物古迹遗址、非遗文化、民俗文化、农耕文化、冰雪文化，着力打造历史文化、休闲度假、农事体验、冰雪运动相融合的综合旅游区。</w:t>
      </w: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  <w:lang w:val="en-US" w:eastAsia="zh-CN"/>
        </w:rPr>
        <w:t>打造</w:t>
      </w:r>
      <w:r>
        <w:rPr>
          <w:rFonts w:hint="default" w:ascii="楷体_GB2312" w:hAnsi="楷体_GB2312" w:eastAsia="楷体_GB2312" w:cs="楷体_GB2312"/>
          <w:b/>
          <w:bCs/>
          <w:color w:val="auto"/>
          <w:sz w:val="32"/>
          <w:szCs w:val="32"/>
        </w:rPr>
        <w:t>康养度假旅游区。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依托西营温泉资源，以温泉疗养、温泉洗浴、老年公寓、郊区生态旅游为主，打造集疗养、休闲、娱乐、度假为一体的温泉度假旅游村。提升以科技农业为主题，以浓郁田园景观为特色的普康休闲农业产业园，打造集现代农业产业孵化、生产示范、科教培训和休闲度假等多功能于一体的农业体验休闲度假目的地。大力发展康宁西湾生态农业，将生态农业与旅游结合，打造康宁西湾生态旅游休闲度假村，形成集养生度假、生态观光为重点的旅游集聚区。</w:t>
      </w: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  <w:lang w:val="en-US" w:eastAsia="zh-CN"/>
        </w:rPr>
        <w:t>打造</w:t>
      </w:r>
      <w:r>
        <w:rPr>
          <w:rFonts w:hint="default" w:ascii="楷体_GB2312" w:hAnsi="楷体_GB2312" w:eastAsia="楷体_GB2312" w:cs="楷体_GB2312"/>
          <w:b/>
          <w:bCs/>
          <w:color w:val="auto"/>
          <w:sz w:val="32"/>
          <w:szCs w:val="32"/>
        </w:rPr>
        <w:t>腾格里沙漠生态旅游区。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充分利用沙头道槽大漠旅游景区、武威神州荒漠野生动物园、沙漠公园、工业治沙基地等区域，将沙漠治理，沙漠教育和沙漠旅游有机结合，建立整体沙漠旅游品牌，开创特色沙漠旅游项目，因地制宜开展沙疗场地、沙漠文化博物馆和沙漠特色度假村建设。注重沙漠旅游区环境安全容量监测，建立完善实时动态的生态环境监测系统，加强生态保护教育与实践，形成集保护生态、体验生态、为一体的沙漠生态旅游区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文体广电旅游局、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zh-CN" w:eastAsia="zh-CN"/>
        </w:rPr>
        <w:t>委统战部、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发改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自然资源局、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交通运输局、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教育局、市生态环境局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凉州分局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林草局、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卫生健康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按职责分工负责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</w:rPr>
        <w:t>2.促进全域统筹和区域协调发展。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聚焦“一带一路”建设，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把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凉州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建设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成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辐射带动作用强的旅游枢纽城市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重点城市和特色目的地。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zh-CN" w:eastAsia="zh-CN"/>
        </w:rPr>
        <w:t>——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zh-CN"/>
        </w:rPr>
        <w:t>推进旅游资源整合利用。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加速华夏文明传承创新区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凉州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项目区）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建设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加快形成大保护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大开放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高质量发展的新格局。加强区域旅游品牌和服务整合，持续推进“三区三州大环线”“西部大环线”等一批国家旅游风景道和自驾游精品线路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在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凉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建设，联动打造旅游品牌线路。深入实施旅游企业“走出去”计划，深化完善东西部协作机制，加强东西部人才培养和在职培训领域深度合作，组织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文化旅游管理干部、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乡村旅游示范村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干部、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乡村旅游致富带头人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非遗传承人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乡村旅游经营人员赴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外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进行培训，开展文化旅游交流培训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50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人次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以上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。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u w:val="none" w:color="auto"/>
          <w:lang w:val="en-US" w:eastAsia="zh-CN"/>
        </w:rPr>
        <w:t>积极争取东西部协作资金，实施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u w:val="none" w:color="auto"/>
          <w:lang w:val="en-US" w:eastAsia="zh-CN"/>
        </w:rPr>
        <w:t>凉州区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u w:val="none" w:color="auto"/>
          <w:lang w:val="en-US" w:eastAsia="zh-CN"/>
        </w:rPr>
        <w:t>智慧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u w:val="none" w:color="auto"/>
          <w:lang w:val="en-US" w:eastAsia="zh-CN"/>
        </w:rPr>
        <w:t>文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u w:val="none" w:color="auto"/>
          <w:lang w:val="en-US" w:eastAsia="zh-CN"/>
        </w:rPr>
        <w:t>旅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u w:val="none" w:color="auto"/>
          <w:lang w:val="en-US" w:eastAsia="zh-CN"/>
        </w:rPr>
        <w:t>基础设施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u w:val="none" w:color="auto"/>
          <w:lang w:val="en-US" w:eastAsia="zh-CN"/>
        </w:rPr>
        <w:t>、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u w:val="none" w:color="auto"/>
          <w:lang w:val="en-US" w:eastAsia="zh-CN"/>
        </w:rPr>
        <w:t>武南镇白塔村文旅振兴样板村等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u w:val="none" w:color="auto"/>
          <w:lang w:val="en-US" w:eastAsia="zh-CN"/>
        </w:rPr>
        <w:t>项目。结合乡村振兴战略和美丽乡村建设，扶持和指导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文旅振兴样板村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u w:val="none" w:color="auto"/>
          <w:lang w:val="en-US" w:eastAsia="zh-CN"/>
        </w:rPr>
        <w:t>开发建设。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  <w:t>开展旅行社合作，文化艺术交流。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shd w:val="clear" w:color="auto" w:fill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委宣传部、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发改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交通运输局、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商务局、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文体广电旅游局、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林草局、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乡村振兴局按职责分工负责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zh-CN" w:eastAsia="zh-CN"/>
        </w:rPr>
        <w:t>——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zh-CN"/>
        </w:rPr>
        <w:t>推动文化和旅游服务乡村振兴。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把文化和旅游发展纳入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全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乡村振兴行动计划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推动全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乡村旅游示范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文旅振兴乡村样板村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乡村旅游精品线和聚集区建设。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深入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挖掘中医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中药等传统技艺，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支持建设一批非物质文化遗产传承传习所，鼓励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有条件的乡村建设非遗文化旅游示范村。扶持培养乡村文化旅游能人等本土人才。加大乡村旅游风景道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休闲驿站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停车场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旅游厕所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自驾游服务设施等公共旅游服务建设力度，增强综合服务功能。加大对乡村文化遗产和特色风貌多样性的保护力度，支撑旅游产品和业态多元化。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交通运输局、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农业农村局、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商务局、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文体广电旅游局、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卫生健康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林草局、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乡村振兴局按职责分工负责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zh-CN" w:eastAsia="zh-CN"/>
        </w:rPr>
        <w:t>——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zh-CN"/>
        </w:rPr>
        <w:t>促进城乡融合发展。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</w:rPr>
        <w:t>发挥沿山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</w:rPr>
        <w:t>沿川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</w:rPr>
        <w:t>沿沙三大特色产业带和牛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  <w:lang w:eastAsia="zh-TW"/>
        </w:rPr>
        <w:t>羊猪禽果菜菌草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  <w:lang w:eastAsia="zh-CN"/>
        </w:rPr>
        <w:t>“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  <w:lang w:val="en-US" w:eastAsia="zh-CN"/>
        </w:rPr>
        <w:t>8+N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  <w:lang w:eastAsia="zh-CN"/>
        </w:rPr>
        <w:t>”农业优势主导产业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  <w:lang w:eastAsia="zh-TW"/>
        </w:rPr>
        <w:t>，包装开发农特产品。建设</w:t>
      </w:r>
      <w:r>
        <w:rPr>
          <w:rFonts w:hint="eastAsia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  <w:lang w:val="en-US" w:eastAsia="zh-CN"/>
        </w:rPr>
        <w:t>文旅振兴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  <w:lang w:eastAsia="zh-TW"/>
        </w:rPr>
        <w:t>乡村旅游样板村</w:t>
      </w:r>
      <w:r>
        <w:rPr>
          <w:rFonts w:hint="eastAsia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  <w:lang w:val="en-US" w:eastAsia="zh-CN"/>
        </w:rPr>
        <w:t xml:space="preserve"> 4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  <w:lang w:eastAsia="zh-TW"/>
        </w:rPr>
        <w:t>个</w:t>
      </w:r>
      <w:r>
        <w:rPr>
          <w:rFonts w:hint="eastAsia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  <w:lang w:val="en-US" w:eastAsia="zh-CN"/>
        </w:rPr>
        <w:t>以上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  <w:lang w:eastAsia="zh-TW"/>
        </w:rPr>
        <w:t>，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</w:rPr>
        <w:t>力争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  <w:lang w:eastAsia="zh-TW"/>
        </w:rPr>
        <w:t>达到国家4A级标准的乡村旅游景区</w:t>
      </w:r>
      <w:r>
        <w:rPr>
          <w:rFonts w:hint="eastAsia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  <w:lang w:eastAsia="zh-TW"/>
        </w:rPr>
        <w:t>个，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  <w:lang w:val="zh-CN" w:eastAsia="zh-TW"/>
        </w:rPr>
        <w:t>形成</w:t>
      </w:r>
      <w:r>
        <w:rPr>
          <w:rFonts w:hint="eastAsia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  <w:lang w:val="en-US" w:eastAsia="zh-CN"/>
        </w:rPr>
        <w:t>1-2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  <w:lang w:val="zh-CN" w:eastAsia="zh-TW"/>
        </w:rPr>
        <w:t>条知名的乡村风景道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  <w:lang w:eastAsia="zh-TW"/>
        </w:rPr>
        <w:t>。做好乡村文化和旅游能人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</w:rPr>
        <w:t>的</w:t>
      </w:r>
      <w:r>
        <w:rPr>
          <w:rFonts w:hint="eastAsia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  <w:lang w:val="en-US" w:eastAsia="zh-CN"/>
        </w:rPr>
        <w:t>培育、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</w:rPr>
        <w:t>推荐工作，优先在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  <w:lang w:eastAsia="zh-TW"/>
        </w:rPr>
        <w:t>乡村振兴文化旅游样板村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eastAsia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  <w:lang w:val="en-US" w:eastAsia="zh-CN"/>
        </w:rPr>
        <w:t>星级农家乐、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  <w:lang w:eastAsia="zh-TW"/>
        </w:rPr>
        <w:t>乡村旅游合作社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  <w:lang w:eastAsia="zh-TW"/>
        </w:rPr>
        <w:t>乡村旅游龙头企业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</w:rPr>
        <w:t>中择优选择。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发改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、市自然资源局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凉州分局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交通运输局、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农业农村局、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商务局、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文体广电旅游局、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乡村振兴局按职责分工负责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zh-CN" w:eastAsia="zh-CN"/>
        </w:rPr>
        <w:t>——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zh-CN"/>
        </w:rPr>
        <w:t>实施“旅游促进各民族交往交流交融计划”。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积极开展民族团结进步创建“进景区”活动，铸牢中华民族共同体意识。以“白塔人家”为品牌，整合周边乡村资源，鼓励农户发展乡村旅游产品，打造白塔文化旅游小镇，发展成为集爱国主义教育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乡村旅游等功能于一体的全国民族团结进步示范点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国家爱国主义教育基地。串联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河西都会、凉州十七巷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凉州会盟纪念地等重点历史文化资源，开发历史文化体验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爱国主义教育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民族团结教育等系列产品。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委统战部、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教育局、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文体广电旅游局、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乡村振兴局按职责分工负责）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1"/>
        <w:jc w:val="both"/>
        <w:textAlignment w:val="auto"/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</w:pPr>
      <w:r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（二）构建科学保护利用体系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</w:rPr>
        <w:t>1.人文资源保护传承工程。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加强文物保护利用和文化遗产保护传承，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强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化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长城、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海藏寺、武威满城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历史资源保护和利用，推动文物遗产资源活化利用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。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  <w:t>实施海藏寺（文物建筑）彩画修缮、贾坛故居保护修缮、武威满城加固维修、李家磨龙王庙异地迁建保护、沙河魁星阁抢险修缮保护、祖师宫环境整治、羊下坝大庙保护修缮</w:t>
      </w:r>
      <w:r>
        <w:rPr>
          <w:rFonts w:hint="eastAsia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  <w:t>和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  <w:t>汉长城凉州段展示利用工程等项目</w:t>
      </w:r>
      <w:r>
        <w:rPr>
          <w:rFonts w:hint="eastAsia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  <w:t>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推进馆藏珍贵文物数字化保护利用</w:t>
      </w:r>
      <w:r>
        <w:rPr>
          <w:rFonts w:hint="default" w:ascii="Times New Roman" w:hAnsi="Times New Roman" w:eastAsia="仿宋_GB2312" w:cs="Times New Roman"/>
          <w:color w:val="FF0000"/>
          <w:kern w:val="2"/>
          <w:sz w:val="32"/>
          <w:szCs w:val="32"/>
          <w:lang w:val="en-US" w:eastAsia="zh-CN"/>
        </w:rPr>
        <w:t>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加快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雷台文化旅游综合体非遗博览园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建设。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提升凉州战役纪念馆、烈士陵园等一批红色文化遗迹，大力发展红色旅游和红色文化研究教育。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加快非遗展览馆、非遗传习所、非遗工坊等场所建设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培育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发展张义（武威宝卷）、四坝（攻鼓子）、清源（皮影戏、木偶戏）等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非遗旅游体验基地，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推动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非遗有机融入旅游产品和线路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，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u w:val="none" w:color="auto"/>
          <w:lang w:val="en-US" w:eastAsia="zh-CN"/>
        </w:rPr>
        <w:t>实现非遗更好地传承弘扬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。积极争取河西走廊国家文化遗产线路重点项目，构建文化遗产保护和旅游可持续发展统筹推进的保护利用体系。（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委宣传部、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发改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财政局、市自然资源局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凉州分局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文体广电旅游局、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林草局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、区退役军人事务局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按职责分工负责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）</w:t>
      </w:r>
    </w:p>
    <w:p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580" w:lineRule="exact"/>
        <w:ind w:firstLine="643" w:firstLineChars="200"/>
        <w:jc w:val="both"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2.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</w:rPr>
        <w:t>自然资源保护利用工程</w:t>
      </w:r>
      <w:r>
        <w:rPr>
          <w:rFonts w:hint="eastAsia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eastAsia="zh-CN"/>
        </w:rPr>
        <w:t>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坚持“绿水青山就是金山银山”“山水林田湖草沙冰一体化”等发展理念，引导企业绿色低碳化建设，推进全行业全员绿色教育，全面倡导绿色消费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，落实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“双碳目标”。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  <w:lang w:eastAsia="zh-CN"/>
        </w:rPr>
        <w:t>坚持国土空间总体规划引领，划定并严守耕地和永久基本农田、生态保护红线、城镇开发边界三条控制线，在保护前提下做好资源开发、运营管理。</w:t>
      </w:r>
      <w:r>
        <w:rPr>
          <w:rFonts w:hint="eastAsia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  <w:lang w:eastAsia="zh-CN"/>
        </w:rPr>
        <w:t>在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充分考虑生态承载力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自然修复力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的基础上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争取建设天梯山生态文化旅游景区、通用机场和低空飞行观光等项目旅游基础设施，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推出一批生态旅游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产品和线路。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做好预约调控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环境监测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流量疏导，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将旅游活动对自然环境的影响降到最低，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确保自然生态的可持续发展。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市自然资源局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凉州分局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、市生态环</w:t>
      </w:r>
      <w:r>
        <w:rPr>
          <w:rFonts w:hint="default" w:ascii="Times New Roman" w:hAnsi="Times New Roman" w:eastAsia="楷体_GB2312" w:cs="Times New Roman"/>
          <w:color w:val="auto"/>
          <w:spacing w:val="-11"/>
          <w:sz w:val="32"/>
          <w:szCs w:val="32"/>
          <w:highlight w:val="none"/>
          <w:u w:val="none" w:color="auto"/>
          <w:lang w:val="en-US" w:eastAsia="zh-CN"/>
        </w:rPr>
        <w:t>境局</w:t>
      </w:r>
      <w:r>
        <w:rPr>
          <w:rFonts w:hint="eastAsia" w:ascii="Times New Roman" w:hAnsi="Times New Roman" w:eastAsia="楷体_GB2312" w:cs="Times New Roman"/>
          <w:color w:val="auto"/>
          <w:spacing w:val="-11"/>
          <w:sz w:val="32"/>
          <w:szCs w:val="32"/>
          <w:highlight w:val="none"/>
          <w:u w:val="none" w:color="auto"/>
          <w:lang w:val="en-US" w:eastAsia="zh-CN"/>
        </w:rPr>
        <w:t>凉州分局</w:t>
      </w:r>
      <w:r>
        <w:rPr>
          <w:rFonts w:hint="default" w:ascii="Times New Roman" w:hAnsi="Times New Roman" w:eastAsia="楷体_GB2312" w:cs="Times New Roman"/>
          <w:color w:val="auto"/>
          <w:spacing w:val="-11"/>
          <w:sz w:val="32"/>
          <w:szCs w:val="32"/>
          <w:highlight w:val="none"/>
          <w:u w:val="none" w:color="auto"/>
          <w:lang w:val="en-US"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pacing w:val="-11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pacing w:val="-11"/>
          <w:sz w:val="32"/>
          <w:szCs w:val="32"/>
          <w:highlight w:val="none"/>
          <w:u w:val="none" w:color="auto"/>
          <w:lang w:val="en-US" w:eastAsia="zh-CN"/>
        </w:rPr>
        <w:t>文体广电旅游局、</w:t>
      </w:r>
      <w:r>
        <w:rPr>
          <w:rFonts w:hint="eastAsia" w:ascii="Times New Roman" w:hAnsi="Times New Roman" w:eastAsia="楷体_GB2312" w:cs="Times New Roman"/>
          <w:color w:val="auto"/>
          <w:spacing w:val="-11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pacing w:val="-11"/>
          <w:sz w:val="32"/>
          <w:szCs w:val="32"/>
          <w:highlight w:val="none"/>
          <w:u w:val="none" w:color="auto"/>
          <w:lang w:val="en-US" w:eastAsia="zh-CN"/>
        </w:rPr>
        <w:t>林草局、</w:t>
      </w:r>
      <w:r>
        <w:rPr>
          <w:rFonts w:hint="eastAsia" w:ascii="Times New Roman" w:hAnsi="Times New Roman" w:eastAsia="楷体_GB2312" w:cs="Times New Roman"/>
          <w:color w:val="auto"/>
          <w:spacing w:val="-11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pacing w:val="-11"/>
          <w:sz w:val="32"/>
          <w:szCs w:val="32"/>
          <w:highlight w:val="none"/>
          <w:u w:val="none" w:color="auto"/>
          <w:lang w:val="en-US" w:eastAsia="zh-CN"/>
        </w:rPr>
        <w:t>住建局、</w:t>
      </w:r>
      <w:r>
        <w:rPr>
          <w:rFonts w:hint="eastAsia" w:ascii="Times New Roman" w:hAnsi="Times New Roman" w:eastAsia="楷体_GB2312" w:cs="Times New Roman"/>
          <w:color w:val="auto"/>
          <w:spacing w:val="-11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pacing w:val="-11"/>
          <w:sz w:val="32"/>
          <w:szCs w:val="32"/>
          <w:highlight w:val="none"/>
          <w:u w:val="none" w:color="auto"/>
          <w:lang w:val="en-US" w:eastAsia="zh-CN"/>
        </w:rPr>
        <w:t>水务局按职责分工负责</w:t>
      </w:r>
      <w:r>
        <w:rPr>
          <w:rFonts w:hint="eastAsia" w:ascii="Times New Roman" w:hAnsi="Times New Roman" w:eastAsia="楷体_GB2312" w:cs="Times New Roman"/>
          <w:color w:val="auto"/>
          <w:spacing w:val="-11"/>
          <w:sz w:val="32"/>
          <w:szCs w:val="32"/>
          <w:highlight w:val="none"/>
          <w:u w:val="none" w:color="auto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3.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</w:rPr>
        <w:t>文化和旅游资源普查工程。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开展全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旅游资源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非遗资源普查工作。建立旅游资源名录和旅游资源数据库，做好推介工作，促进优质资源向优质名牌产品转化。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落实中华文化资源普查工程甘肃行动，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建设准确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权威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开放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共享的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凉州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文化资源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数据库，建立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宣传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展示平台，分期分批向社会公布重要文化资源。实施多种形式的普查数据利用研究与项目推广，为编制全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新一轮文化和旅游业发展规划奠定基础。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市自然资源局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凉州分局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文体广电旅游局、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林草局按职责分工负责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/>
          <w:sz w:val="32"/>
          <w:szCs w:val="32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</w:rPr>
        <w:t>4.资源保护利用模式创新工程。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探索新时代文物和文化资源保护传承利用新路径，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推动文物遗产资源活化利用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把华夏文明传承创新区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凉州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项目区）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和长城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长征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黄河国家文化公园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凉州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段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建设成为传承中华文明的历史文化走廊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的重要节点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，提升人民生活品质的文化和旅游体验空间。整合具有突出意义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重要影响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重大主题的文物和文化资源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重点建设管控保护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主题展示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文旅融合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传承利用四类主体功能区。实施保护传承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研究发掘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环境配套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文旅融合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数字再现五大工程。推进优质文化旅游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资源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科学规划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一体开发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推出旅游产品和商品组合性强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参观游览联程联运的经典线路，开展整体品牌塑造和营销推介。支持旅游景区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宾馆饭店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民宿客栈等各类旅游企业开展绿色发展示范，实施节水节电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绿色低碳升级改造项目。鼓励在重点生态旅游目的地建设生态文明教育场馆，倡导主客共享的生态旅游发展机制。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委宣传部、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pacing w:val="-11"/>
          <w:sz w:val="32"/>
          <w:szCs w:val="32"/>
          <w:highlight w:val="none"/>
          <w:u w:val="none" w:color="auto"/>
          <w:lang w:val="en-US" w:eastAsia="zh-CN"/>
        </w:rPr>
        <w:t>发改</w:t>
      </w:r>
      <w:r>
        <w:rPr>
          <w:rFonts w:hint="eastAsia" w:ascii="Times New Roman" w:hAnsi="Times New Roman" w:eastAsia="楷体_GB2312" w:cs="Times New Roman"/>
          <w:color w:val="auto"/>
          <w:spacing w:val="-11"/>
          <w:sz w:val="32"/>
          <w:szCs w:val="32"/>
          <w:highlight w:val="none"/>
          <w:u w:val="none" w:color="auto"/>
          <w:lang w:val="en-US" w:eastAsia="zh-CN"/>
        </w:rPr>
        <w:t>局</w:t>
      </w:r>
      <w:r>
        <w:rPr>
          <w:rFonts w:hint="default" w:ascii="Times New Roman" w:hAnsi="Times New Roman" w:eastAsia="楷体_GB2312" w:cs="Times New Roman"/>
          <w:color w:val="auto"/>
          <w:spacing w:val="-11"/>
          <w:sz w:val="32"/>
          <w:szCs w:val="32"/>
          <w:highlight w:val="none"/>
          <w:u w:val="none" w:color="auto"/>
          <w:lang w:val="en-US" w:eastAsia="zh-CN"/>
        </w:rPr>
        <w:t>、市自然资源局</w:t>
      </w:r>
      <w:r>
        <w:rPr>
          <w:rFonts w:hint="eastAsia" w:ascii="Times New Roman" w:hAnsi="Times New Roman" w:eastAsia="楷体_GB2312" w:cs="Times New Roman"/>
          <w:color w:val="auto"/>
          <w:spacing w:val="-11"/>
          <w:sz w:val="32"/>
          <w:szCs w:val="32"/>
          <w:highlight w:val="none"/>
          <w:u w:val="none" w:color="auto"/>
          <w:lang w:val="en-US" w:eastAsia="zh-CN"/>
        </w:rPr>
        <w:t>凉州分局</w:t>
      </w:r>
      <w:r>
        <w:rPr>
          <w:rFonts w:hint="default" w:ascii="Times New Roman" w:hAnsi="Times New Roman" w:eastAsia="楷体_GB2312" w:cs="Times New Roman"/>
          <w:color w:val="auto"/>
          <w:spacing w:val="-11"/>
          <w:sz w:val="32"/>
          <w:szCs w:val="32"/>
          <w:highlight w:val="none"/>
          <w:u w:val="none" w:color="auto"/>
          <w:lang w:val="en-US"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pacing w:val="-11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pacing w:val="-11"/>
          <w:sz w:val="32"/>
          <w:szCs w:val="32"/>
          <w:highlight w:val="none"/>
          <w:u w:val="none" w:color="auto"/>
          <w:lang w:val="en-US" w:eastAsia="zh-CN"/>
        </w:rPr>
        <w:t>文体广电旅游局、</w:t>
      </w:r>
      <w:r>
        <w:rPr>
          <w:rFonts w:hint="eastAsia" w:ascii="Times New Roman" w:hAnsi="Times New Roman" w:eastAsia="楷体_GB2312" w:cs="Times New Roman"/>
          <w:color w:val="auto"/>
          <w:spacing w:val="-11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pacing w:val="-11"/>
          <w:sz w:val="32"/>
          <w:szCs w:val="32"/>
          <w:highlight w:val="none"/>
          <w:u w:val="none" w:color="auto"/>
          <w:lang w:val="en-US" w:eastAsia="zh-CN"/>
        </w:rPr>
        <w:t>林草局按职责分工负责</w:t>
      </w:r>
      <w:r>
        <w:rPr>
          <w:rFonts w:hint="eastAsia" w:ascii="Times New Roman" w:hAnsi="Times New Roman" w:eastAsia="楷体_GB2312" w:cs="Times New Roman"/>
          <w:color w:val="auto"/>
          <w:spacing w:val="-11"/>
          <w:sz w:val="32"/>
          <w:szCs w:val="32"/>
          <w:highlight w:val="none"/>
          <w:u w:val="none" w:color="auto"/>
          <w:lang w:val="en-US" w:eastAsia="zh-CN"/>
        </w:rPr>
        <w:t>）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专栏1</w:t>
            </w:r>
            <w:r>
              <w:rPr>
                <w:rFonts w:hint="default" w:ascii="Times New Roman" w:hAnsi="Times New Roman" w:eastAsia="黑体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黑体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文化旅游资源保护利用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  <w:jc w:val="center"/>
        </w:trPr>
        <w:tc>
          <w:tcPr>
            <w:tcW w:w="8522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82" w:firstLineChars="200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1.国家文化公园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val="en-US" w:eastAsia="zh-CN"/>
              </w:rPr>
              <w:t>凉州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段保护利用行动。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加强长城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长征和黄河三大国家文化公园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（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val="en-US" w:eastAsia="zh-CN"/>
              </w:rPr>
              <w:t>凉州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段）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保护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利用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，实施重点区域和段落文物和文化遗产本体修缮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环境整治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展示标识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导览导引系统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智慧化设施等项目建设，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val="en-US" w:eastAsia="zh-CN"/>
              </w:rPr>
              <w:t>发挥文物和文化资源外溢辐射效应，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建设文化旅游融合发展示范区。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（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1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）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长城国家文化公园（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val="en-US" w:eastAsia="zh-CN"/>
              </w:rPr>
              <w:t>凉州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段）保护利用和建设项目。实施长城凉州区头墩营城址及烽燧遗址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武威市汉长城（凉州段）保护利用项目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明长城（凉州段）展示利用项目。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（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2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）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长征国家文化公园（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val="en-US" w:eastAsia="zh-CN"/>
              </w:rPr>
              <w:t>凉州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段）保护利用和建设项目。重点实施凉州战役纪念馆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val="en-US" w:eastAsia="zh-CN"/>
              </w:rPr>
              <w:t>维修改造和凉州战役纪念馆红色研学基地建设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等项目。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（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3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）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黄河国家文化公园（武威段）保护利用和建设项目。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val="en-US" w:eastAsia="zh-CN"/>
              </w:rPr>
              <w:t>深度挖掘黄河文化旅游资源，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加快实施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val="en-US" w:eastAsia="zh-CN"/>
              </w:rPr>
              <w:t>雷台文化旅游综合体和武威历史文化街区保护建设项目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，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开发黄河国家文化公园（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val="en-US" w:eastAsia="zh-CN"/>
              </w:rPr>
              <w:t>凉州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段）文化旅游精品线路。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82" w:firstLineChars="200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红色文化保护传承利用行动。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将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红色旅游与爱国主义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革命传统教育等相结合，打造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val="en-US" w:eastAsia="zh-CN"/>
              </w:rPr>
              <w:t>凉州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特色的红色文化研学旅游目的地。以红西路军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val="en-US" w:eastAsia="zh-CN"/>
              </w:rPr>
              <w:t>凉州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战役纪念馆为核心，建设集红色旅游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古城历史文化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军事文化为一体的立体式文化产业园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，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val="en-US" w:eastAsia="zh-CN"/>
              </w:rPr>
              <w:t>实施凉州战役纪念馆红色研学基地建设项目，</w:t>
            </w:r>
            <w:r>
              <w:rPr>
                <w:rFonts w:hint="default" w:ascii="Times New Roman" w:hAnsi="Times New Roman" w:eastAsia="仿宋_GB2312" w:cs="Times New Roman"/>
                <w:color w:val="auto"/>
                <w:spacing w:val="-11"/>
                <w:sz w:val="24"/>
                <w:szCs w:val="24"/>
                <w:highlight w:val="none"/>
                <w:u w:val="none" w:color="auto"/>
                <w:vertAlign w:val="baseline"/>
              </w:rPr>
              <w:t>开发红色旅游</w:t>
            </w:r>
            <w:r>
              <w:rPr>
                <w:rFonts w:hint="default" w:ascii="Times New Roman" w:hAnsi="Times New Roman" w:eastAsia="仿宋_GB2312" w:cs="Times New Roman"/>
                <w:color w:val="auto"/>
                <w:spacing w:val="-11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pacing w:val="-11"/>
                <w:sz w:val="24"/>
                <w:szCs w:val="24"/>
                <w:highlight w:val="none"/>
                <w:u w:val="none" w:color="auto"/>
                <w:vertAlign w:val="baseline"/>
              </w:rPr>
              <w:t>研学教育</w:t>
            </w:r>
            <w:r>
              <w:rPr>
                <w:rFonts w:hint="default" w:ascii="Times New Roman" w:hAnsi="Times New Roman" w:eastAsia="仿宋_GB2312" w:cs="Times New Roman"/>
                <w:color w:val="auto"/>
                <w:spacing w:val="-11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pacing w:val="-11"/>
                <w:sz w:val="24"/>
                <w:szCs w:val="24"/>
                <w:highlight w:val="none"/>
                <w:u w:val="none" w:color="auto"/>
                <w:vertAlign w:val="baseline"/>
              </w:rPr>
              <w:t>课程培训等系列产品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523" w:firstLineChars="0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非物质文化遗产保护与利用行动。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启动第二次全区非遗资源普查和黄河流域非遗资源专项调查工作。加大非遗线索挖掘力度，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建立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健全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非遗名录体系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。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实施非遗记录工程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，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对国家级、省级、市级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、区级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非遗代表性传承人进行分级、分类、分批记录。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实施非遗传承人群研习计划，加强非遗传承人管理和评估。加大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“凉州贤孝”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“凉州宝卷”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等非物质文化遗产保护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力度，推动重点传统技艺类非遗项目的活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态传承，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加大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传统表演艺术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类非遗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挖掘整理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力度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，及时抢救记录老艺人及其代表性剧目。加快非遗展览馆、非遗传习所、非遗工坊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建设，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推进“非遗+旅游”行动计划，持续实施中国传统工艺振兴计划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戏曲振兴工程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传统节日振兴计划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曲艺传承发展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val="en-US" w:eastAsia="zh-CN"/>
              </w:rPr>
              <w:t>等4项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计划，探索“非遗+旅游”多元化融合创新模式，实现非遗活态化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生产性传承利用。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523" w:firstLineChars="0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val="en-US" w:eastAsia="zh-CN"/>
              </w:rPr>
              <w:t>4.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生态旅游优化提升行动。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加大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val="en-US" w:eastAsia="zh-CN"/>
              </w:rPr>
              <w:t>全区旅游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基础设施和公共服务设施建设力度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，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开展森林康养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自然教育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生态体验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户外运动，创新生态旅游资源产品转化方式，构建高品质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多样化的生态产品体系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，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val="en-US" w:eastAsia="zh-CN"/>
              </w:rPr>
              <w:t>配合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推进全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val="en-US" w:eastAsia="zh-CN"/>
              </w:rPr>
              <w:t>市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国家生态旅游示范区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生态旅游协作区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重点生态旅游目的地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精品生态旅游线路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生态风景道等项目建设。以天梯山生态文化旅游景区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头道槽大漠旅游景区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、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val="en-US" w:eastAsia="zh-CN"/>
              </w:rPr>
              <w:t>武威蜻艇开心农场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为重点，开发生态观光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生态教育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沙漠体验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  <w:t>摄影拍照等系列产品。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</w:rPr>
      </w:pPr>
      <w:r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  <w:lang w:eastAsia="zh-CN"/>
        </w:rPr>
        <w:t>（三）</w:t>
      </w:r>
      <w:r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</w:rPr>
        <w:t>完善科技创新体系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pacing w:val="0"/>
          <w:sz w:val="32"/>
          <w:szCs w:val="32"/>
          <w:highlight w:val="none"/>
          <w:u w:val="none" w:color="auto"/>
        </w:rPr>
        <w:t>1.智慧旅游景区建设工程。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以3A级以上景区为重点，推进预约、错峰、限量常态化，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促进旅游景区实现在线多渠道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分时段预约，提高管理效能</w:t>
      </w:r>
      <w:r>
        <w:rPr>
          <w:rFonts w:hint="eastAsia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以“天马行市民云”为统一入口，开发全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统一票务系统，实现景区线上购票、线上预约、扫码进景区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丰富“吃、住、行、游、购、娱”等要素，进一步提高旅游体验。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力争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2025年底前全面完成4A级及以上旅游景区智慧化建设，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星级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酒店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民宿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乡村旅游点基本实现智慧化。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科技局、</w:t>
      </w:r>
      <w:r>
        <w:rPr>
          <w:rFonts w:hint="eastAsia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工信局、</w:t>
      </w:r>
      <w:r>
        <w:rPr>
          <w:rFonts w:hint="eastAsia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文体广电旅游局、</w:t>
      </w:r>
      <w:r>
        <w:rPr>
          <w:rFonts w:hint="eastAsia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农业农村局按职责分工负责）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pacing w:val="0"/>
          <w:sz w:val="32"/>
          <w:szCs w:val="32"/>
          <w:highlight w:val="none"/>
          <w:u w:val="none" w:color="auto"/>
        </w:rPr>
        <w:t>2.智慧旅游公共服务提升工程。</w:t>
      </w:r>
      <w:r>
        <w:rPr>
          <w:rFonts w:hint="eastAsia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实施</w:t>
      </w:r>
      <w:r>
        <w:rPr>
          <w:rFonts w:hint="eastAsia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凉州区</w:t>
      </w:r>
      <w:r>
        <w:rPr>
          <w:rFonts w:hint="eastAsia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智慧</w:t>
      </w:r>
      <w:r>
        <w:rPr>
          <w:rFonts w:hint="eastAsia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文</w:t>
      </w:r>
      <w:r>
        <w:rPr>
          <w:rFonts w:hint="eastAsia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旅建设项目，对接“天马行”市民云系统和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“一部手机游甘肃”公共服务门户，构建智慧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文旅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管理体系、服务体系、营销体系、功能云、内容云的智慧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文旅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体系，开拓实现旅游业态智慧化，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实现游客景区导游导览、文旅AI咨询问答、诚信评价管理、旅游投诉管理等公共服务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 w:color="auto"/>
        </w:rPr>
        <w:t>支持开发针对老年人等特殊群体的专门应用程序和友好界面。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深化“互联网＋旅游”，加强旅游信息基础设施建设</w:t>
      </w:r>
      <w:r>
        <w:rPr>
          <w:rFonts w:hint="eastAsia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，推进以在线办事、行政审批、人才培训、行业监管、游客流量监测和风险隐患防控为主要内容的旅游产业运行管理、安全监管和公共服务等智慧系统建设，建立全民覆盖可查、可控、可追的分时预约平台，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实现旅游业态智慧化，创建智慧</w:t>
      </w:r>
      <w:r>
        <w:rPr>
          <w:rFonts w:hint="eastAsia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文旅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服务典范。</w:t>
      </w:r>
      <w:r>
        <w:rPr>
          <w:rFonts w:hint="eastAsia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区大数据中心、区</w:t>
      </w:r>
      <w:r>
        <w:rPr>
          <w:rFonts w:hint="default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工信局、</w:t>
      </w:r>
      <w:r>
        <w:rPr>
          <w:rFonts w:hint="eastAsia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文体广电旅游局按职责分工负责</w:t>
      </w:r>
      <w:r>
        <w:rPr>
          <w:rFonts w:hint="eastAsia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eastAsia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pacing w:val="0"/>
          <w:sz w:val="32"/>
          <w:szCs w:val="32"/>
          <w:highlight w:val="none"/>
          <w:u w:val="none" w:color="auto"/>
        </w:rPr>
        <w:t>3</w:t>
      </w:r>
      <w:r>
        <w:rPr>
          <w:rFonts w:hint="default" w:ascii="Times New Roman" w:hAnsi="Times New Roman" w:eastAsia="仿宋_GB2312" w:cs="Times New Roman"/>
          <w:b/>
          <w:bCs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.</w:t>
      </w:r>
      <w:r>
        <w:rPr>
          <w:rFonts w:hint="default" w:ascii="Times New Roman" w:hAnsi="Times New Roman" w:eastAsia="仿宋_GB2312" w:cs="Times New Roman"/>
          <w:b/>
          <w:bCs/>
          <w:color w:val="auto"/>
          <w:spacing w:val="0"/>
          <w:sz w:val="32"/>
          <w:szCs w:val="32"/>
          <w:highlight w:val="none"/>
          <w:u w:val="none" w:color="auto"/>
        </w:rPr>
        <w:t>智慧旅游产品供给工程。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围绕旅游消费新模式，开发数字化体验产品，推动文化和旅游资源借助数字技术“活起来”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。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打造交互式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沉浸式的旅游产品技术研发与应用示范。</w:t>
      </w:r>
      <w:r>
        <w:rPr>
          <w:rFonts w:hint="eastAsia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创新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沉浸式娱乐体验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数字娱乐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val="zh-CN"/>
        </w:rPr>
        <w:t>冰雪运动、房车露营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等文旅新业态，</w:t>
      </w:r>
      <w:r>
        <w:rPr>
          <w:rFonts w:hint="eastAsia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以河西都会为龙头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，</w:t>
      </w:r>
      <w:r>
        <w:rPr>
          <w:rFonts w:hint="eastAsia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应用</w:t>
      </w:r>
      <w:r>
        <w:rPr>
          <w:rFonts w:hint="default" w:ascii="Times New Roman" w:hAnsi="Times New Roman" w:eastAsia="仿宋_GB2312" w:cs="Times New Roman"/>
          <w:color w:val="auto"/>
          <w:spacing w:val="0"/>
          <w:kern w:val="2"/>
          <w:sz w:val="32"/>
          <w:szCs w:val="32"/>
          <w:highlight w:val="none"/>
          <w:u w:val="none" w:color="auto"/>
          <w:lang w:val="en-US" w:eastAsia="zh-CN" w:bidi="ar-SA"/>
        </w:rPr>
        <w:t>现代科技手段，</w:t>
      </w:r>
      <w:r>
        <w:rPr>
          <w:rFonts w:hint="eastAsia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推出</w:t>
      </w:r>
      <w:r>
        <w:rPr>
          <w:rFonts w:hint="default" w:ascii="Times New Roman" w:hAnsi="Times New Roman" w:eastAsia="仿宋_GB2312" w:cs="Times New Roman"/>
          <w:color w:val="auto"/>
          <w:spacing w:val="0"/>
          <w:kern w:val="2"/>
          <w:sz w:val="32"/>
          <w:szCs w:val="32"/>
          <w:highlight w:val="none"/>
          <w:u w:val="none" w:color="auto"/>
          <w:lang w:val="en-US" w:eastAsia="zh-CN" w:bidi="ar-SA"/>
        </w:rPr>
        <w:t>大汉赋、凉州词、天马歌三大主题体验馆</w:t>
      </w:r>
      <w:r>
        <w:rPr>
          <w:rFonts w:hint="eastAsia" w:ascii="Times New Roman" w:hAnsi="Times New Roman" w:eastAsia="仿宋_GB2312" w:cs="Times New Roman"/>
          <w:color w:val="auto"/>
          <w:spacing w:val="0"/>
          <w:kern w:val="2"/>
          <w:sz w:val="32"/>
          <w:szCs w:val="32"/>
          <w:highlight w:val="none"/>
          <w:u w:val="none" w:color="auto"/>
          <w:lang w:val="en-US" w:eastAsia="zh-CN" w:bidi="ar-SA"/>
        </w:rPr>
        <w:t>和水景秀节目，</w:t>
      </w:r>
      <w:r>
        <w:rPr>
          <w:rFonts w:hint="default" w:ascii="Times New Roman" w:hAnsi="Times New Roman" w:eastAsia="仿宋_GB2312" w:cs="Times New Roman"/>
          <w:color w:val="auto"/>
          <w:spacing w:val="0"/>
          <w:kern w:val="2"/>
          <w:sz w:val="32"/>
          <w:szCs w:val="32"/>
          <w:highlight w:val="none"/>
          <w:u w:val="none" w:color="auto"/>
          <w:lang w:val="en-US" w:eastAsia="zh-CN" w:bidi="ar-SA"/>
        </w:rPr>
        <w:t>集中展现汉文化、凉州词和天马精神的文化</w:t>
      </w:r>
      <w:r>
        <w:rPr>
          <w:rFonts w:hint="eastAsia" w:ascii="Times New Roman" w:hAnsi="Times New Roman" w:eastAsia="仿宋_GB2312" w:cs="Times New Roman"/>
          <w:color w:val="auto"/>
          <w:spacing w:val="0"/>
          <w:kern w:val="2"/>
          <w:sz w:val="32"/>
          <w:szCs w:val="32"/>
          <w:highlight w:val="none"/>
          <w:u w:val="none" w:color="auto"/>
          <w:lang w:val="en-US" w:eastAsia="zh-CN" w:bidi="ar-SA"/>
        </w:rPr>
        <w:t>内涵</w:t>
      </w:r>
      <w:r>
        <w:rPr>
          <w:rFonts w:hint="default" w:ascii="Times New Roman" w:hAnsi="Times New Roman" w:eastAsia="仿宋_GB2312" w:cs="Times New Roman"/>
          <w:color w:val="auto"/>
          <w:spacing w:val="0"/>
          <w:kern w:val="2"/>
          <w:sz w:val="32"/>
          <w:szCs w:val="32"/>
          <w:highlight w:val="none"/>
          <w:u w:val="none" w:color="auto"/>
          <w:lang w:val="en-US" w:eastAsia="zh-CN" w:bidi="ar-SA"/>
        </w:rPr>
        <w:t>，将</w:t>
      </w:r>
      <w:r>
        <w:rPr>
          <w:rFonts w:hint="eastAsia" w:ascii="Times New Roman" w:hAnsi="Times New Roman" w:eastAsia="仿宋_GB2312" w:cs="Times New Roman"/>
          <w:color w:val="auto"/>
          <w:spacing w:val="0"/>
          <w:kern w:val="2"/>
          <w:sz w:val="32"/>
          <w:szCs w:val="32"/>
          <w:highlight w:val="none"/>
          <w:u w:val="none" w:color="auto"/>
          <w:lang w:val="en-US" w:eastAsia="zh-CN" w:bidi="ar-SA"/>
        </w:rPr>
        <w:t>凉州</w:t>
      </w:r>
      <w:r>
        <w:rPr>
          <w:rFonts w:hint="default" w:ascii="Times New Roman" w:hAnsi="Times New Roman" w:eastAsia="仿宋_GB2312" w:cs="Times New Roman"/>
          <w:color w:val="auto"/>
          <w:spacing w:val="0"/>
          <w:kern w:val="2"/>
          <w:sz w:val="32"/>
          <w:szCs w:val="32"/>
          <w:highlight w:val="none"/>
          <w:u w:val="none" w:color="auto"/>
          <w:lang w:val="en-US" w:eastAsia="zh-CN" w:bidi="ar-SA"/>
        </w:rPr>
        <w:t>历史文化传递给游客，给游客带来更深入的沉浸式体验。</w:t>
      </w:r>
      <w:r>
        <w:rPr>
          <w:rFonts w:hint="eastAsia" w:ascii="Times New Roman" w:hAnsi="Times New Roman" w:eastAsia="仿宋_GB2312" w:cs="Times New Roman"/>
          <w:color w:val="auto"/>
          <w:spacing w:val="0"/>
          <w:kern w:val="2"/>
          <w:sz w:val="32"/>
          <w:szCs w:val="32"/>
          <w:highlight w:val="none"/>
          <w:u w:val="none" w:color="auto"/>
          <w:lang w:val="en-US" w:eastAsia="zh-CN" w:bidi="ar-SA"/>
        </w:rPr>
        <w:t>支持3A级以上旅游景区、文化馆、体育馆等全部实现智慧化转型。鼓励旅游景区、游乐场所、旅行社、文创企业等与互联网相结合，培养推出一批职业化旅游网络主播。</w:t>
      </w:r>
      <w:r>
        <w:rPr>
          <w:rFonts w:hint="eastAsia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委宣传部、</w:t>
      </w:r>
      <w:r>
        <w:rPr>
          <w:rFonts w:hint="eastAsia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委网信办、</w:t>
      </w:r>
      <w:r>
        <w:rPr>
          <w:rFonts w:hint="eastAsia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科技局、</w:t>
      </w:r>
      <w:r>
        <w:rPr>
          <w:rFonts w:hint="eastAsia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工信局、</w:t>
      </w:r>
      <w:r>
        <w:rPr>
          <w:rFonts w:hint="eastAsia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文体广电旅游局按职责分工负责</w:t>
      </w:r>
      <w:r>
        <w:rPr>
          <w:rFonts w:hint="eastAsia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pacing w:val="0"/>
          <w:sz w:val="32"/>
          <w:szCs w:val="32"/>
          <w:highlight w:val="none"/>
          <w:u w:val="none" w:color="auto"/>
        </w:rPr>
        <w:t>4.旅游数字营销矩阵建设工程。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优选网络宣传公司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OTA平台，开展线上线下宣传，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推动</w:t>
      </w:r>
      <w:r>
        <w:rPr>
          <w:rFonts w:hint="eastAsia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凉州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文旅核心信息年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发布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量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稳步提升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。加强全</w:t>
      </w:r>
      <w:r>
        <w:rPr>
          <w:rFonts w:hint="eastAsia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文旅系统微信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抖音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快手等新媒体平台运营管理，用好西瓜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火山等小视频平台，以“图文+视频+全景”聚合方式打造核心IP，形成新媒体宣传矩阵，形成全方位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立体式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高密度精准对外宣传格局。</w:t>
      </w:r>
      <w:r>
        <w:rPr>
          <w:rFonts w:hint="eastAsia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委宣传部、</w:t>
      </w:r>
      <w:r>
        <w:rPr>
          <w:rFonts w:hint="eastAsia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科技局、</w:t>
      </w:r>
      <w:r>
        <w:rPr>
          <w:rFonts w:hint="eastAsia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文体广电旅游局职责分工负责</w:t>
      </w:r>
      <w:r>
        <w:rPr>
          <w:rFonts w:hint="eastAsia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pacing w:val="0"/>
          <w:sz w:val="32"/>
          <w:szCs w:val="32"/>
          <w:highlight w:val="none"/>
          <w:u w:val="none" w:color="auto"/>
        </w:rPr>
        <w:t>5.旅游创新链综合效能提升工程。</w:t>
      </w:r>
      <w:r>
        <w:rPr>
          <w:rFonts w:hint="eastAsia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文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旅部门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建立与公安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交通运输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统计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市场监管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金融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工信等部门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旅游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数据共享机制，健全旅游统计指标体系，深化旅游统计应用和大数据决策支撑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。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贯彻落实国家网络安全等级保护制度，加强数据安全管理，建立完善数据采集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传输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存储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</w:rPr>
        <w:t>使用等各环节安全保护制度措施。</w:t>
      </w:r>
      <w:r>
        <w:rPr>
          <w:rFonts w:hint="eastAsia" w:ascii="Times New Roman" w:hAnsi="Times New Roman" w:eastAsia="仿宋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委网信办、</w:t>
      </w:r>
      <w:r>
        <w:rPr>
          <w:rFonts w:hint="eastAsia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教育局、</w:t>
      </w:r>
      <w:r>
        <w:rPr>
          <w:rFonts w:hint="eastAsia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科技局、</w:t>
      </w:r>
      <w:r>
        <w:rPr>
          <w:rFonts w:hint="eastAsia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公安局、</w:t>
      </w:r>
      <w:r>
        <w:rPr>
          <w:rFonts w:hint="eastAsia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交通运输局、</w:t>
      </w:r>
      <w:r>
        <w:rPr>
          <w:rFonts w:hint="eastAsia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文体广电旅游局、</w:t>
      </w:r>
      <w:r>
        <w:rPr>
          <w:rFonts w:hint="eastAsia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市场监管局、</w:t>
      </w:r>
      <w:r>
        <w:rPr>
          <w:rFonts w:hint="eastAsia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统计局、</w:t>
      </w:r>
      <w:r>
        <w:rPr>
          <w:rFonts w:hint="eastAsia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政府金融办、</w:t>
      </w:r>
      <w:r>
        <w:rPr>
          <w:rFonts w:hint="eastAsia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工信局按职责分工负责</w:t>
      </w:r>
      <w:r>
        <w:rPr>
          <w:rFonts w:hint="eastAsia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）</w:t>
      </w: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80" w:lineRule="exact"/>
        <w:jc w:val="both"/>
        <w:textAlignment w:val="auto"/>
        <w:rPr>
          <w:rFonts w:hint="default" w:ascii="Times New Roman" w:hAnsi="Times New Roman" w:cs="Times New Roman"/>
          <w:color w:val="auto"/>
          <w:sz w:val="32"/>
          <w:szCs w:val="32"/>
          <w:highlight w:val="none"/>
          <w:u w:val="none" w:color="auto"/>
        </w:rPr>
      </w:pPr>
    </w:p>
    <w:tbl>
      <w:tblPr>
        <w:tblStyle w:val="9"/>
        <w:tblW w:w="846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6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80" w:firstLineChars="20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4"/>
                <w:szCs w:val="24"/>
                <w:highlight w:val="none"/>
                <w:u w:val="none" w:color="auto"/>
              </w:rPr>
              <w:t>专栏2</w:t>
            </w:r>
            <w:r>
              <w:rPr>
                <w:rFonts w:hint="default" w:ascii="Times New Roman" w:hAnsi="Times New Roman" w:eastAsia="黑体" w:cs="Times New Roman"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黑体" w:cs="Times New Roman"/>
                <w:color w:val="auto"/>
                <w:sz w:val="24"/>
                <w:szCs w:val="24"/>
                <w:highlight w:val="none"/>
                <w:u w:val="none" w:color="auto"/>
              </w:rPr>
              <w:t>科技赋能旅游业创新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6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82" w:firstLineChars="200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</w:rPr>
              <w:t>深化“互联网＋旅游”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。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zh-CN"/>
              </w:rPr>
              <w:t>深化“互联网＋旅游”，加强旅游信息基础设施建设，以3A级以上旅游景区为重点，推进预约、错峰、限量常态化，建设景区监测设施和大数据平台。借助“一部手机游甘肃”公共服务门户，构建智慧旅游体系，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促进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zh-CN"/>
              </w:rPr>
              <w:t>旅游业态智慧化。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82" w:firstLineChars="200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2.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全面构建涉旅“大数据”体系。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  <w:t>推动文旅大数据横向接入涉旅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区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  <w:t>直部门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  <w:t>企业数据，重点推进3A级以上景区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  <w:t>重点旅行社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  <w:t>星级酒店和博物馆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  <w:t>文化馆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  <w:t>图书馆等场所信息接入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82" w:firstLineChars="200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</w:rPr>
              <w:t>形成“我拍我炫”自媒体运营宣传的社会氛围。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zh-CN"/>
              </w:rPr>
              <w:t>利用抖音、快手、微信公众号、微博等新媒体平台进行多角度、全方位、广覆盖的宣传报道和品牌营销。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  <w:t>依托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凉州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  <w:t>重点景区和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旅游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  <w:t>精品线路，突出“天马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故乡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  <w:t>·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醉美凉州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  <w:t>”品牌形象，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积极主动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  <w:t>与短视频平台合作，寻找与知名度和影响力较强的账号和网红合作，形成人人都是宣传者的社会氛围，提升“我拍我炫”的宣传能力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82" w:firstLineChars="200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4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</w:rPr>
              <w:t>.旅游标准化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高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</w:rPr>
              <w:t>质量建设项目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。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  <w:t>在智慧旅游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  <w:t>文化旅游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  <w:t>生态旅游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  <w:t>乡村旅游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、红色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  <w:t>旅游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  <w:t>老年游客服务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  <w:t>研学旅行等领域组织制定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  <w:t>修订一批产品和服务标准，建设一批旅游领域标准化试点和示范单位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。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321" w:firstLineChars="100"/>
        <w:jc w:val="both"/>
        <w:textAlignment w:val="auto"/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</w:pPr>
      <w:r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（四）健全品质旅游供给体系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uppressAutoHyphens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580" w:lineRule="exact"/>
        <w:ind w:left="0" w:leftChars="0" w:firstLine="643" w:firstLineChars="200"/>
        <w:jc w:val="both"/>
        <w:textAlignment w:val="auto"/>
        <w:rPr>
          <w:rFonts w:hint="default"/>
          <w:sz w:val="32"/>
          <w:szCs w:val="32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</w:rPr>
        <w:t>1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eastAsia="zh-CN"/>
        </w:rPr>
        <w:t>.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</w:rPr>
        <w:t>加快发展系列国家旅游工程。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立足区内雪山、田园风光、沙漠绿洲等自然景观资源，在坚持生态保护优先的前提下，依法有序发展沙漠生态观光游，把治理沙漠同发展沙产业、开发沙漠生态旅游等有机结合，深入推进头道槽大漠旅游景区建设，开发沙漠观光、沙雕艺术体验、沙漠疗养、湿地观赏、摄影采风和科普教育等特色旅游项目，丰富生态旅游产品体系，打造沙漠生态旅游目的地；配合实施天梯山生态文化旅游区项目建设，不断提升武威沙漠公园、神州荒漠野生动物园服务质量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加快实施一批博物馆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纪念馆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重要遗址遗迹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历史文化名城名镇名村和街区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文化旅游廊道等国家文化公园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凉州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段重点建设示范工程。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到2025年，争取将凉州区创建为国家级全域旅游示范区、省级乡村旅游示范区。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发改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财政局、市自然资源局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凉州分局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交通运输局、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住建局、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商务局、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文体广电旅游局、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林草局、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市场监管局按职责分工负责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）</w:t>
      </w:r>
    </w:p>
    <w:tbl>
      <w:tblPr>
        <w:tblStyle w:val="9"/>
        <w:tblW w:w="84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82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80" w:firstLineChars="20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4"/>
                <w:szCs w:val="24"/>
                <w:highlight w:val="none"/>
                <w:u w:val="none" w:color="auto"/>
              </w:rPr>
              <w:t>专栏3</w:t>
            </w:r>
            <w:r>
              <w:rPr>
                <w:rFonts w:hint="default" w:ascii="Times New Roman" w:hAnsi="Times New Roman" w:eastAsia="黑体" w:cs="Times New Roman"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黑体" w:cs="Times New Roman"/>
                <w:color w:val="auto"/>
                <w:sz w:val="24"/>
                <w:szCs w:val="24"/>
                <w:highlight w:val="none"/>
                <w:u w:val="none" w:color="auto"/>
              </w:rPr>
              <w:t>旅游度假休闲国家工程建设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82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580" w:lineRule="exact"/>
              <w:ind w:left="0" w:leftChars="0" w:right="0" w:rightChars="0" w:firstLine="482" w:firstLineChars="20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pacing w:val="-6"/>
                <w:sz w:val="24"/>
                <w:szCs w:val="24"/>
                <w:highlight w:val="none"/>
                <w:u w:val="none" w:color="auto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</w:rPr>
              <w:t>国家级旅游休闲城市和街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区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</w:rPr>
              <w:t>建设项目。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配合市上实施铜奔马文化旅游景区创建成5A级旅游景区。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依托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凉州十七巷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河西都会，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增加文旅设施、拓展旅游功能、丰富文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旅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业态、扩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大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休闲空间、加强主客共享，</w:t>
            </w:r>
            <w:r>
              <w:rPr>
                <w:rFonts w:hint="default" w:ascii="Times New Roman" w:hAnsi="Times New Roman" w:eastAsia="仿宋_GB2312" w:cs="Times New Roman"/>
                <w:color w:val="auto"/>
                <w:spacing w:val="-6"/>
                <w:sz w:val="24"/>
                <w:szCs w:val="24"/>
                <w:highlight w:val="none"/>
                <w:u w:val="none" w:color="auto"/>
              </w:rPr>
              <w:t>打造国家级旅游休闲街区</w:t>
            </w:r>
            <w:r>
              <w:rPr>
                <w:rFonts w:hint="default" w:ascii="Times New Roman" w:hAnsi="Times New Roman" w:eastAsia="仿宋_GB2312" w:cs="Times New Roman"/>
                <w:color w:val="auto"/>
                <w:spacing w:val="-6"/>
                <w:sz w:val="24"/>
                <w:szCs w:val="24"/>
                <w:highlight w:val="none"/>
                <w:u w:val="none" w:color="auto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580" w:lineRule="exact"/>
              <w:ind w:right="0" w:rightChars="0" w:firstLine="482" w:firstLineChars="20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实施“十四五”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</w:rPr>
              <w:t>文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旅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</w:rPr>
              <w:t>康养产业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倍增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</w:rPr>
              <w:t>计划</w:t>
            </w:r>
            <w:r>
              <w:rPr>
                <w:rFonts w:hint="eastAsia" w:ascii="Times New Roman" w:hAnsi="Times New Roman" w:eastAsia="仿宋_GB2312" w:cs="Times New Roman"/>
                <w:color w:val="auto"/>
                <w:spacing w:val="-6"/>
                <w:sz w:val="24"/>
                <w:szCs w:val="24"/>
                <w:highlight w:val="none"/>
                <w:u w:val="none" w:color="auto"/>
                <w:lang w:eastAsia="zh-CN"/>
              </w:rPr>
              <w:t>。</w:t>
            </w:r>
            <w:r>
              <w:rPr>
                <w:rFonts w:hint="default" w:ascii="Times New Roman" w:hAnsi="Times New Roman" w:eastAsia="仿宋_GB2312" w:cs="Times New Roman"/>
                <w:color w:val="auto"/>
                <w:spacing w:val="-6"/>
                <w:sz w:val="24"/>
                <w:szCs w:val="24"/>
                <w:highlight w:val="none"/>
                <w:u w:val="none" w:color="auto"/>
                <w:lang w:val="en-US" w:eastAsia="zh-CN"/>
              </w:rPr>
              <w:t>培</w:t>
            </w:r>
            <w:r>
              <w:rPr>
                <w:rFonts w:hint="default" w:ascii="Times New Roman" w:hAnsi="Times New Roman" w:eastAsia="仿宋_GB2312" w:cs="Times New Roman"/>
                <w:color w:val="auto"/>
                <w:spacing w:val="-6"/>
                <w:sz w:val="24"/>
                <w:szCs w:val="24"/>
                <w:highlight w:val="none"/>
                <w:u w:val="none" w:color="auto"/>
              </w:rPr>
              <w:t>育壮大</w:t>
            </w:r>
            <w:r>
              <w:rPr>
                <w:rFonts w:hint="eastAsia" w:ascii="Times New Roman" w:hAnsi="Times New Roman" w:eastAsia="仿宋_GB2312" w:cs="Times New Roman"/>
                <w:color w:val="auto"/>
                <w:spacing w:val="-6"/>
                <w:sz w:val="24"/>
                <w:szCs w:val="24"/>
                <w:highlight w:val="none"/>
                <w:u w:val="none" w:color="auto"/>
                <w:lang w:val="en-US" w:eastAsia="zh-CN"/>
              </w:rPr>
              <w:t>5</w:t>
            </w:r>
            <w:r>
              <w:rPr>
                <w:rFonts w:hint="default" w:ascii="Times New Roman" w:hAnsi="Times New Roman" w:eastAsia="仿宋_GB2312" w:cs="Times New Roman"/>
                <w:color w:val="auto"/>
                <w:spacing w:val="-6"/>
                <w:sz w:val="24"/>
                <w:szCs w:val="24"/>
                <w:highlight w:val="none"/>
                <w:u w:val="none" w:color="auto"/>
              </w:rPr>
              <w:t>家文旅</w:t>
            </w:r>
            <w:r>
              <w:rPr>
                <w:rFonts w:hint="default" w:ascii="Times New Roman" w:hAnsi="Times New Roman" w:eastAsia="仿宋_GB2312" w:cs="Times New Roman"/>
                <w:color w:val="auto"/>
                <w:spacing w:val="-6"/>
                <w:sz w:val="24"/>
                <w:szCs w:val="24"/>
                <w:highlight w:val="none"/>
                <w:u w:val="none" w:color="auto"/>
                <w:lang w:val="en-US" w:eastAsia="zh-CN"/>
              </w:rPr>
              <w:t>康</w:t>
            </w:r>
            <w:r>
              <w:rPr>
                <w:rFonts w:hint="default" w:ascii="Times New Roman" w:hAnsi="Times New Roman" w:eastAsia="仿宋_GB2312" w:cs="Times New Roman"/>
                <w:color w:val="auto"/>
                <w:spacing w:val="-6"/>
                <w:sz w:val="24"/>
                <w:szCs w:val="24"/>
                <w:highlight w:val="none"/>
                <w:u w:val="none" w:color="auto"/>
              </w:rPr>
              <w:t>养</w:t>
            </w:r>
            <w:r>
              <w:rPr>
                <w:rFonts w:hint="default" w:ascii="Times New Roman" w:hAnsi="Times New Roman" w:eastAsia="仿宋_GB2312" w:cs="Times New Roman"/>
                <w:color w:val="auto"/>
                <w:spacing w:val="-6"/>
                <w:sz w:val="24"/>
                <w:szCs w:val="24"/>
                <w:highlight w:val="none"/>
                <w:u w:val="none" w:color="auto"/>
                <w:lang w:eastAsia="zh-CN"/>
              </w:rPr>
              <w:t>企业</w:t>
            </w:r>
            <w:r>
              <w:rPr>
                <w:rFonts w:hint="default" w:ascii="Times New Roman" w:hAnsi="Times New Roman" w:eastAsia="仿宋_GB2312" w:cs="Times New Roman"/>
                <w:color w:val="auto"/>
                <w:spacing w:val="-6"/>
                <w:sz w:val="24"/>
                <w:szCs w:val="24"/>
                <w:highlight w:val="none"/>
                <w:u w:val="none" w:color="auto"/>
              </w:rPr>
              <w:t>，培育</w:t>
            </w:r>
            <w:r>
              <w:rPr>
                <w:rFonts w:hint="eastAsia" w:ascii="Times New Roman" w:hAnsi="Times New Roman" w:eastAsia="仿宋_GB2312" w:cs="Times New Roman"/>
                <w:color w:val="auto"/>
                <w:spacing w:val="-6"/>
                <w:sz w:val="24"/>
                <w:szCs w:val="24"/>
                <w:highlight w:val="none"/>
                <w:u w:val="none" w:color="auto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_GB2312" w:cs="Times New Roman"/>
                <w:color w:val="auto"/>
                <w:spacing w:val="-6"/>
                <w:sz w:val="24"/>
                <w:szCs w:val="24"/>
                <w:highlight w:val="none"/>
                <w:u w:val="none" w:color="auto"/>
              </w:rPr>
              <w:t>个文旅康养产业示范引领项目</w:t>
            </w:r>
            <w:r>
              <w:rPr>
                <w:rFonts w:hint="default" w:ascii="Times New Roman" w:hAnsi="Times New Roman" w:eastAsia="仿宋_GB2312" w:cs="Times New Roman"/>
                <w:color w:val="auto"/>
                <w:spacing w:val="-6"/>
                <w:sz w:val="24"/>
                <w:szCs w:val="24"/>
                <w:highlight w:val="none"/>
                <w:u w:val="none" w:color="auto"/>
                <w:lang w:eastAsia="zh-CN"/>
              </w:rPr>
              <w:t>，</w:t>
            </w:r>
            <w:r>
              <w:rPr>
                <w:rFonts w:hint="eastAsia" w:ascii="Times New Roman" w:hAnsi="Times New Roman" w:eastAsia="仿宋_GB2312" w:cs="Times New Roman"/>
                <w:color w:val="auto"/>
                <w:spacing w:val="-6"/>
                <w:sz w:val="24"/>
                <w:szCs w:val="24"/>
                <w:highlight w:val="none"/>
                <w:u w:val="none" w:color="auto"/>
                <w:lang w:val="en-US" w:eastAsia="zh-CN"/>
              </w:rPr>
              <w:t>2</w:t>
            </w:r>
            <w:r>
              <w:rPr>
                <w:rFonts w:hint="default" w:ascii="Times New Roman" w:hAnsi="Times New Roman" w:eastAsia="仿宋_GB2312" w:cs="Times New Roman"/>
                <w:color w:val="auto"/>
                <w:spacing w:val="-6"/>
                <w:sz w:val="24"/>
                <w:szCs w:val="24"/>
                <w:highlight w:val="none"/>
                <w:u w:val="none" w:color="auto"/>
              </w:rPr>
              <w:t>种以上文旅康养品牌产品和</w:t>
            </w:r>
            <w:r>
              <w:rPr>
                <w:rFonts w:hint="eastAsia" w:ascii="Times New Roman" w:hAnsi="Times New Roman" w:eastAsia="仿宋_GB2312" w:cs="Times New Roman"/>
                <w:color w:val="auto"/>
                <w:spacing w:val="-6"/>
                <w:sz w:val="24"/>
                <w:szCs w:val="24"/>
                <w:highlight w:val="none"/>
                <w:u w:val="none" w:color="auto"/>
                <w:lang w:val="en-US" w:eastAsia="zh-CN"/>
              </w:rPr>
              <w:t>5</w:t>
            </w:r>
            <w:r>
              <w:rPr>
                <w:rFonts w:hint="default" w:ascii="Times New Roman" w:hAnsi="Times New Roman" w:eastAsia="仿宋_GB2312" w:cs="Times New Roman"/>
                <w:color w:val="auto"/>
                <w:spacing w:val="-6"/>
                <w:sz w:val="24"/>
                <w:szCs w:val="24"/>
                <w:highlight w:val="none"/>
                <w:u w:val="none" w:color="auto"/>
              </w:rPr>
              <w:t>种以上“文旅康养特色商品”。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580" w:lineRule="exact"/>
              <w:ind w:left="0" w:leftChars="0" w:right="0" w:rightChars="0" w:firstLine="482" w:firstLineChars="20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</w:rPr>
              <w:t>.国家级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夜间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</w:rPr>
              <w:t>文化和旅游消费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集聚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</w:rPr>
              <w:t>区建设项目。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  <w:t>大力发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展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  <w:t>夜间经济，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zh-CN" w:eastAsia="zh-CN"/>
              </w:rPr>
              <w:t>力争创建1条省级旅游休闲街区。培育雷台文化旅游综合体、武威历史文化街区、凉州老街文旅综合体等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创建国家级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zh-CN" w:eastAsia="zh-CN"/>
              </w:rPr>
              <w:t>夜间消费集聚区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zh-CN" w:eastAsia="zh-CN"/>
              </w:rPr>
              <w:t>，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  <w:t>扩大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夜间消费规模。</w:t>
            </w:r>
          </w:p>
        </w:tc>
      </w:tr>
    </w:tbl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uppressAutoHyphens/>
        <w:kinsoku/>
        <w:wordWrap/>
        <w:overflowPunct/>
        <w:topLinePunct w:val="0"/>
        <w:autoSpaceDE/>
        <w:autoSpaceDN/>
        <w:bidi w:val="0"/>
        <w:adjustRightInd/>
        <w:snapToGrid w:val="0"/>
        <w:spacing w:line="580" w:lineRule="exact"/>
        <w:ind w:left="0" w:leftChars="0" w:firstLine="643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zh-CN" w:eastAsia="zh-CN"/>
        </w:rPr>
        <w:t>——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zh-CN"/>
        </w:rPr>
        <w:t>优化旅游要素高质量供给计划。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适度发展高星级酒店，大力发展主题酒店、养生度假酒店、乡村民宿客栈、郊野别墅酒店、葡萄酒庄园酒店等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住宿新业态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zh-CN"/>
        </w:rPr>
        <w:t>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zh-CN"/>
        </w:rPr>
        <w:t>高标准建设公航旅金陵大酒店，创建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五星级饭店，引领带动星级酒店发展。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zh-CN"/>
        </w:rPr>
        <w:t>高品质打造提升天梯山精品民宿，引导市场主体投资建设经济型、家庭型、适合大众游客要求的住宿设施，鼓励开办家庭旅馆，弥补季节性住宿矛盾突出的短板。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支持旅行社转型升级，推进旅行社向专业化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特色化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品牌化发展。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zh-CN"/>
        </w:rPr>
        <w:t>深度开发三套车、凉州乳鸽等特色美食，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u w:val="none" w:color="auto"/>
        </w:rPr>
        <w:t>培育特色餐饮品牌，提升旅游餐饮品质。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加大文化旅游商品研发营销力度，持续开发“凉州印象”系列文创旅游商品。完善基础设施和公共服务功能，为房车自驾营地和交通驿站配套服务设施建设。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完善旅游消费金融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信贷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保险服务，进一步改善旅游为民的便利性和系统性。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住建局、市自然资源局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凉州分局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交通运输局、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农业农村局、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商务局、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民族宗教局、区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文体广电旅游局、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卫健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市场监管局按职责分工负责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）</w:t>
      </w:r>
    </w:p>
    <w:tbl>
      <w:tblPr>
        <w:tblStyle w:val="9"/>
        <w:tblW w:w="85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552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after="0" w:line="580" w:lineRule="exact"/>
              <w:ind w:left="0" w:leftChars="0" w:firstLine="480" w:firstLineChars="20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4"/>
                <w:szCs w:val="24"/>
                <w:highlight w:val="none"/>
                <w:u w:val="none" w:color="auto"/>
              </w:rPr>
              <w:t>专栏4</w:t>
            </w:r>
            <w:r>
              <w:rPr>
                <w:rFonts w:hint="default" w:ascii="Times New Roman" w:hAnsi="Times New Roman" w:eastAsia="黑体" w:cs="Times New Roman"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黑体" w:cs="Times New Roman"/>
                <w:color w:val="auto"/>
                <w:sz w:val="24"/>
                <w:szCs w:val="24"/>
                <w:highlight w:val="none"/>
                <w:u w:val="none" w:color="auto"/>
              </w:rPr>
              <w:t>产业要素服务供给</w:t>
            </w:r>
            <w:r>
              <w:rPr>
                <w:rFonts w:hint="default" w:ascii="Times New Roman" w:hAnsi="Times New Roman" w:eastAsia="黑体" w:cs="Times New Roman"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重点项目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  <w:jc w:val="center"/>
        </w:trPr>
        <w:tc>
          <w:tcPr>
            <w:tcW w:w="8552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580" w:lineRule="exact"/>
              <w:ind w:right="0" w:rightChars="0" w:firstLine="482" w:firstLineChars="20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1.打造特色美食品牌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。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依托鲜美的羊肉、牛肉等优质肉类资源，开发凉州特色牛羊肉美食。依托人参果、葡萄、梨、枸杞、红枣等特色果品资源，开发水果捞、鲜美果汁、水果沙拉、水果美容餐等。依托当归、黄芪、锁阳、苁蓉、金银花等本地药材，开发“药膳”、“养生餐饮”等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580" w:lineRule="exact"/>
              <w:ind w:right="0" w:rightChars="0" w:firstLine="482" w:firstLineChars="20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2.打造多元住宿品牌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。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引导市场主体投资建设经济型、家庭型、适合大众游客要求的住宿设施，鼓励开办家庭旅馆，弥补季节性住宿矛盾突出的短板。支持品牌酒店、连锁店入驻景区，提升景区保障能力。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580" w:lineRule="exact"/>
              <w:ind w:right="0" w:rightChars="0" w:firstLine="482" w:firstLineChars="20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3.打造交旅路衍品牌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。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探索交旅融合发展新路径，打造“景道互联”“客源互送”“快进慢游”的旅游交通网络。建立连接3A级以上景区的直通车网络，推动城市公共交通线路延伸至周边主要景区和镇村旅游点，构建系统快捷的旅游交通体系。到2025年，全区5A级旅游景区通一级及以上公路、4A级景区通二级及以上公路、3A级景区通三级公路，重点旅游景区全部开通旅游客运专线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580" w:lineRule="exact"/>
              <w:ind w:right="0" w:rightChars="0" w:firstLine="482" w:firstLineChars="20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4.打造景区旅游品牌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。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重点打造城市景观带、特色文化街区、乡野田园景观。扎实推进智慧旅游建设，以3A级以上景区为重点，推进预约、错峰、限量常态化，重点酒店、民宿、乡村旅游点基本实现智慧化。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580" w:lineRule="exact"/>
              <w:ind w:right="0" w:rightChars="0" w:firstLine="482" w:firstLineChars="20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5.打造旅游商品品牌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。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 xml:space="preserve">打造以“凉州印象”为品牌的系列文化旅游商品，命名一批凉州旅游名品馆、旅游商品示范店。在4A级景区设立实体店，展示展销凉州文化旅游商品。到2025年，原创设计具有凉州IP的文创旅游商品20种以上，建成旅游购物街区1-2条、购物中心1-2个。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580" w:lineRule="exact"/>
              <w:ind w:right="0" w:rightChars="0" w:firstLine="482" w:firstLineChars="20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6.打造演艺娱乐品牌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。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以河西都会、凉州十七巷、天马剧院等演艺场馆为依托，借助武威历史传说、地方民俗、民族文化资源富集的优势，鼓励各类演艺企业挖掘历史文化、民族民俗、宗教文化等资源，创编具有地方特色的歌舞、小品、曲艺等演艺节目，推动文化演艺进景区，大力发展沉浸式演艺、沉浸式展览、沉浸式娱乐体验、剧本杀、水秀、数字娱乐等业态，打造“白天观景，夜晚看剧”全天候旅游体验。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80" w:lineRule="exact"/>
        <w:ind w:left="0" w:leftChars="0" w:firstLine="643" w:firstLineChars="200"/>
        <w:jc w:val="both"/>
        <w:textAlignment w:val="auto"/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zh-CN" w:eastAsia="zh-CN"/>
        </w:rPr>
        <w:t>——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zh-CN"/>
        </w:rPr>
        <w:t>实施红色旅游发展计划。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加强红色旅游资源调查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保护传承，促进红色旅游提质增效。实施“红色旅游+”战略，支持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凉州战役纪念馆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创建各级各类主题教育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红色研学基地，鼓励开发主题性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特色类红色旅游演艺和创意产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加强与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红色旅游资源县区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合作，联合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推出“重走长征路”红色旅游精品线路，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增强红色旅游的丰富性和体验性，推进红色文化旅游繁荣发展。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将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“祖师宫、陈家烧房西路军战斗旧址、长城红军战斗遗迹、西路军战斗”等4处红色革命遗迹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串点成线，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打造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凉州红色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文化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旅游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线路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品牌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深入阐释红色文化的当代价值，传播弘扬红色文化精神，讲好党的故事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革命故事和红色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故事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委宣传部、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发改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文体广电旅游局、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退役军人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事务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局按职责分工负责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</w:pPr>
      <w:r>
        <w:rPr>
          <w:rFonts w:hint="eastAsia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2.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</w:rPr>
        <w:t>实施“旅游+”和“+旅游”产品体系建设工程。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坚持以文塑旅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bookmarkStart w:id="9" w:name="_GoBack"/>
      <w:bookmarkEnd w:id="9"/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以旅彰文，推动文化和旅游深度融合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创新发展，持续推进</w:t>
      </w:r>
      <w:r>
        <w:rPr>
          <w:rFonts w:hint="default" w:ascii="Times New Roman" w:hAnsi="Times New Roman" w:eastAsia="仿宋_GB2312" w:cs="Times New Roman"/>
          <w:color w:val="000000"/>
          <w:kern w:val="10"/>
          <w:sz w:val="32"/>
          <w:szCs w:val="32"/>
        </w:rPr>
        <w:t>旅游业与其他</w:t>
      </w:r>
      <w:r>
        <w:rPr>
          <w:rFonts w:hint="eastAsia" w:ascii="Times New Roman" w:hAnsi="Times New Roman" w:eastAsia="仿宋_GB2312" w:cs="Times New Roman"/>
          <w:color w:val="000000"/>
          <w:kern w:val="10"/>
          <w:sz w:val="32"/>
          <w:szCs w:val="32"/>
          <w:lang w:val="en-US" w:eastAsia="zh-CN"/>
        </w:rPr>
        <w:t>业态</w:t>
      </w:r>
      <w:r>
        <w:rPr>
          <w:rFonts w:hint="default" w:ascii="Times New Roman" w:hAnsi="Times New Roman" w:eastAsia="仿宋_GB2312" w:cs="Times New Roman"/>
          <w:color w:val="000000"/>
          <w:kern w:val="10"/>
          <w:sz w:val="32"/>
          <w:szCs w:val="32"/>
        </w:rPr>
        <w:t>的深度融合，促进旅游功能全面增强，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丰富旅游产品供给，构建大旅游产业体系。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zh-CN" w:eastAsia="zh-CN"/>
        </w:rPr>
        <w:t>——</w:t>
      </w:r>
      <w:r>
        <w:rPr>
          <w:rFonts w:hint="eastAsia" w:ascii="Times New Roman" w:hAnsi="Times New Roman" w:eastAsia="仿宋_GB2312" w:cs="Times New Roman"/>
          <w:b/>
          <w:bCs/>
          <w:color w:val="000000"/>
          <w:sz w:val="32"/>
          <w:szCs w:val="32"/>
          <w:lang w:val="en-US" w:eastAsia="zh-CN"/>
        </w:rPr>
        <w:t>打造“</w:t>
      </w:r>
      <w:r>
        <w:rPr>
          <w:rFonts w:hint="default" w:ascii="Times New Roman" w:hAnsi="Times New Roman" w:eastAsia="仿宋_GB2312" w:cs="Times New Roman"/>
          <w:b/>
          <w:bCs/>
          <w:color w:val="000000"/>
          <w:sz w:val="32"/>
          <w:szCs w:val="32"/>
        </w:rPr>
        <w:t>旅游</w:t>
      </w:r>
      <w:r>
        <w:rPr>
          <w:rFonts w:hint="eastAsia" w:ascii="Times New Roman" w:hAnsi="Times New Roman" w:eastAsia="仿宋_GB2312" w:cs="Times New Roman"/>
          <w:b/>
          <w:bCs/>
          <w:color w:val="000000"/>
          <w:sz w:val="32"/>
          <w:szCs w:val="32"/>
          <w:lang w:val="en-US" w:eastAsia="zh-CN"/>
        </w:rPr>
        <w:t>+</w:t>
      </w:r>
      <w:r>
        <w:rPr>
          <w:rFonts w:hint="default" w:ascii="Times New Roman" w:hAnsi="Times New Roman" w:eastAsia="仿宋_GB2312" w:cs="Times New Roman"/>
          <w:b/>
          <w:bCs/>
          <w:color w:val="000000"/>
          <w:sz w:val="32"/>
          <w:szCs w:val="32"/>
        </w:rPr>
        <w:t>体育</w:t>
      </w:r>
      <w:r>
        <w:rPr>
          <w:rFonts w:hint="eastAsia" w:ascii="Times New Roman" w:hAnsi="Times New Roman" w:eastAsia="仿宋_GB2312" w:cs="Times New Roman"/>
          <w:b/>
          <w:bCs/>
          <w:color w:val="000000"/>
          <w:sz w:val="32"/>
          <w:szCs w:val="32"/>
          <w:lang w:val="en-US" w:eastAsia="zh-CN"/>
        </w:rPr>
        <w:t>”产品体系</w:t>
      </w:r>
      <w:r>
        <w:rPr>
          <w:rFonts w:hint="default" w:ascii="Times New Roman" w:hAnsi="Times New Roman" w:eastAsia="仿宋_GB2312" w:cs="Times New Roman"/>
          <w:b/>
          <w:bCs/>
          <w:color w:val="000000"/>
          <w:sz w:val="32"/>
          <w:szCs w:val="32"/>
        </w:rPr>
        <w:t>。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依托重点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旅游景区、乡村旅游点等，建设特色健身休闲设施，开展自行车、摩托车、赛车、徒步穿越、马拉松、攀岩、滑草、滑雪、低空飞行游览、户外野营等体育健身旅游项目。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推出主题赛事活动，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策划推出沙漠徒步穿越、自行车骑行、汽车拉力赛等赛事活动，支持引进国家级、省级大型赛事在我区举办，发展形成具有吸引力的国际性、区域性赛事品牌，用赛事活动助推“旅游+体育”的融合发展。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建设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凉州区全民健身中心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凉州区体育公园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等项目。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发改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、市自然资源局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凉州分局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区林草局、区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文体广电旅游局负责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zh-CN" w:eastAsia="zh-CN"/>
        </w:rPr>
        <w:t>——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zh-CN"/>
        </w:rPr>
        <w:t>构建“旅游+教育”产品体系。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推动文化旅游资源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zh-CN"/>
        </w:rPr>
        <w:t>与大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中小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zh-CN"/>
        </w:rPr>
        <w:t>学生实践教学、假期社会实践活动、教育教学计划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相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zh-CN"/>
        </w:rPr>
        <w:t>结合，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优化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历史文化、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艺术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科技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农耕文化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长征故事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劳动教育等主题研学旅行线路和课程设置，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重点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zh-CN"/>
        </w:rPr>
        <w:t>开发以儒家文化、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凉州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文化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长城文化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长征文化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zh-CN"/>
        </w:rPr>
        <w:t>等为主的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历史文化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zh-CN"/>
        </w:rPr>
        <w:t>研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学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zh-CN"/>
        </w:rPr>
        <w:t>产品，以戈壁绿洲、森林草原等为主的生态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研学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zh-CN"/>
        </w:rPr>
        <w:t>产品，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以科技馆为主的科普研学产品，以普康田园综合体、金帆农业科技田园综合体等为主的农耕研学产品，以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凉州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战役纪念馆、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烈士陵园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等为主的红色研学产品等系列研学主题产品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zh-CN"/>
        </w:rPr>
        <w:t>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教育局、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文体广电旅游局按职责分工负责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zh-CN" w:eastAsia="zh-CN"/>
        </w:rPr>
        <w:t>——</w:t>
      </w:r>
      <w:r>
        <w:rPr>
          <w:rFonts w:hint="default" w:ascii="Times New Roman" w:hAnsi="Times New Roman" w:eastAsia="仿宋_GB2312" w:cs="Times New Roman"/>
          <w:b/>
          <w:bCs/>
          <w:color w:val="000000"/>
          <w:kern w:val="0"/>
          <w:sz w:val="32"/>
          <w:szCs w:val="32"/>
          <w:lang w:val="en-US" w:eastAsia="zh-CN" w:bidi="ar-SA"/>
        </w:rPr>
        <w:t>发展</w:t>
      </w:r>
      <w:r>
        <w:rPr>
          <w:rFonts w:hint="eastAsia" w:ascii="Times New Roman" w:hAnsi="Times New Roman" w:eastAsia="仿宋_GB2312" w:cs="Times New Roman"/>
          <w:b/>
          <w:bCs/>
          <w:color w:val="000000"/>
          <w:kern w:val="0"/>
          <w:sz w:val="32"/>
          <w:szCs w:val="32"/>
          <w:lang w:val="en-US" w:eastAsia="zh-CN" w:bidi="ar-SA"/>
        </w:rPr>
        <w:t>“</w:t>
      </w:r>
      <w:r>
        <w:rPr>
          <w:rFonts w:hint="default" w:ascii="Times New Roman" w:hAnsi="Times New Roman" w:eastAsia="仿宋_GB2312" w:cs="Times New Roman"/>
          <w:b/>
          <w:bCs/>
          <w:color w:val="000000"/>
          <w:kern w:val="0"/>
          <w:sz w:val="32"/>
          <w:szCs w:val="32"/>
          <w:lang w:val="en-US" w:eastAsia="zh-CN" w:bidi="ar-SA"/>
        </w:rPr>
        <w:t>旅游</w:t>
      </w:r>
      <w:r>
        <w:rPr>
          <w:rFonts w:hint="eastAsia" w:ascii="Times New Roman" w:hAnsi="Times New Roman" w:eastAsia="仿宋_GB2312" w:cs="Times New Roman"/>
          <w:b/>
          <w:bCs/>
          <w:color w:val="000000"/>
          <w:kern w:val="0"/>
          <w:sz w:val="32"/>
          <w:szCs w:val="32"/>
          <w:lang w:val="en-US" w:eastAsia="zh-CN" w:bidi="ar-SA"/>
        </w:rPr>
        <w:t>+</w:t>
      </w:r>
      <w:r>
        <w:rPr>
          <w:rFonts w:hint="default" w:ascii="Times New Roman" w:hAnsi="Times New Roman" w:eastAsia="仿宋_GB2312" w:cs="Times New Roman"/>
          <w:b/>
          <w:bCs/>
          <w:color w:val="000000"/>
          <w:kern w:val="0"/>
          <w:sz w:val="32"/>
          <w:szCs w:val="32"/>
          <w:lang w:val="en-US" w:eastAsia="zh-CN" w:bidi="ar-SA"/>
        </w:rPr>
        <w:t>康养</w:t>
      </w:r>
      <w:r>
        <w:rPr>
          <w:rFonts w:hint="eastAsia" w:ascii="Times New Roman" w:hAnsi="Times New Roman" w:eastAsia="仿宋_GB2312" w:cs="Times New Roman"/>
          <w:b/>
          <w:bCs/>
          <w:color w:val="000000"/>
          <w:kern w:val="0"/>
          <w:sz w:val="32"/>
          <w:szCs w:val="32"/>
          <w:lang w:val="en-US" w:eastAsia="zh-CN" w:bidi="ar-SA"/>
        </w:rPr>
        <w:t>”产品体系</w:t>
      </w:r>
      <w:r>
        <w:rPr>
          <w:rFonts w:hint="default" w:ascii="Times New Roman" w:hAnsi="Times New Roman" w:eastAsia="仿宋_GB2312" w:cs="Times New Roman"/>
          <w:b/>
          <w:bCs/>
          <w:color w:val="000000"/>
          <w:kern w:val="0"/>
          <w:sz w:val="32"/>
          <w:szCs w:val="32"/>
          <w:lang w:val="en-US" w:eastAsia="zh-CN" w:bidi="ar-SA"/>
        </w:rPr>
        <w:t>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依托武威温泉度假村，开发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提升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温泉洗浴、药浴、SPA体验、温泉疗养、水上漂流等温泉休闲度假产品。研发肉苁蓉、锁阳、枸杞、红枣、金银花等特色中医药保健产品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培育“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旅游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+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康养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”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品牌，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打造文化感知力强、旅游休闲功能完善、康养体验产品丰富的文化旅游康养小镇。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区商务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区卫健局、区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文体广电旅游局按职责分工负责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1"/>
        <w:jc w:val="both"/>
        <w:textAlignment w:val="auto"/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zh-CN" w:eastAsia="zh-CN"/>
        </w:rPr>
        <w:t>——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zh-CN"/>
        </w:rPr>
        <w:t>打造“旅游+交通”产品品牌。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创新“交通+文化旅游”模式，打造“景道互联”“客源互送”“快进慢游”的旅游交通网络。加快武威机场建设，开通国内主要客源城市航线航班，创造条件开展省内旅游节点城市支线串飞，形成连接省内外旅游客源地的航空网，打造“铁公机”有机组合、“自驾+铁路+航空”无缝对接的交通旅游体系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。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建立连接3A级以上景区的直通车网络，推动城市公共交通线路延伸至周边主要景区和镇村旅游点，构建系统快捷的旅游交通体系。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交通运输局、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发改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文体广电旅游局按职责分工负责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1"/>
        <w:jc w:val="both"/>
        <w:textAlignment w:val="auto"/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zh-CN" w:eastAsia="zh-CN"/>
        </w:rPr>
        <w:t>——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zh-CN"/>
        </w:rPr>
        <w:t>推动“旅游+商贸”加速发展。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培育一批文化旅游商品研发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生产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销售龙头企业，创新研发具有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一批自主知识产权、体现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凉州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本地特色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的文化旅游商品，建立多层次线上线下有机结合的旅游商品营销体系，全面扩大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凉州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旅游购物消费。充分挖掘铜奔马文化符号，推出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地域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系列文创和旅游商品。加快发展旅游工艺品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文化创意产品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名优土特产品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中药材保健品和文旅数字产品系列等文化旅游商品。持续做大做强会展经济，依托丝绸之路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敦煌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）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国际文化博览会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敦煌行·丝绸之路国际旅游节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、河西走廊有机葡萄美酒节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等节会平台，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积极融入河西五市旅游联盟，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拓展“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一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带一路”沿线国家和地区市场。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委宣传部、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交通运输局、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商务局、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文体广电旅游局、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市场监管局按职责分工负责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zh-CN" w:eastAsia="zh-CN"/>
        </w:rPr>
        <w:t>——</w:t>
      </w:r>
      <w:r>
        <w:rPr>
          <w:rFonts w:hint="eastAsia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培育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zh-CN"/>
        </w:rPr>
        <w:t>“旅游+</w:t>
      </w:r>
      <w:r>
        <w:rPr>
          <w:rFonts w:hint="eastAsia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工业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zh-CN"/>
        </w:rPr>
        <w:t>”</w:t>
      </w:r>
      <w:r>
        <w:rPr>
          <w:rFonts w:hint="eastAsia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产品体系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zh-CN"/>
        </w:rPr>
        <w:t>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将工业旅游培育成文化旅游发展的新领域和新动能，完善服务设施配套建设和环境提升，培育工业旅游消费项目。支持社会资本利用老旧厂房、工业遗存开发建设文化产业园，积极探索莫高生态酒堡等工业基地为依托的工业旅游观光模式，创造工业旅游示范基地，拓展延伸工业旅游产业链，全面培育体验、观光、研学、科普等为主的工业旅游产品体系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依托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九墩滩光伏治沙示范园区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zh-CN"/>
        </w:rPr>
        <w:t>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推动旅游和光伏融合发展。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委宣传部、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工信局、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科技局、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文体广电旅游局按职责分工负责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pBdr>
          <w:bottom w:val="single" w:color="FFFFFF" w:sz="4" w:space="31"/>
        </w:pBdr>
        <w:shd w:val="clear" w:color="auto" w:fill="FFFFFF"/>
        <w:suppressAutoHyphens/>
        <w:kinsoku/>
        <w:wordWrap/>
        <w:overflowPunct/>
        <w:topLinePunct w:val="0"/>
        <w:autoSpaceDE/>
        <w:autoSpaceDN/>
        <w:bidi w:val="0"/>
        <w:adjustRightInd/>
        <w:snapToGrid w:val="0"/>
        <w:spacing w:line="580" w:lineRule="exact"/>
        <w:ind w:left="0" w:leftChars="0" w:firstLine="643" w:firstLineChars="200"/>
        <w:jc w:val="both"/>
        <w:textAlignment w:val="auto"/>
        <w:rPr>
          <w:rFonts w:hint="default"/>
          <w:sz w:val="32"/>
          <w:szCs w:val="32"/>
          <w:lang w:val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zh-CN" w:eastAsia="zh-CN"/>
        </w:rPr>
        <w:t>——</w:t>
      </w:r>
      <w:r>
        <w:rPr>
          <w:rFonts w:hint="eastAsia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加快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zh-CN"/>
        </w:rPr>
        <w:t>“旅游+</w:t>
      </w:r>
      <w:r>
        <w:rPr>
          <w:rFonts w:hint="eastAsia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非遗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zh-CN"/>
        </w:rPr>
        <w:t>”</w:t>
      </w:r>
      <w:r>
        <w:rPr>
          <w:rFonts w:hint="eastAsia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融合发展。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鼓励各景区策划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非遗主题体验项目，促进非遗资源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产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业化发展路径。继续实施中国传统工艺振兴计划，发挥武威重刻剪纸、西夏陶瓷烧制技艺、西夏泥活字印刷术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、凉州微雕等技艺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劳动创造性价值，培育和弘扬精益求精的工匠精神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拓展非遗保护理念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鼓励支持非物质文化遗产文创产品的研发设计与销售推广，引导文化企业用现代经营理念开发创作凉州秸秆画、凉州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刻纸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凉州堆绣、凉州微雕、凉州青铜器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等民间民俗文化艺术创意产品，推动传统工艺类非遗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和旅游融合发展。</w:t>
      </w:r>
    </w:p>
    <w:tbl>
      <w:tblPr>
        <w:tblStyle w:val="9"/>
        <w:tblW w:w="83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9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80" w:firstLineChars="20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4"/>
                <w:szCs w:val="24"/>
                <w:highlight w:val="none"/>
                <w:u w:val="none" w:color="auto"/>
              </w:rPr>
              <w:t>专栏5</w:t>
            </w:r>
            <w:r>
              <w:rPr>
                <w:rFonts w:hint="default" w:ascii="Times New Roman" w:hAnsi="Times New Roman" w:eastAsia="黑体" w:cs="Times New Roman"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黑体" w:cs="Times New Roman"/>
                <w:color w:val="auto"/>
                <w:sz w:val="24"/>
                <w:szCs w:val="24"/>
                <w:highlight w:val="none"/>
                <w:u w:val="none" w:color="auto"/>
              </w:rPr>
              <w:t>旅游融合产品体系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9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200"/>
              <w:jc w:val="both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default"/>
                <w:lang w:val="en-US" w:eastAsia="zh-CN"/>
              </w:rPr>
              <w:t>“旅游＋体</w:t>
            </w:r>
            <w:r>
              <w:rPr>
                <w:rFonts w:hint="default"/>
              </w:rPr>
              <w:t>育”产品</w:t>
            </w:r>
            <w:r>
              <w:rPr>
                <w:rFonts w:hint="default"/>
                <w:lang w:eastAsia="zh-CN"/>
              </w:rPr>
              <w:t>。</w:t>
            </w:r>
            <w:r>
              <w:rPr>
                <w:rFonts w:hint="default"/>
              </w:rPr>
              <w:t>大力发展自驾游</w:t>
            </w:r>
            <w:r>
              <w:rPr>
                <w:rFonts w:hint="default"/>
                <w:lang w:eastAsia="zh-CN"/>
              </w:rPr>
              <w:t>、</w:t>
            </w:r>
            <w:r>
              <w:rPr>
                <w:rFonts w:hint="default"/>
              </w:rPr>
              <w:t>户外运动</w:t>
            </w:r>
            <w:r>
              <w:rPr>
                <w:rFonts w:hint="default"/>
                <w:lang w:eastAsia="zh-CN"/>
              </w:rPr>
              <w:t>、</w:t>
            </w:r>
            <w:r>
              <w:rPr>
                <w:rFonts w:hint="default"/>
              </w:rPr>
              <w:t>健身休闲</w:t>
            </w:r>
            <w:r>
              <w:rPr>
                <w:rFonts w:hint="default"/>
                <w:lang w:eastAsia="zh-CN"/>
              </w:rPr>
              <w:t>、</w:t>
            </w:r>
            <w:r>
              <w:rPr>
                <w:rFonts w:hint="default"/>
              </w:rPr>
              <w:t>体育竞赛</w:t>
            </w:r>
            <w:r>
              <w:rPr>
                <w:rFonts w:hint="default"/>
                <w:lang w:eastAsia="zh-CN"/>
              </w:rPr>
              <w:t>表演</w:t>
            </w:r>
            <w:r>
              <w:rPr>
                <w:rFonts w:hint="default"/>
              </w:rPr>
              <w:t>等体育旅游产业。</w:t>
            </w:r>
            <w:r>
              <w:rPr>
                <w:rFonts w:hint="default"/>
                <w:lang w:eastAsia="zh-CN"/>
              </w:rPr>
              <w:t>力争</w:t>
            </w:r>
            <w:r>
              <w:rPr>
                <w:rFonts w:hint="default"/>
              </w:rPr>
              <w:t>建成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default"/>
              </w:rPr>
              <w:t>个</w:t>
            </w:r>
            <w:r>
              <w:rPr>
                <w:rFonts w:hint="default"/>
                <w:lang w:val="en-US" w:eastAsia="zh-CN"/>
              </w:rPr>
              <w:t>省</w:t>
            </w:r>
            <w:r>
              <w:rPr>
                <w:rFonts w:hint="default"/>
              </w:rPr>
              <w:t>级体育旅游示范基地，开发一批体育旅游精品示范项目。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200"/>
              <w:jc w:val="both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2</w:t>
            </w:r>
            <w:r>
              <w:rPr>
                <w:rFonts w:hint="default"/>
                <w:lang w:val="en-US" w:eastAsia="zh-CN"/>
              </w:rPr>
              <w:t>.</w:t>
            </w:r>
            <w:r>
              <w:rPr>
                <w:rFonts w:hint="default"/>
              </w:rPr>
              <w:t>“旅游</w:t>
            </w:r>
            <w:r>
              <w:rPr>
                <w:rFonts w:hint="default"/>
                <w:lang w:val="en-US" w:eastAsia="zh-CN"/>
              </w:rPr>
              <w:t>＋</w:t>
            </w:r>
            <w:r>
              <w:rPr>
                <w:rFonts w:hint="default"/>
              </w:rPr>
              <w:t>教育”产品。与家庭教育和亲子活动结合，打造一批家庭亲子教育研学产品与大学生实践活动相结合，开发大学生研学旅行产品，将研学旅行</w:t>
            </w:r>
            <w:r>
              <w:rPr>
                <w:rFonts w:hint="eastAsia"/>
                <w:lang w:eastAsia="zh-CN"/>
              </w:rPr>
              <w:t>纳入</w:t>
            </w:r>
            <w:r>
              <w:rPr>
                <w:rFonts w:hint="default"/>
              </w:rPr>
              <w:t>中小学教育教学计划配合教育部门建设</w:t>
            </w:r>
            <w:r>
              <w:rPr>
                <w:rFonts w:hint="default"/>
                <w:lang w:val="en-US" w:eastAsia="zh-CN"/>
              </w:rPr>
              <w:t>1</w:t>
            </w:r>
            <w:r>
              <w:rPr>
                <w:rFonts w:hint="default"/>
              </w:rPr>
              <w:t>个</w:t>
            </w:r>
            <w:r>
              <w:rPr>
                <w:rFonts w:hint="default"/>
                <w:lang w:val="en-US" w:eastAsia="zh-CN"/>
              </w:rPr>
              <w:t>省</w:t>
            </w:r>
            <w:r>
              <w:rPr>
                <w:rFonts w:hint="default"/>
              </w:rPr>
              <w:t>级研学旅行基地</w:t>
            </w:r>
            <w:r>
              <w:rPr>
                <w:rFonts w:hint="eastAsia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200"/>
              <w:jc w:val="both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3.</w:t>
            </w:r>
            <w:r>
              <w:rPr>
                <w:rFonts w:hint="default"/>
              </w:rPr>
              <w:t>“旅游</w:t>
            </w:r>
            <w:r>
              <w:rPr>
                <w:rFonts w:hint="default"/>
                <w:lang w:val="en-US" w:eastAsia="zh-CN"/>
              </w:rPr>
              <w:t>＋</w:t>
            </w:r>
            <w:r>
              <w:rPr>
                <w:rFonts w:hint="eastAsia"/>
                <w:lang w:val="en-US" w:eastAsia="zh-CN"/>
              </w:rPr>
              <w:t>康养</w:t>
            </w:r>
            <w:r>
              <w:rPr>
                <w:rFonts w:hint="default"/>
                <w:lang w:eastAsia="zh-CN"/>
              </w:rPr>
              <w:t>”</w:t>
            </w:r>
            <w:r>
              <w:rPr>
                <w:rFonts w:hint="default"/>
              </w:rPr>
              <w:t>产品。鼓励旅游度假区开发养生和保健产品，</w:t>
            </w:r>
            <w:r>
              <w:rPr>
                <w:rFonts w:hint="default"/>
                <w:lang w:val="en-US" w:eastAsia="zh-CN"/>
              </w:rPr>
              <w:t>把温泉度假村</w:t>
            </w:r>
            <w:r>
              <w:rPr>
                <w:rFonts w:hint="default"/>
              </w:rPr>
              <w:t>建成智慧</w:t>
            </w:r>
            <w:r>
              <w:rPr>
                <w:rFonts w:hint="default"/>
                <w:lang w:val="en-US" w:eastAsia="zh-CN"/>
              </w:rPr>
              <w:t>型</w:t>
            </w:r>
            <w:r>
              <w:rPr>
                <w:rFonts w:hint="default"/>
              </w:rPr>
              <w:t>健康医养结合示范园区</w:t>
            </w:r>
            <w:r>
              <w:rPr>
                <w:rFonts w:hint="default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80" w:lineRule="exact"/>
              <w:ind w:left="0" w:leftChars="0" w:firstLine="420" w:firstLineChars="200"/>
              <w:jc w:val="both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4.</w:t>
            </w:r>
            <w:r>
              <w:rPr>
                <w:rFonts w:hint="default"/>
              </w:rPr>
              <w:t>“旅游</w:t>
            </w:r>
            <w:r>
              <w:rPr>
                <w:rFonts w:hint="default"/>
                <w:lang w:val="en-US" w:eastAsia="zh-CN"/>
              </w:rPr>
              <w:t>＋</w:t>
            </w:r>
            <w:r>
              <w:rPr>
                <w:rFonts w:hint="eastAsia"/>
                <w:lang w:val="en-US" w:eastAsia="zh-CN"/>
              </w:rPr>
              <w:t>交通”产品。到2025年，</w:t>
            </w:r>
            <w:r>
              <w:rPr>
                <w:rFonts w:hint="default"/>
              </w:rPr>
              <w:t>全区5A级旅游景区通一级及以上公路、4A级景区通二级及以上公路、3A级景区通三级公路，重点旅游景区全部开通旅游客运专线。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200"/>
              <w:jc w:val="both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5.</w:t>
            </w:r>
            <w:r>
              <w:rPr>
                <w:rFonts w:hint="default"/>
              </w:rPr>
              <w:t>“旅游</w:t>
            </w:r>
            <w:r>
              <w:rPr>
                <w:rFonts w:hint="default"/>
                <w:lang w:val="en-US" w:eastAsia="zh-CN"/>
              </w:rPr>
              <w:t>＋</w:t>
            </w:r>
            <w:r>
              <w:rPr>
                <w:rFonts w:hint="eastAsia"/>
                <w:lang w:val="en-US" w:eastAsia="zh-CN"/>
              </w:rPr>
              <w:t>工业</w:t>
            </w:r>
            <w:r>
              <w:rPr>
                <w:rFonts w:hint="default"/>
                <w:lang w:eastAsia="zh-CN"/>
              </w:rPr>
              <w:t>”</w:t>
            </w:r>
            <w:r>
              <w:rPr>
                <w:rFonts w:hint="default"/>
              </w:rPr>
              <w:t>产品。开发亿利洁能</w:t>
            </w:r>
            <w:r>
              <w:rPr>
                <w:rFonts w:hint="default"/>
                <w:lang w:eastAsia="zh-CN"/>
              </w:rPr>
              <w:t>、</w:t>
            </w:r>
            <w:r>
              <w:rPr>
                <w:rFonts w:hint="default"/>
              </w:rPr>
              <w:t>静脉产业园</w:t>
            </w:r>
            <w:r>
              <w:rPr>
                <w:rFonts w:hint="default"/>
                <w:lang w:eastAsia="zh-CN"/>
              </w:rPr>
              <w:t>、</w:t>
            </w:r>
            <w:r>
              <w:rPr>
                <w:rFonts w:hint="default"/>
              </w:rPr>
              <w:t>威龙葡萄庄园</w:t>
            </w:r>
            <w:r>
              <w:rPr>
                <w:rFonts w:hint="default"/>
                <w:lang w:eastAsia="zh-CN"/>
              </w:rPr>
              <w:t>、</w:t>
            </w:r>
            <w:r>
              <w:rPr>
                <w:rFonts w:hint="default"/>
              </w:rPr>
              <w:t>莫高生态酒堡等工业旅游线路</w:t>
            </w:r>
            <w:r>
              <w:rPr>
                <w:rFonts w:hint="default"/>
                <w:lang w:eastAsia="zh-CN"/>
              </w:rPr>
              <w:t>和</w:t>
            </w:r>
            <w:r>
              <w:rPr>
                <w:rFonts w:hint="default"/>
              </w:rPr>
              <w:t>观光游览</w:t>
            </w:r>
            <w:r>
              <w:rPr>
                <w:rFonts w:hint="default"/>
                <w:lang w:eastAsia="zh-CN"/>
              </w:rPr>
              <w:t>、</w:t>
            </w:r>
            <w:r>
              <w:rPr>
                <w:rFonts w:hint="default"/>
              </w:rPr>
              <w:t>科普教育</w:t>
            </w:r>
            <w:r>
              <w:rPr>
                <w:rFonts w:hint="default"/>
                <w:lang w:eastAsia="zh-CN"/>
              </w:rPr>
              <w:t>、</w:t>
            </w:r>
            <w:r>
              <w:rPr>
                <w:rFonts w:hint="default"/>
              </w:rPr>
              <w:t>娱乐体验等系列产品。打造东辰、武威铁工厂1975、普康酒坊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皇台酒文化园</w:t>
            </w:r>
            <w:r>
              <w:rPr>
                <w:rFonts w:hint="default"/>
              </w:rPr>
              <w:t>等文化产业园。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200"/>
              <w:jc w:val="both"/>
              <w:textAlignment w:val="auto"/>
              <w:rPr>
                <w:rFonts w:hint="default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default"/>
                <w:lang w:val="en-US" w:eastAsia="zh-CN"/>
              </w:rPr>
              <w:t>.</w:t>
            </w:r>
            <w:r>
              <w:rPr>
                <w:rFonts w:hint="default"/>
              </w:rPr>
              <w:t>“旅游</w:t>
            </w:r>
            <w:r>
              <w:rPr>
                <w:rFonts w:hint="default"/>
                <w:lang w:val="en-US" w:eastAsia="zh-CN"/>
              </w:rPr>
              <w:t>＋</w:t>
            </w:r>
            <w:r>
              <w:rPr>
                <w:rFonts w:hint="default"/>
              </w:rPr>
              <w:t>商贸”产品。持续提升全</w:t>
            </w:r>
            <w:r>
              <w:rPr>
                <w:rFonts w:hint="eastAsia"/>
                <w:lang w:val="en-US" w:eastAsia="zh-CN"/>
              </w:rPr>
              <w:t>区</w:t>
            </w:r>
            <w:r>
              <w:rPr>
                <w:rFonts w:hint="default"/>
              </w:rPr>
              <w:t>重要节会市场化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default"/>
              </w:rPr>
              <w:t>专业化</w:t>
            </w:r>
            <w:r>
              <w:rPr>
                <w:rFonts w:hint="default"/>
                <w:lang w:eastAsia="zh-CN"/>
              </w:rPr>
              <w:t>、</w:t>
            </w:r>
            <w:r>
              <w:rPr>
                <w:rFonts w:hint="default"/>
              </w:rPr>
              <w:t>国际化水平，着力培台一批会展商贸型龙头旅游企业。引导扶持举办线上旅游“云展览”“云洽谈”和“云签约”等活动，积极打造网络文旅展会集群</w:t>
            </w:r>
            <w:r>
              <w:rPr>
                <w:rFonts w:hint="default"/>
                <w:lang w:eastAsia="zh-CN"/>
              </w:rPr>
              <w:t>。</w:t>
            </w:r>
          </w:p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left="0" w:leftChars="0" w:firstLine="420" w:firstLineChars="200"/>
              <w:jc w:val="both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7.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“旅游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+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非遗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”</w:t>
            </w: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产品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sz w:val="32"/>
                <w:szCs w:val="32"/>
                <w:lang w:eastAsia="zh-CN"/>
              </w:rPr>
              <w:t>。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每年组织开展凉州半台戏等濒危剧种公益性演出活动。研究出版 《凉州贤孝与凉州宝卷》《凉州贤孝七十二案》《凉州宝卷影音集》等非遗著作书籍。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</w:pPr>
      <w:r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（五）拓展大众旅游消费体系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</w:rPr>
        <w:t>1.旅游消费环境优化工程。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鼓励机关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企事业单位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社会团体引导职工灵活安排休假时间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精心组织中国旅游日活动。鼓励旅游景区门票减免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淡季免费开放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演出票打折等补助政策，举办旅游消费季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消费月等系列旅游惠民消费体验活动。支持金融机构依法依规创新旅游消费支付方式。发布文明和绿色旅游消费指南，引导理性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消费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，抵制餐饮浪费。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教育局、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财政局、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人社局、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商务局、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文体广电旅游局、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市场监管局按职责分工负责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</w:rPr>
        <w:t>2.旅游消费领域拓展工程。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依托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文化街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古城古街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等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打造新型文体商旅综合体，建设旅游消费新地标。支持老字号企业入驻商业街区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旅游景区，开设旗舰店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体验店，提升旅游购物和餐饮品质。大力发展夜间旅游经济，持续培育消费增长点。把文化消费嵌入各类消费场所，建设集合文创店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小剧场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影院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博物馆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艺术培训场所等多业态的旅游消费集聚区。提倡电子票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云排队等数字化预约，培育推广智能消费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定制消费等消费新方式。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区委宣传部、区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人社局、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住建局、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商务局、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文体广电旅游局、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市场监管局按职责分工负责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）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80" w:lineRule="exact"/>
        <w:ind w:left="0" w:leftChars="0"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</w:rPr>
        <w:t>3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.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</w:rPr>
        <w:t>旅游公共服务设施完善工程。</w:t>
      </w:r>
      <w:r>
        <w:rPr>
          <w:rFonts w:hint="default" w:ascii="Times New Roman" w:hAnsi="Times New Roman" w:eastAsia="仿宋_GB2312" w:cs="Times New Roman"/>
          <w:color w:val="auto"/>
          <w:kern w:val="44"/>
          <w:sz w:val="32"/>
          <w:szCs w:val="32"/>
          <w:lang w:val="zh-CN"/>
        </w:rPr>
        <w:t>优化旅游公共服务配套设施布局和功能，加大旅游基础设施和旅游公共服务设施建设力度，弥补旅游发展短板。建设</w:t>
      </w:r>
      <w:r>
        <w:rPr>
          <w:rFonts w:hint="eastAsia" w:ascii="Times New Roman" w:hAnsi="Times New Roman" w:eastAsia="仿宋_GB2312" w:cs="Times New Roman"/>
          <w:color w:val="auto"/>
          <w:kern w:val="44"/>
          <w:sz w:val="32"/>
          <w:szCs w:val="32"/>
          <w:lang w:val="en-US" w:eastAsia="zh-CN"/>
        </w:rPr>
        <w:t>改造</w:t>
      </w:r>
      <w:r>
        <w:rPr>
          <w:rFonts w:hint="default" w:ascii="Times New Roman" w:hAnsi="Times New Roman" w:eastAsia="仿宋_GB2312" w:cs="Times New Roman"/>
          <w:color w:val="auto"/>
          <w:kern w:val="44"/>
          <w:sz w:val="32"/>
          <w:szCs w:val="32"/>
          <w:lang w:val="zh-CN"/>
        </w:rPr>
        <w:t>景区内道路、游步道、停车场、游客中心、观景台、A级厕所、休憩设施、固定演艺场所等项目。</w:t>
      </w:r>
      <w:r>
        <w:rPr>
          <w:rFonts w:hint="default" w:ascii="Times New Roman" w:hAnsi="Times New Roman" w:eastAsia="仿宋_GB2312" w:cs="Times New Roman"/>
          <w:color w:val="auto"/>
          <w:kern w:val="44"/>
          <w:sz w:val="32"/>
          <w:szCs w:val="32"/>
        </w:rPr>
        <w:t>健全</w:t>
      </w:r>
      <w:r>
        <w:rPr>
          <w:rFonts w:hint="default" w:ascii="Times New Roman" w:hAnsi="Times New Roman" w:eastAsia="仿宋_GB2312" w:cs="Times New Roman"/>
          <w:color w:val="auto"/>
          <w:kern w:val="44"/>
          <w:sz w:val="32"/>
          <w:szCs w:val="32"/>
          <w:lang w:val="zh-CN"/>
        </w:rPr>
        <w:t>完善全域旅游导览、旅游交通指引标识、旅游服务导向系统和景区导览标识系统建设。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发改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科技局、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财政局、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住建局、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交通运输局、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水务局、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文体广电旅游局、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卫健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市场监管局按职责分工负责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）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580" w:lineRule="exact"/>
        <w:ind w:firstLine="643" w:firstLineChars="200"/>
        <w:jc w:val="both"/>
        <w:textAlignment w:val="auto"/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</w:rPr>
        <w:t>4.旅游宣传推广创新工程。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全方位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立体式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高密度宣传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推介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，持续擦亮“天马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故乡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·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醉美凉州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”文化旅游形象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。以河西都会开园运营为契机，联合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中央、省市新闻媒体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策划举办文化和旅游融合创新论坛。策划举办美食音乐节、鼓舞大赛等活动。做强数字营销，加强与携程、途牛等主流OTA在线旅行商合作，重点引流客源，全方位开拓市场。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加强与兰州、西宁、银川、阿拉善盟等地多层次、全方位的旅游合作，实现区域联动、优势互补、错位发展。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支持各地新闻媒体来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凉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采风，支持拍摄有助于宣传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凉州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形象的各类影视剧和网络视听节目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鼓励自媒体作品创作和传播。做新节事营销，创新整合市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资源，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配合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办好五凉文化论坛、万人健步行等特色文旅活动。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借助举办“敦煌行·丝绸之路国际旅游节”“凉州文化论坛”“河西走廊葡萄美酒节”等节庆赛事活动，加强与国内旅游重点客源市场的合作对接，积极融入全省建设“丝绸之路旅游黄金带”的战略格局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zh-CN"/>
        </w:rPr>
        <w:t>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积极宣传展示我区文旅品牌形象。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加强丝路故事（武威）、凉州故事等多元化国际表达形式，以“图文+视频+全景”形成新媒体宣传矩阵，持续提高凉州国际文化旅游知名度。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委宣传部、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财政局、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交通运输局、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商务局、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文体广电旅游局按职责分工负责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）</w:t>
      </w:r>
    </w:p>
    <w:tbl>
      <w:tblPr>
        <w:tblStyle w:val="9"/>
        <w:tblW w:w="85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9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80" w:firstLineChars="200"/>
              <w:jc w:val="center"/>
              <w:textAlignment w:val="auto"/>
              <w:rPr>
                <w:rFonts w:hint="eastAsia" w:ascii="Times New Roman" w:hAnsi="Times New Roman" w:eastAsia="黑体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4"/>
                <w:szCs w:val="24"/>
                <w:highlight w:val="none"/>
                <w:u w:val="none" w:color="auto"/>
              </w:rPr>
              <w:t>专栏6</w:t>
            </w:r>
            <w:r>
              <w:rPr>
                <w:rFonts w:hint="default" w:ascii="Times New Roman" w:hAnsi="Times New Roman" w:eastAsia="黑体" w:cs="Times New Roman"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黑体" w:cs="Times New Roman"/>
                <w:color w:val="auto"/>
                <w:sz w:val="24"/>
                <w:szCs w:val="24"/>
                <w:highlight w:val="none"/>
                <w:u w:val="none" w:color="auto"/>
              </w:rPr>
              <w:t>旅游公共服务设施提升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9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82" w:firstLineChars="200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</w:rPr>
              <w:t>1.旅游公共服务标识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。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  <w:t>建立旅游公共服务标识系统，完善凉州区旅游交通、公共信息指引和景区导引的便捷和个性服务，优化旅游交通示意图、旅游交通指引标识牌、旅游服务导向系统、景区导览标识牌。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82" w:firstLineChars="200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</w:rPr>
              <w:t>2.旅游基础设施优化和提升工程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。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  <w:t>重点做好3A级及以上景区等重点区域的道路、游客中心、停车场、旅游厕所等基础设施的提升改造。解决自驾游停车难问题，在景区提供摆渡车、共享自行车，以及娱乐性的马、骆驼等交通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方式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  <w:t>。构建以公共交通主导的对外交通系统，加强景区与火车站、客运站及区域机场等重大交通枢纽无缝衔接换乘，形成以公共交通为主的旅游交通模式。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82" w:firstLineChars="200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</w:rPr>
              <w:t>3.推进基础设施共建共享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。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  <w:t>推广绿色旅店标准，发展绿色低碳旅游文化主题酒店、会议度假酒店和青年旅社，形成以星级酒店为主体，其他类型接待设施为补充的接待住宿设施体系。建设旅游酒店餐饮、风味美食一条街、特色农家乐等餐饮服务聚集区。围绕道路基础设施、网络基础设施、便民基础设施等方面进行强化，注重基础设施的管理与维护，大力推进厕所革命，加快旅游厕所与第三卫生间建设。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</w:pPr>
      <w:r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（六）建立现代旅游治理体系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</w:rPr>
        <w:t>1.旅游市场综合执法能力提升工程。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加强旅游领域法治建设，进一步贯彻落实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国家、省、市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等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旅游方面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法律法规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深入推进“放管服”改革，优化旅行社和导游行政审批服务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提升旅游市场监管能力，落实“双随机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一公开”监管要求，持续加大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对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旅游市场监管执法力度，健全旅游服务质量监管体系，完善旅游投诉处理和服务质量监督机制，充分发挥地方“12345”政务服务便民热线作用，及时处理游客投诉举报，保护广大游客合法权益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加强大数据分析应用，发挥旅游投诉数据的预警监督作用，以解决投诉问题为导向助推旅游服务质量提升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加强在线旅游企业监管，严厉打击各类违法违规经营行为，维护旅游市场秩序。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</w:rPr>
        <w:t>司法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文体广电旅游局、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市公安局凉州分局、区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市场监管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</w:rPr>
        <w:t>局按职责分工负责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</w:rPr>
        <w:t>2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.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</w:rPr>
        <w:t>旅游服务质量建设工程。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深入实施旅游服务质量提升行动，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配合建好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全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导游员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民宿管家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酒店运营管理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红色“五好”讲解员等旅游执业人员“云课堂”线上培训平台，举办服务技能竞赛，以赛促建，增强职业自信，树立行业新风，全面提升旅游服务质量。到2025年，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形成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以游客为中心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科学规范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流程全覆盖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应用场景更多元的旅游服务质量评价体系。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根据国家、省、市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智慧旅游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生态旅游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红色旅游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非遗旅游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研学旅行等领域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制定的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服务标准，建设一批旅游领域标准化试点和示范单位。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</w:rPr>
        <w:t>人社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</w:rPr>
        <w:t>商务</w:t>
      </w:r>
      <w:r>
        <w:rPr>
          <w:rFonts w:hint="default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局、</w:t>
      </w:r>
      <w:r>
        <w:rPr>
          <w:rFonts w:hint="eastAsia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文体广电旅游局、</w:t>
      </w:r>
      <w:r>
        <w:rPr>
          <w:rFonts w:hint="eastAsia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</w:rPr>
        <w:t>市场监管局</w:t>
      </w:r>
      <w:r>
        <w:rPr>
          <w:rFonts w:hint="default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pacing w:val="0"/>
          <w:sz w:val="32"/>
          <w:szCs w:val="32"/>
          <w:highlight w:val="none"/>
          <w:u w:val="none" w:color="auto"/>
        </w:rPr>
        <w:t>林草局职责分工负责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</w:rPr>
        <w:t>3.市场主体壮大升级工程。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充分发挥各类市场主体旅游投资和创新创业积极性。营造公平竞争环境，做强做优做大骨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干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旅游企业，稳步推进规模化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品牌化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网络化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发展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，培育一批有影响力的大型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文化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旅游集团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大力支持中小微旅游企业特色化创新发展。支持旅游行业协会等中介组织积极发挥作用，为企业创新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交流合作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人才培养提供平台服务。促进在线旅游企业规范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健康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创新发展。着力扶持一批乡村旅游市场主体，创新“企业+农户”“合作社+农户”等经营模式，助力乡村振兴。支持旅游规划设计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研发孵化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营销推广等咨询服务企业发展。创建一批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级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、省级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文旅融合产业示范园区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基地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）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</w:rPr>
        <w:t>委宣传部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</w:rPr>
        <w:t>商务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文体广电旅游局、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</w:rPr>
        <w:t>市场监管局按职责分工负责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</w:rPr>
        <w:t>4.旅游安全管理强化工程。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健全旅游安全风险评估和督查机制，制定旅游安全风险清单和工作预案，有效化解各类旅游安全风险。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完善安全制度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，会同有关部门对旅游设施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项目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活动加强安全监管。严格落实旅游安全生产及消防安全责任制，防范和遏制重特大安全责任事故发生。建立健全旅游应对突发公共事件应急机制，强化事前预防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事发预警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事中救援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事后重建机制，落实旅游企业特种设备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食品安全等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联合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监管责任。健全旅游安全预警机制，做好游客安全提示和引导，有效开展应对重大疫情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突发灾情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设施停运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恶劣天气等特殊情况的演练。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</w:rPr>
        <w:t>委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宣传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</w:rPr>
        <w:t>部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</w:rPr>
        <w:t>公安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文体广电旅游局、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</w:rPr>
        <w:t>市场监管局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</w:rPr>
        <w:t>应急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卫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</w:rPr>
        <w:t>健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</w:rPr>
        <w:t>气象局按职责分工负责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</w:rPr>
        <w:t>5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.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</w:rPr>
        <w:t>旅游信用体系建设工程。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依法依规完善旅游市场信用监管和综合协调机制，加快与全国旅游监管服务平台信用管理系统同步改造升级，实现信用信息归集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公示和共享，建成完善的旅游市场主体和从业人员信用档案。依法依规公布旅游业失信名单，强化失信惩戒。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拓展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信用应用场景，将守信情况纳入旅游行业评定和项目招投标条件。树立一批诚信典型，探索开展“旅游市场信用经济发展”试点工作。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</w:rPr>
        <w:t>发改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文体广电旅游局、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</w:rPr>
        <w:t>市场监管局按职责分工负责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）</w:t>
      </w: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80" w:lineRule="exact"/>
        <w:jc w:val="both"/>
        <w:textAlignment w:val="auto"/>
        <w:rPr>
          <w:rFonts w:hint="default"/>
          <w:sz w:val="32"/>
          <w:szCs w:val="32"/>
        </w:rPr>
      </w:pPr>
    </w:p>
    <w:tbl>
      <w:tblPr>
        <w:tblStyle w:val="9"/>
        <w:tblW w:w="87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1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80" w:firstLineChars="20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4"/>
                <w:szCs w:val="24"/>
                <w:highlight w:val="none"/>
                <w:u w:val="none" w:color="auto"/>
              </w:rPr>
              <w:t>专栏7</w:t>
            </w:r>
            <w:r>
              <w:rPr>
                <w:rFonts w:hint="default" w:ascii="Times New Roman" w:hAnsi="Times New Roman" w:eastAsia="黑体" w:cs="Times New Roman"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黑体" w:cs="Times New Roman"/>
                <w:color w:val="auto"/>
                <w:sz w:val="24"/>
                <w:szCs w:val="24"/>
                <w:highlight w:val="none"/>
                <w:u w:val="none" w:color="auto"/>
              </w:rPr>
              <w:t>旅游市场现代治理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15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80" w:lineRule="exact"/>
              <w:ind w:firstLine="482" w:firstLineChars="200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u w:val="none" w:color="auto"/>
                <w:lang w:val="zh-CN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val="zh-CN" w:eastAsia="zh-CN"/>
              </w:rPr>
              <w:t>加强旅游市场管理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val="zh-CN" w:eastAsia="zh-CN"/>
              </w:rPr>
              <w:t>。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u w:val="none" w:color="auto"/>
                <w:lang w:val="en-US" w:eastAsia="zh-CN" w:bidi="ar-SA"/>
              </w:rPr>
              <w:t>建立健全旅游投诉处理机制，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u w:val="none" w:color="auto"/>
                <w:lang w:val="zh-CN" w:eastAsia="zh-CN" w:bidi="ar-SA"/>
              </w:rPr>
              <w:t>深入推进行政执法“三项制度”，严格规范公正文明执法。建立健全扫黑除恶斗争常态化机制。</w:t>
            </w:r>
          </w:p>
          <w:p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80" w:lineRule="exact"/>
              <w:ind w:firstLine="482" w:firstLineChars="200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</w:rPr>
              <w:t>2.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加强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</w:rPr>
              <w:t>旅游市场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安全保障能力建设。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u w:val="none" w:color="auto"/>
                <w:lang w:val="zh-CN" w:eastAsia="zh-CN" w:bidi="ar-SA"/>
              </w:rPr>
              <w:t>严格落实安全生产及消防安全责任制，层层压实责任，防范和遏制重特大安全责任事故发生。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82" w:firstLineChars="200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</w:rPr>
              <w:t>3.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val="en-US" w:eastAsia="zh-CN"/>
              </w:rPr>
              <w:t>推动旅游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</w:rPr>
              <w:t>市场壮大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升级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u w:val="none" w:color="auto"/>
              </w:rPr>
              <w:t>。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  <w:t>支持旅游业市场主体升级转型，培育一批行业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内具有较强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  <w:t>竞争力影响力的旅游龙头和骨干企业，一批特色化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u w:val="none" w:color="auto"/>
              </w:rPr>
              <w:t>品牌化中小微企业。</w:t>
            </w:r>
          </w:p>
        </w:tc>
      </w:tr>
    </w:tbl>
    <w:p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80" w:lineRule="exact"/>
        <w:ind w:left="0" w:leftChars="0" w:firstLine="643" w:firstLineChars="200"/>
        <w:jc w:val="both"/>
        <w:textAlignment w:val="auto"/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</w:rPr>
      </w:pPr>
      <w:r>
        <w:rPr>
          <w:rFonts w:hint="eastAsia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6.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</w:rPr>
        <w:t>文明旅游推进工程。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建立旅游不文明行为的记录采集、追责处罚等方面联手行动，推动游客不文明行为热点难点问题解决机制。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对性质严重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影响恶劣的不文明行为，要依法依规进行惩戒，纳入旅游不文明行为记录，发挥警示震慑作用。在全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旅游饭店和涉旅场所普及使用“公勺公筷公夹”，推进光盘行动。鼓励开展旅游文明宣传公益广告创作与播出，强化舆论引导监督。在旅游公共场所建立志愿者服务和文明旅游监督岗，多形式开展文明旅游宣传教育活动。扎实推进文明旅游示范单位创建工作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</w:rPr>
        <w:t>文明办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</w:rPr>
        <w:t>交通运输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</w:rPr>
        <w:t>商务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文体广电旅游局、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</w:rPr>
        <w:t>卫健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</w:rPr>
        <w:t>市场监管局按职责分工负责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</w:rPr>
      </w:pPr>
      <w:r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  <w:lang w:eastAsia="zh-CN"/>
        </w:rPr>
        <w:t>（七）</w:t>
      </w:r>
      <w:r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</w:rPr>
        <w:t>完善旅游开放合作体系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</w:rPr>
        <w:t>1.国际旅游合作拓展行动。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积极推进丝绸之路国际旅游合作行动。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充分利用河西五市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旅游联盟，建立多元良好业界交往渠道，引导市场互惠发展。征集遴选“一带一路”旅游产业合作重点项目，给予投融资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宣传推介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人员培训等支持和服务。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</w:rPr>
        <w:t>委宣传部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</w:rPr>
        <w:t>商务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文体广电旅游局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</w:rPr>
        <w:t>按职责分工负责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</w:rPr>
        <w:t>2.加强入境旅游促进行动。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健全入境旅游宣传推广体系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强化品牌传播。加强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河西五市城际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对等宣传营销互惠机制。健全与旅游产业布局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市场发展相适应的入境旅游供给体系。加强旅游市场监管合作，全面提升入境旅游服务质量和安全保障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推进入境旅游便利化。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委宣传部、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商务局、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文体广电旅游局按职责分工负责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</w:pPr>
      <w:r>
        <w:rPr>
          <w:rFonts w:hint="default" w:ascii="Times New Roman" w:hAnsi="Times New Roman" w:eastAsia="仿宋_GB2312" w:cs="Times New Roman"/>
          <w:b/>
          <w:bCs/>
          <w:strike w:val="0"/>
          <w:dstrike w:val="0"/>
          <w:color w:val="auto"/>
          <w:sz w:val="32"/>
          <w:szCs w:val="32"/>
          <w:highlight w:val="none"/>
          <w:u w:val="none" w:color="auto"/>
        </w:rPr>
        <w:t>3</w:t>
      </w:r>
      <w:r>
        <w:rPr>
          <w:rFonts w:hint="default" w:ascii="Times New Roman" w:hAnsi="Times New Roman" w:eastAsia="仿宋_GB2312" w:cs="Times New Roman"/>
          <w:b/>
          <w:bCs/>
          <w:strike w:val="0"/>
          <w:dstrike w:val="0"/>
          <w:color w:val="auto"/>
          <w:sz w:val="32"/>
          <w:szCs w:val="32"/>
          <w:highlight w:val="none"/>
          <w:u w:val="none" w:color="auto"/>
          <w:lang w:val="en-US" w:eastAsia="zh-CN"/>
        </w:rPr>
        <w:t>.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</w:rPr>
        <w:t>“一带一路”民心相通行动。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借助举办“凉州文化论坛”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“河西走廊葡萄美酒节”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以及品牌体育赛事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等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文体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活动，加强与国内旅游重点客源市场的合作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交流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提升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“天马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故乡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·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醉美凉州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”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文化旅游品牌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影响力和知名度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。加强与沿线国家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和地区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在文化遗产旅游等领域合作。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委宣传部、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文体广电旅游局、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区商务局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按职责分工负责）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</w:rPr>
        <w:t>4.“上下五千年”对外推广行动。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开展青咀喇嘛湾墓群考古挖掘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依托“敦煌行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·丝绸之路国际旅游节”、丝绸之路（敦煌）国际文化博览会和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凉州文化论坛等节会平台，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宣传推广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zh-CN" w:eastAsia="zh-CN"/>
        </w:rPr>
        <w:t>“凉州学”文化之魂，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加强非物质文化遗产活态展示、主题旅游、特许文旅商品的宣传推广。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委宣传部、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商务局、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文体广电旅游局按职责分工负责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</w:rPr>
        <w:t>5.全球青少年文化交流和文化志愿者服务行动。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加强青少年文艺作品创作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非物质文化遗产传承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文化产业创新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旅游志愿服务等方面的交流。鼓励支持青年主播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博主开展对外旅游推广。推动旅游智库引领青少年交流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专业对话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人才培训。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委宣传部、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教育局、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商务局、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文体广电旅游局、团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委按职责分工负责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  <w:lang w:eastAsia="zh-CN"/>
        </w:rPr>
        <w:t>（八）健全人才队伍建设体系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以体制改革和制度创新为动力，努力搭建人才发展平台，为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旅游业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速发展提供坚实的人才保障和智力支撑。加强与甘肃省相关院校合作，建立完善政府、院校、用人单位的人才条线队伍，定向培育演艺人才、动漫人才、电竞人才、民宿人才、研学人才等优质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旅游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人才。鼓励和引导专业技术人才向基层一线合理流动。加大市场人才培养力度，加强综合执法队伍建设。组织开展文化名家暨“四个一批”人才、宣传思想文化青年英才等项目。培育文旅工匠人才，实施新时代文化艺术领军人才聘期考核、高技能人才、经营管理人才培养等项目。实施乡村文化和旅游能人支持项目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实施“三区”人才专项计划，强化基层专业队伍建设。开展基层公共服务人才队伍培训。推进全国红色旅游“五好讲解员”队伍建设。实施导游专业素养研培计划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，注重培养外语导游，加大旅游外语人才储备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。扶持新型职业“旅农”，培养乡村旅游从业人员，夯实基层人才队伍。以党政干部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高层次人才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业务骨干为重点加强培养锻炼。选派高层次人才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优秀青年人才参加国家文旅部国情研修班，适时推进“订单式”人才培养。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委宣传部、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人社局、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教育局、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农业农村局、团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委按职责分工负责）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default" w:ascii="Times New Roman" w:hAnsi="Times New Roman" w:eastAsia="黑体" w:cs="Times New Roman"/>
          <w:color w:val="auto"/>
          <w:sz w:val="32"/>
          <w:szCs w:val="32"/>
          <w:highlight w:val="none"/>
          <w:u w:val="none" w:color="auto"/>
        </w:rPr>
      </w:pPr>
      <w:r>
        <w:rPr>
          <w:rFonts w:hint="default" w:ascii="Times New Roman" w:hAnsi="Times New Roman" w:eastAsia="黑体" w:cs="Times New Roman"/>
          <w:color w:val="auto"/>
          <w:sz w:val="32"/>
          <w:szCs w:val="32"/>
          <w:highlight w:val="none"/>
          <w:u w:val="none" w:color="auto"/>
        </w:rPr>
        <w:t>三</w:t>
      </w:r>
      <w:r>
        <w:rPr>
          <w:rFonts w:hint="default" w:ascii="Times New Roman" w:hAnsi="Times New Roman" w:eastAsia="黑体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黑体" w:cs="Times New Roman"/>
          <w:color w:val="auto"/>
          <w:sz w:val="32"/>
          <w:szCs w:val="32"/>
          <w:highlight w:val="none"/>
          <w:u w:val="none" w:color="auto"/>
        </w:rPr>
        <w:t>保障措施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</w:pPr>
      <w:r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  <w:lang w:eastAsia="zh-CN"/>
        </w:rPr>
        <w:t>（一）</w:t>
      </w:r>
      <w:r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</w:rPr>
        <w:t>强化组织领导。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进一步发挥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文化旅游产业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发展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领导小组作用，将旅游业发展纳入重要议事日程，形成党委领导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政府推动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部门协用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全社会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与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广大人民群众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共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建共享的大旅游发展格局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将旅游业发展作为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全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区“十四五”时期重要工作组成部分，及时研究解决发展中的重大问题。文旅部门要切实履行行业管理责任，深入推进各项工作落实。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文化旅游产业发展领导小组各成员单位按职责分工负责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</w:pPr>
      <w:r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二</w:t>
      </w:r>
      <w:r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  <w:lang w:eastAsia="zh-CN"/>
        </w:rPr>
        <w:t>）</w:t>
      </w:r>
      <w:r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</w:rPr>
        <w:t>加大财政投入。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整合全区各类文化、旅游领域的专项资金，充分发挥财政资金的杠杆放大效应。积极申报国家专项建设基金项目及企业债券。全面清理相关服务领域收费，切实压减涉企行政事业性收费，减轻企业负担。研究制定政府购买相关领域公共服务指导性目录，鼓励符合条件的专业机构承接文化、旅游领域等基本公共服务事项，逐步加大向社会力量购买服务力度。严格落实《武威市文化旅游产业发展扶持奖励办法》《关于加快文化旅游名市建设的意见》和《凉州区文化旅游产业发展扶持奖励办法》及其实施细则等扶持政策，激发文旅企业创新活力，培育壮大旅游市场主体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发改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财政局、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文体广电旅游局按职责分工负责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</w:pPr>
      <w:r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三</w:t>
      </w:r>
      <w:r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  <w:lang w:eastAsia="zh-CN"/>
        </w:rPr>
        <w:t>）</w:t>
      </w:r>
      <w:r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</w:rPr>
        <w:t>强化政策</w:t>
      </w:r>
      <w:r>
        <w:rPr>
          <w:rFonts w:hint="eastAsia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支持</w:t>
      </w:r>
      <w:r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</w:rPr>
        <w:t>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zh-CN"/>
        </w:rPr>
        <w:t>积极推进“多规合一”，统筹安排文化、旅游在新一轮空间规划中的用地指标，优先保障重点项目用地。加快落实城乡建设用地增减挂钩、点状供地等用地方式，支持各镇（街道）利用空心村、闲置宅基地、四荒地、林场场部和管护站、工矿废弃地等开展文旅项目土地供给试点。鼓励有条件的农村依法使用建设用地自办或以土地使用权入股、联营等方式发展文化、旅游产业。城乡居民可以利用自有住宅依法从事城乡民宿经营活动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推进法治保障机制建设，加强规范执法，努力以良法善治促进旅游业高质量发展。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各相关部门探索建立涉及交通、餐饮、住宿等方面支持旅游业发展的政策。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司法局、市自然资源局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凉州分局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商务局、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文体广电旅游局、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市场监管局按职责分工负责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</w:pPr>
      <w:r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  <w:lang w:eastAsia="zh-CN"/>
        </w:rPr>
        <w:t>（四）</w:t>
      </w:r>
      <w:r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</w:rPr>
        <w:t>完善投融资服务。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各有关部门要着眼破解发展资金不足的瓶颈制约，深化旅游与金融合作，建立财政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基金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银行和社会等多元投入的旅游投融资机制，鼓励金融机构开发适合旅游业特点的金融产品。金融管理部门要积极支持符合条件的旅游企业上市融资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再融咨和并购重组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通过发行公司信用类债券等方式融资，拓展企业融资渠道。引导各类产业基金投资旅游产业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。鼓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励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设立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文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化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旅游产业股权投资基金，参与和支持旅游业发展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  <w:lang w:eastAsia="zh-CN"/>
        </w:rPr>
        <w:t>。</w:t>
      </w:r>
      <w:r>
        <w:rPr>
          <w:rFonts w:hint="eastAsia" w:ascii="Times New Roman" w:hAnsi="Times New Roman" w:eastAsia="仿宋_GB2312" w:cs="Times New Roman"/>
          <w:strike w:val="0"/>
          <w:dstrike w:val="0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财政局、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文体广电旅游局、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政府金融办按职责分工负责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</w:pPr>
      <w:r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  <w:lang w:eastAsia="zh-CN"/>
        </w:rPr>
        <w:t>（五）</w:t>
      </w:r>
      <w:r>
        <w:rPr>
          <w:rFonts w:hint="default" w:ascii="Times New Roman" w:hAnsi="Times New Roman" w:eastAsia="楷体_GB2312" w:cs="Times New Roman"/>
          <w:b/>
          <w:bCs/>
          <w:color w:val="auto"/>
          <w:sz w:val="32"/>
          <w:szCs w:val="32"/>
          <w:highlight w:val="none"/>
          <w:u w:val="none" w:color="auto"/>
        </w:rPr>
        <w:t>加强评估考核。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各部门要按照职责分工，加强协调配合，明确具体举措和工作进度，抓紧推进。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区文体广电和旅游局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要加强对本实施方案的评估和监督检查，及时研究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解决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过程中出现的新情况，新问题，重大情况及时报告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委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、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</w:rPr>
        <w:t>政府。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（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区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eastAsia="zh-CN"/>
        </w:rPr>
        <w:t>文化旅游产业发展领导小组办公室按职责分工负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责</w:t>
      </w:r>
      <w:r>
        <w:rPr>
          <w:rFonts w:hint="eastAsia" w:ascii="Times New Roman" w:hAnsi="Times New Roman" w:eastAsia="楷体_GB2312" w:cs="Times New Roman"/>
          <w:color w:val="auto"/>
          <w:sz w:val="32"/>
          <w:szCs w:val="32"/>
          <w:highlight w:val="none"/>
          <w:u w:val="none" w:color="auto"/>
          <w:lang w:val="en-US" w:eastAsia="zh-CN"/>
        </w:rPr>
        <w:t>）</w:t>
      </w:r>
    </w:p>
    <w:p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80" w:lineRule="exact"/>
        <w:ind w:left="0" w:leftChars="0" w:firstLine="0" w:firstLineChars="0"/>
        <w:jc w:val="both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80" w:lineRule="exact"/>
        <w:jc w:val="both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80" w:lineRule="exact"/>
        <w:jc w:val="both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80" w:lineRule="exact"/>
        <w:jc w:val="both"/>
        <w:textAlignment w:val="auto"/>
        <w:rPr>
          <w:rFonts w:hint="eastAsia"/>
          <w:sz w:val="28"/>
          <w:szCs w:val="28"/>
          <w:lang w:val="en-US" w:eastAsia="zh-CN"/>
        </w:rPr>
      </w:pPr>
    </w:p>
    <w:sectPr>
      <w:footerReference r:id="rId3" w:type="default"/>
      <w:pgSz w:w="11906" w:h="16838"/>
      <w:pgMar w:top="1701" w:right="1701" w:bottom="1701" w:left="1701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right" w:pos="8504"/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655320" cy="28892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53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22.75pt;width:51.6pt;mso-position-horizontal:outside;mso-position-horizontal-relative:margin;z-index:251659264;mso-width-relative:page;mso-height-relative:page;" filled="f" stroked="f" coordsize="21600,21600" o:gfxdata="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qqQgtMAAAAEAQAADwAAAAAAAAABACAAAAAiAAAAZHJzL2Rvd25yZXYueG1s&#10;UEsBAhQAFAAAAAgAh07iQDhYyFk2AgAAYQQAAA4AAAAAAAAAAQAgAAAAIg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>
                    <w:pPr>
                      <w:pStyle w:val="8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  <w:r>
      <w:rPr>
        <w:rFonts w:hint="eastAsia"/>
        <w:lang w:eastAsia="zh-CN"/>
      </w:rPr>
      <w:tab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5"/>
    <w:multiLevelType w:val="multilevel"/>
    <w:tmpl w:val="00000005"/>
    <w:lvl w:ilvl="0" w:tentative="0">
      <w:start w:val="1"/>
      <w:numFmt w:val="decimal"/>
      <w:pStyle w:val="12"/>
      <w:lvlText w:val="（%1）"/>
      <w:lvlJc w:val="left"/>
      <w:pPr>
        <w:ind w:left="987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7" w:hanging="420"/>
      </w:pPr>
    </w:lvl>
    <w:lvl w:ilvl="2" w:tentative="0">
      <w:start w:val="1"/>
      <w:numFmt w:val="lowerRoman"/>
      <w:lvlText w:val="%3."/>
      <w:lvlJc w:val="right"/>
      <w:pPr>
        <w:ind w:left="1827" w:hanging="420"/>
      </w:pPr>
    </w:lvl>
    <w:lvl w:ilvl="3" w:tentative="0">
      <w:start w:val="1"/>
      <w:numFmt w:val="decimal"/>
      <w:lvlText w:val="%4."/>
      <w:lvlJc w:val="left"/>
      <w:pPr>
        <w:ind w:left="2247" w:hanging="420"/>
      </w:pPr>
    </w:lvl>
    <w:lvl w:ilvl="4" w:tentative="0">
      <w:start w:val="1"/>
      <w:numFmt w:val="lowerLetter"/>
      <w:lvlText w:val="%5)"/>
      <w:lvlJc w:val="left"/>
      <w:pPr>
        <w:ind w:left="2667" w:hanging="420"/>
      </w:pPr>
    </w:lvl>
    <w:lvl w:ilvl="5" w:tentative="0">
      <w:start w:val="1"/>
      <w:numFmt w:val="lowerRoman"/>
      <w:lvlText w:val="%6."/>
      <w:lvlJc w:val="right"/>
      <w:pPr>
        <w:ind w:left="3087" w:hanging="420"/>
      </w:pPr>
    </w:lvl>
    <w:lvl w:ilvl="6" w:tentative="0">
      <w:start w:val="1"/>
      <w:numFmt w:val="decimal"/>
      <w:lvlText w:val="%7."/>
      <w:lvlJc w:val="left"/>
      <w:pPr>
        <w:ind w:left="3507" w:hanging="420"/>
      </w:pPr>
    </w:lvl>
    <w:lvl w:ilvl="7" w:tentative="0">
      <w:start w:val="1"/>
      <w:numFmt w:val="lowerLetter"/>
      <w:lvlText w:val="%8)"/>
      <w:lvlJc w:val="left"/>
      <w:pPr>
        <w:ind w:left="3927" w:hanging="420"/>
      </w:pPr>
    </w:lvl>
    <w:lvl w:ilvl="8" w:tentative="0">
      <w:start w:val="1"/>
      <w:numFmt w:val="lowerRoman"/>
      <w:lvlText w:val="%9."/>
      <w:lvlJc w:val="right"/>
      <w:pPr>
        <w:ind w:left="4347" w:hanging="420"/>
      </w:pPr>
    </w:lvl>
  </w:abstractNum>
  <w:abstractNum w:abstractNumId="1">
    <w:nsid w:val="00000007"/>
    <w:multiLevelType w:val="multilevel"/>
    <w:tmpl w:val="00000007"/>
    <w:lvl w:ilvl="0" w:tentative="0">
      <w:start w:val="1"/>
      <w:numFmt w:val="decimal"/>
      <w:lvlText w:val="1.4.5.%1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1" w:tentative="0">
      <w:start w:val="1"/>
      <w:numFmt w:val="decimal"/>
      <w:pStyle w:val="11"/>
      <w:lvlText w:val="%1.%2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99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2">
    <w:nsid w:val="15522F0A"/>
    <w:multiLevelType w:val="singleLevel"/>
    <w:tmpl w:val="15522F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U4MjdkZDI3MmY4OTA1YThmZTQzOTU5ZDNiZjhmMWEifQ=="/>
  </w:docVars>
  <w:rsids>
    <w:rsidRoot w:val="697F3EBD"/>
    <w:rsid w:val="034C262E"/>
    <w:rsid w:val="04063E95"/>
    <w:rsid w:val="074D02F5"/>
    <w:rsid w:val="076A5779"/>
    <w:rsid w:val="0A420813"/>
    <w:rsid w:val="0D562DEB"/>
    <w:rsid w:val="0EA77DA0"/>
    <w:rsid w:val="0EE9590C"/>
    <w:rsid w:val="102643C3"/>
    <w:rsid w:val="11DA3B91"/>
    <w:rsid w:val="12EA7F78"/>
    <w:rsid w:val="13FD2C0B"/>
    <w:rsid w:val="14A921EA"/>
    <w:rsid w:val="15E2587E"/>
    <w:rsid w:val="19126129"/>
    <w:rsid w:val="1ABC669E"/>
    <w:rsid w:val="1D8070C2"/>
    <w:rsid w:val="20DF3557"/>
    <w:rsid w:val="21E50FD4"/>
    <w:rsid w:val="238E1AEE"/>
    <w:rsid w:val="26703544"/>
    <w:rsid w:val="2A021BF3"/>
    <w:rsid w:val="3097648A"/>
    <w:rsid w:val="324E2011"/>
    <w:rsid w:val="339935C8"/>
    <w:rsid w:val="33C02CAC"/>
    <w:rsid w:val="34855ED1"/>
    <w:rsid w:val="377456D4"/>
    <w:rsid w:val="37D1406F"/>
    <w:rsid w:val="3BF618B1"/>
    <w:rsid w:val="3C591B47"/>
    <w:rsid w:val="414C7ECC"/>
    <w:rsid w:val="4270383D"/>
    <w:rsid w:val="45E76605"/>
    <w:rsid w:val="45EA1A61"/>
    <w:rsid w:val="48B47036"/>
    <w:rsid w:val="4995280B"/>
    <w:rsid w:val="49BF3750"/>
    <w:rsid w:val="4AB76D24"/>
    <w:rsid w:val="4B6D7236"/>
    <w:rsid w:val="4BC92119"/>
    <w:rsid w:val="4FF23B2D"/>
    <w:rsid w:val="51514E61"/>
    <w:rsid w:val="51661112"/>
    <w:rsid w:val="51CA4B82"/>
    <w:rsid w:val="576F5AC8"/>
    <w:rsid w:val="585B65AB"/>
    <w:rsid w:val="5CEF2221"/>
    <w:rsid w:val="5D8A0418"/>
    <w:rsid w:val="5EC94C97"/>
    <w:rsid w:val="697F3EBD"/>
    <w:rsid w:val="6A9A44FD"/>
    <w:rsid w:val="6B4F0B85"/>
    <w:rsid w:val="6C9B14A5"/>
    <w:rsid w:val="6C9F56CC"/>
    <w:rsid w:val="6EC90F96"/>
    <w:rsid w:val="6F294A73"/>
    <w:rsid w:val="6F5009D5"/>
    <w:rsid w:val="6FC954C3"/>
    <w:rsid w:val="701A196B"/>
    <w:rsid w:val="701D7104"/>
    <w:rsid w:val="703A37D6"/>
    <w:rsid w:val="72F36688"/>
    <w:rsid w:val="7490551B"/>
    <w:rsid w:val="74914B70"/>
    <w:rsid w:val="77F96FB3"/>
    <w:rsid w:val="787F76E3"/>
    <w:rsid w:val="7A0172C8"/>
    <w:rsid w:val="7C707DAC"/>
    <w:rsid w:val="7D1D438A"/>
    <w:rsid w:val="7D2A765E"/>
    <w:rsid w:val="7E27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等线 Light" w:hAnsi="等线 Light" w:eastAsia="黑体"/>
      <w:b/>
      <w:sz w:val="32"/>
      <w:szCs w:val="32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index 1"/>
    <w:basedOn w:val="1"/>
    <w:next w:val="1"/>
    <w:qFormat/>
    <w:uiPriority w:val="0"/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 Indent 2"/>
    <w:basedOn w:val="1"/>
    <w:next w:val="6"/>
    <w:qFormat/>
    <w:uiPriority w:val="0"/>
    <w:pPr>
      <w:spacing w:line="480" w:lineRule="auto"/>
      <w:ind w:left="200" w:leftChars="200"/>
    </w:pPr>
  </w:style>
  <w:style w:type="paragraph" w:styleId="6">
    <w:name w:val="header"/>
    <w:basedOn w:val="1"/>
    <w:next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endnote text"/>
    <w:basedOn w:val="1"/>
    <w:qFormat/>
    <w:uiPriority w:val="0"/>
    <w:pPr>
      <w:snapToGrid w:val="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11">
    <w:name w:val="引言二级条标题"/>
    <w:basedOn w:val="12"/>
    <w:next w:val="1"/>
    <w:qFormat/>
    <w:uiPriority w:val="0"/>
    <w:pPr>
      <w:numPr>
        <w:ilvl w:val="1"/>
        <w:numId w:val="1"/>
      </w:numPr>
      <w:tabs>
        <w:tab w:val="left" w:pos="720"/>
        <w:tab w:val="clear" w:pos="360"/>
      </w:tabs>
    </w:pPr>
  </w:style>
  <w:style w:type="paragraph" w:customStyle="1" w:styleId="12">
    <w:name w:val="引言一级条标题"/>
    <w:basedOn w:val="1"/>
    <w:next w:val="13"/>
    <w:qFormat/>
    <w:uiPriority w:val="0"/>
    <w:pPr>
      <w:numPr>
        <w:ilvl w:val="0"/>
        <w:numId w:val="2"/>
      </w:numPr>
    </w:pPr>
    <w:rPr>
      <w:rFonts w:eastAsia="黑体"/>
      <w:b/>
    </w:rPr>
  </w:style>
  <w:style w:type="paragraph" w:customStyle="1" w:styleId="13">
    <w:name w:val="段"/>
    <w:basedOn w:val="1"/>
    <w:qFormat/>
    <w:uiPriority w:val="0"/>
    <w:pPr>
      <w:widowControl/>
      <w:autoSpaceDE w:val="0"/>
      <w:autoSpaceDN w:val="0"/>
      <w:ind w:firstLine="420" w:firstLineChars="200"/>
    </w:pPr>
    <w:rPr>
      <w:rFonts w:ascii="宋体" w:hAnsi="宋体"/>
      <w:kern w:val="0"/>
    </w:rPr>
  </w:style>
  <w:style w:type="paragraph" w:customStyle="1" w:styleId="14">
    <w:name w:val="p0"/>
    <w:basedOn w:val="1"/>
    <w:qFormat/>
    <w:uiPriority w:val="0"/>
    <w:pPr>
      <w:widowControl/>
    </w:pPr>
    <w:rPr>
      <w:rFonts w:ascii="Calibri" w:hAnsi="Calibri" w:cs="宋体"/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17753</Words>
  <Characters>17944</Characters>
  <Lines>0</Lines>
  <Paragraphs>0</Paragraphs>
  <TotalTime>21</TotalTime>
  <ScaleCrop>false</ScaleCrop>
  <LinksUpToDate>false</LinksUpToDate>
  <CharactersWithSpaces>17964</CharactersWithSpaces>
  <Application>WPS Office_11.8.2.11965_F1E327BC-269C-435d-A152-05C5408002CA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2023-01-09T02:08:00Z</dcterms:created>
  <dc:creator>鲁丽丽</dc:creator>
  <cp:lastModifiedBy>administrrtor</cp:lastModifiedBy>
  <cp:lastPrinted>2023-01-14T01:17:00Z</cp:lastPrinted>
  <dcterms:modified xsi:type="dcterms:W3CDTF">2023-07-11T03:59:29Z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2052-11.8.2.11965</vt:lpwstr>
  </property>
  <property fmtid="{D5CDD505-2E9C-101B-9397-08002B2CF9AE}" pid="3" name="ICV">
    <vt:lpwstr>FE5FF966AE5142369187481D1C9BD26F</vt:lpwstr>
  </property>
</Properties>
</file>