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00" w:lineRule="exact"/>
        <w:jc w:val="center"/>
        <w:rPr>
          <w:rFonts w:ascii="方正小标宋简体" w:hAnsi="方正小标宋简体" w:eastAsia="方正小标宋简体" w:cs="方正小标宋简体"/>
          <w:bCs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spacing w:val="20"/>
          <w:sz w:val="44"/>
          <w:szCs w:val="44"/>
        </w:rPr>
        <w:t>义乌市政务新媒体账号名单</w:t>
      </w:r>
    </w:p>
    <w:p>
      <w:pPr>
        <w:spacing w:line="590" w:lineRule="exact"/>
        <w:rPr>
          <w:rFonts w:hint="eastAsia" w:eastAsia="仿宋_GB2312"/>
          <w:spacing w:val="-6"/>
          <w:sz w:val="28"/>
        </w:rPr>
      </w:pPr>
    </w:p>
    <w:tbl>
      <w:tblPr>
        <w:tblStyle w:val="2"/>
        <w:tblW w:w="89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2632"/>
        <w:gridCol w:w="1951"/>
        <w:gridCol w:w="352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tblHeader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8"/>
                <w:szCs w:val="28"/>
                <w:lang w:bidi="ar"/>
              </w:rPr>
              <w:t>新媒体名称</w:t>
            </w:r>
          </w:p>
        </w:tc>
        <w:tc>
          <w:tcPr>
            <w:tcW w:w="1951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8"/>
                <w:szCs w:val="28"/>
                <w:lang w:bidi="ar"/>
              </w:rPr>
              <w:t>新媒体类型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黑体" w:hAnsi="黑体" w:eastAsia="黑体" w:cs="黑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8"/>
                <w:szCs w:val="28"/>
                <w:lang w:bidi="ar"/>
              </w:rPr>
              <w:t>主办单位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义乌教育之声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义乌市教育局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义乌市教育局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新浪微博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义乌市教育局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义乌公安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义乌公安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新浪微博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义乌公安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快手短视频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义乌公安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知乎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义乌公安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天目号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义乌警队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今日头条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义乌警队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抖音短视频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义乌市公安局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10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义乌普法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义乌市司法局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11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义乌市商务局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义乌市商务局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12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义乌市卫生健康局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义乌市卫生健康局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13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义乌应急管理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义乌市应急管理局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14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义乌市场监管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义乌市市场监督管理局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</w:rPr>
              <w:t>15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义乌市综合行政执法局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义乌市综合行政执法局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16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义乌发改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义乌市发展和改革局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17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义乌经信局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义乌市经信局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义乌人社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义乌市人力资源和社会保障局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义乌财政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义乌市财政局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义乌自然资源规划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义乌市自然资源和规划局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义乌交通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义乌市交通运输局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义乌市水务局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义乌市水务局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义乌三农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义乌市农业农村局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</w:rPr>
              <w:t>24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文旅义乌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义乌市文化和广电旅游体育局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义乌外事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义乌市人民政府外事办公室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义乌国资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义乌市人民政府国有资产</w:t>
            </w:r>
          </w:p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监督管理办公室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义乌市金融办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tcMar>
              <w:left w:w="60" w:type="dxa"/>
              <w:right w:w="60" w:type="dxa"/>
            </w:tcMar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义乌市人民政府金融工作办公室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义乌统计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义乌市统计局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29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义乌政务服务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微信服务号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义乌市行政服务中心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义乌市市场发展委员会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义乌市市场发展委员会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义乌公积金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义乌市住房公积金管理中心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佛堂城事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佛堂镇人民政府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魅力苏溪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苏溪镇人民政府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34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云上之溪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上溪镇人民政府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至美大陈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大陈镇人民政府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美丽义亭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义亭镇人民政府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37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华川古县醉美赤岸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赤岸镇人民政府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义乌市幸福稠城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稠城街道办事处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39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印象福田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福田街道办事处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创享江东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江东街道办事处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41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活力稠江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稠江街道办事处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和谐北苑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北苑街道办事处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爱后宅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后宅街道办事处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FF"/>
                <w:kern w:val="0"/>
                <w:sz w:val="24"/>
              </w:rPr>
            </w:pPr>
            <w:r>
              <w:rPr>
                <w:rFonts w:eastAsia="仿宋_GB2312" w:cs="仿宋_GB2312"/>
                <w:kern w:val="0"/>
                <w:sz w:val="24"/>
                <w:lang w:bidi="ar"/>
              </w:rPr>
              <w:t>44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人文廿三里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廿三里街道办事处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45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丝路起点红色城西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微信订阅号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城西街道办事处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健康义乌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微信服务号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义乌市卫生健康局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义乌市市场监督管理局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新浪微博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义乌市市场监督管理局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9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 w:cs="仿宋_GB2312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2632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义乌市苏溪镇政府</w:t>
            </w:r>
          </w:p>
        </w:tc>
        <w:tc>
          <w:tcPr>
            <w:tcW w:w="1951" w:type="dxa"/>
            <w:noWrap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新浪微博</w:t>
            </w:r>
          </w:p>
        </w:tc>
        <w:tc>
          <w:tcPr>
            <w:tcW w:w="3527" w:type="dxa"/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义乌市苏溪镇人民政府</w:t>
            </w:r>
          </w:p>
        </w:tc>
      </w:tr>
    </w:tbl>
    <w:p>
      <w:pPr>
        <w:spacing w:line="590" w:lineRule="exact"/>
        <w:rPr>
          <w:rFonts w:eastAsia="仿宋_GB2312"/>
          <w:spacing w:val="-6"/>
          <w:sz w:val="28"/>
        </w:rPr>
      </w:pPr>
    </w:p>
    <w:p>
      <w:r>
        <w:rPr>
          <w:rFonts w:eastAsia="仿宋_GB2312"/>
          <w:spacing w:val="-6"/>
          <w:sz w:val="28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zOGFkYmU0NDRmYTVkNGJhYTZkNzIzYTc0NmEzOWQifQ=="/>
  </w:docVars>
  <w:rsids>
    <w:rsidRoot w:val="1E815C08"/>
    <w:rsid w:val="1E81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2022-06-29T01:37:00Z</dcterms:created>
  <dc:creator>龚秀娟</dc:creator>
  <cp:lastModifiedBy>龚秀娟</cp:lastModifiedBy>
  <dcterms:modified xsi:type="dcterms:W3CDTF">2022-06-29T01:38:22Z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EA1B2D58EFB44AAFAE6A00CC90426F69</vt:lpwstr>
  </property>
</Properties>
</file>