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7479B" w14:textId="77777777" w:rsidR="007350A7" w:rsidRDefault="007350A7" w:rsidP="00A86FCE">
      <w:pPr>
        <w:pageBreakBefore/>
        <w:autoSpaceDE/>
        <w:autoSpaceDN/>
        <w:adjustRightInd w:val="0"/>
        <w:spacing w:line="640" w:lineRule="exact"/>
        <w:ind w:firstLine="0"/>
        <w:rPr>
          <w:rFonts w:ascii="Times New Roman" w:eastAsia="方正小标宋_GBK" w:hAnsi="Times New Roman" w:cs="Times New Roman" w:hint="eastAsia"/>
          <w:sz w:val="44"/>
          <w:szCs w:val="44"/>
        </w:rPr>
      </w:pPr>
      <w:bookmarkStart w:id="0" w:name="_Toc417927687"/>
    </w:p>
    <w:p w14:paraId="59D2E60A" w14:textId="77777777" w:rsidR="007350A7" w:rsidRDefault="007956C8">
      <w:pPr>
        <w:pStyle w:val="a0"/>
        <w:overflowPunct w:val="0"/>
        <w:spacing w:line="560" w:lineRule="exact"/>
        <w:rPr>
          <w:rFonts w:eastAsia="方正小标宋_GBK" w:hAnsi="Times New Roman" w:cs="方正小标宋_GBK"/>
          <w:w w:val="90"/>
          <w:szCs w:val="44"/>
        </w:rPr>
      </w:pPr>
      <w:r>
        <w:rPr>
          <w:rFonts w:eastAsia="方正小标宋_GBK" w:hAnsi="Times New Roman" w:cs="方正小标宋_GBK"/>
          <w:w w:val="90"/>
          <w:szCs w:val="44"/>
        </w:rPr>
        <w:t>泰州市突发环境事件应急预案</w:t>
      </w:r>
    </w:p>
    <w:p w14:paraId="0ACFFA95" w14:textId="77777777" w:rsidR="007350A7" w:rsidRDefault="007350A7">
      <w:pPr>
        <w:overflowPunct w:val="0"/>
        <w:autoSpaceDE/>
        <w:autoSpaceDN/>
        <w:spacing w:line="580" w:lineRule="exact"/>
        <w:ind w:firstLineChars="200" w:firstLine="640"/>
        <w:rPr>
          <w:rFonts w:ascii="Times New Roman" w:eastAsia="方正仿宋_GBK" w:hAnsi="Times New Roman" w:cs="方正仿宋_GBK"/>
          <w:szCs w:val="32"/>
        </w:rPr>
      </w:pPr>
      <w:bookmarkStart w:id="1" w:name="_Toc186185147"/>
    </w:p>
    <w:p w14:paraId="67CCDDA6" w14:textId="77777777" w:rsidR="007350A7" w:rsidRDefault="007956C8">
      <w:pPr>
        <w:overflowPunct w:val="0"/>
        <w:autoSpaceDE/>
        <w:autoSpaceDN/>
        <w:adjustRightInd w:val="0"/>
        <w:spacing w:line="580" w:lineRule="exact"/>
        <w:ind w:firstLineChars="200" w:firstLine="640"/>
        <w:rPr>
          <w:rFonts w:ascii="Times New Roman" w:eastAsia="方正黑体_GBK" w:hAnsi="Times New Roman" w:cs="方正黑体_GBK"/>
          <w:bCs/>
          <w:szCs w:val="32"/>
        </w:rPr>
      </w:pPr>
      <w:r>
        <w:rPr>
          <w:rFonts w:ascii="Times New Roman" w:eastAsia="方正黑体_GBK" w:hAnsi="Times New Roman" w:cs="方正黑体_GBK" w:hint="eastAsia"/>
          <w:bCs/>
          <w:szCs w:val="32"/>
        </w:rPr>
        <w:t xml:space="preserve">1 </w:t>
      </w:r>
      <w:r>
        <w:rPr>
          <w:rFonts w:ascii="Times New Roman" w:eastAsia="方正黑体_GBK" w:hAnsi="Times New Roman" w:cs="方正黑体_GBK" w:hint="eastAsia"/>
          <w:bCs/>
          <w:szCs w:val="32"/>
        </w:rPr>
        <w:t>总则</w:t>
      </w:r>
      <w:bookmarkEnd w:id="1"/>
    </w:p>
    <w:p w14:paraId="396019FF" w14:textId="77777777" w:rsidR="007350A7" w:rsidRDefault="007956C8">
      <w:pPr>
        <w:overflowPunct w:val="0"/>
        <w:autoSpaceDE/>
        <w:autoSpaceDN/>
        <w:adjustRightInd w:val="0"/>
        <w:spacing w:line="580" w:lineRule="exact"/>
        <w:ind w:firstLineChars="200" w:firstLine="640"/>
        <w:rPr>
          <w:rFonts w:ascii="Times New Roman" w:eastAsia="方正楷体_GBK" w:hAnsi="Times New Roman" w:cs="方正楷体_GBK"/>
          <w:bCs/>
          <w:szCs w:val="32"/>
        </w:rPr>
      </w:pPr>
      <w:bookmarkStart w:id="2" w:name="_Toc116217538"/>
      <w:bookmarkStart w:id="3" w:name="_Toc375836078"/>
      <w:bookmarkStart w:id="4" w:name="_Toc186185148"/>
      <w:r>
        <w:rPr>
          <w:rFonts w:ascii="Times New Roman" w:eastAsia="方正楷体_GBK" w:hAnsi="Times New Roman" w:cs="方正楷体_GBK" w:hint="eastAsia"/>
          <w:bCs/>
          <w:szCs w:val="32"/>
        </w:rPr>
        <w:t xml:space="preserve">1.1 </w:t>
      </w:r>
      <w:r>
        <w:rPr>
          <w:rFonts w:ascii="Times New Roman" w:eastAsia="方正楷体_GBK" w:hAnsi="Times New Roman" w:cs="方正楷体_GBK" w:hint="eastAsia"/>
          <w:bCs/>
          <w:szCs w:val="32"/>
        </w:rPr>
        <w:t>编制目的</w:t>
      </w:r>
      <w:bookmarkEnd w:id="2"/>
      <w:bookmarkEnd w:id="3"/>
      <w:bookmarkEnd w:id="4"/>
    </w:p>
    <w:p w14:paraId="36D22CAB" w14:textId="77777777" w:rsidR="007350A7" w:rsidRDefault="007956C8">
      <w:pPr>
        <w:widowControl/>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为有效预防、及时控制和消除突发环境事件的危害，规范应急处置程序，提高</w:t>
      </w:r>
      <w:r>
        <w:rPr>
          <w:rFonts w:ascii="Times New Roman" w:eastAsia="方正仿宋_GBK" w:hAnsi="Times New Roman" w:cs="方正仿宋_GBK" w:hint="eastAsia"/>
          <w:szCs w:val="32"/>
          <w:lang w:bidi="ar"/>
        </w:rPr>
        <w:t>本</w:t>
      </w:r>
      <w:r>
        <w:rPr>
          <w:rFonts w:ascii="Times New Roman" w:eastAsia="方正仿宋_GBK" w:hAnsi="Times New Roman" w:cs="方正仿宋_GBK" w:hint="eastAsia"/>
          <w:szCs w:val="32"/>
        </w:rPr>
        <w:t>市对突发环境事件的防控和应急反应能力，将突发环境事件造成的环境污染和生态破坏损失降低到最小程度，维护社会稳定和正常的生产、生活秩序，最大限度地保障人民群众的身体健康和生命安全，促进社会全面、协调、可持续发展，特编制本预案。</w:t>
      </w:r>
    </w:p>
    <w:p w14:paraId="38087E94" w14:textId="77777777" w:rsidR="007350A7" w:rsidRDefault="007956C8">
      <w:pPr>
        <w:overflowPunct w:val="0"/>
        <w:autoSpaceDE/>
        <w:autoSpaceDN/>
        <w:adjustRightInd w:val="0"/>
        <w:spacing w:line="580" w:lineRule="exact"/>
        <w:ind w:firstLineChars="200" w:firstLine="640"/>
        <w:rPr>
          <w:rFonts w:ascii="Times New Roman" w:eastAsia="方正楷体_GBK" w:hAnsi="Times New Roman" w:cs="方正楷体_GBK"/>
          <w:bCs/>
          <w:szCs w:val="32"/>
        </w:rPr>
      </w:pPr>
      <w:bookmarkStart w:id="5" w:name="_Toc116217539"/>
      <w:bookmarkStart w:id="6" w:name="_Toc186185149"/>
      <w:bookmarkStart w:id="7" w:name="_Toc375836079"/>
      <w:r>
        <w:rPr>
          <w:rFonts w:ascii="Times New Roman" w:eastAsia="方正楷体_GBK" w:hAnsi="Times New Roman" w:cs="方正楷体_GBK" w:hint="eastAsia"/>
          <w:bCs/>
          <w:szCs w:val="32"/>
        </w:rPr>
        <w:t xml:space="preserve">1.2 </w:t>
      </w:r>
      <w:r>
        <w:rPr>
          <w:rFonts w:ascii="Times New Roman" w:eastAsia="方正楷体_GBK" w:hAnsi="Times New Roman" w:cs="方正楷体_GBK" w:hint="eastAsia"/>
          <w:bCs/>
          <w:szCs w:val="32"/>
        </w:rPr>
        <w:t>编制依据</w:t>
      </w:r>
      <w:bookmarkEnd w:id="5"/>
      <w:bookmarkEnd w:id="6"/>
      <w:bookmarkEnd w:id="7"/>
    </w:p>
    <w:p w14:paraId="38ECC12B" w14:textId="77777777" w:rsidR="007350A7" w:rsidRDefault="007956C8">
      <w:pPr>
        <w:widowControl/>
        <w:overflowPunct w:val="0"/>
        <w:autoSpaceDE/>
        <w:autoSpaceDN/>
        <w:spacing w:line="580" w:lineRule="exact"/>
        <w:ind w:firstLineChars="200" w:firstLine="640"/>
        <w:rPr>
          <w:rFonts w:ascii="Times New Roman" w:eastAsia="方正仿宋_GBK" w:hAnsi="Times New Roman" w:cs="方正仿宋_GBK"/>
          <w:szCs w:val="32"/>
        </w:rPr>
      </w:pPr>
      <w:bookmarkStart w:id="8" w:name="_Toc111556263"/>
      <w:bookmarkStart w:id="9" w:name="_Toc116217543"/>
      <w:bookmarkStart w:id="10" w:name="_Toc115335386"/>
      <w:bookmarkStart w:id="11" w:name="_Hlk108625659"/>
      <w:bookmarkStart w:id="12" w:name="_Toc114233771"/>
      <w:bookmarkStart w:id="13" w:name="_Toc112685660"/>
      <w:r>
        <w:rPr>
          <w:rFonts w:ascii="Times New Roman" w:eastAsia="方正仿宋_GBK" w:hAnsi="Times New Roman" w:cs="方正仿宋_GBK" w:hint="eastAsia"/>
          <w:szCs w:val="32"/>
        </w:rPr>
        <w:t>依据《中华人民共和国环境保护法》《中华人民共和国突发事件应对法》《突发事件应急预案管理办法》《江苏省实施〈中华人民共和国突发事件应对法〉办法》《突发环境事件信息报告办法》《突发环境事件调查处理办法》《江苏省突发环境事件应急预案管理办法》《国家突发环境事件应急预案》《江苏省突发环境事件应急预案》《泰州市突发事件总体应急预案》等法律法规规章和预案，制定本预案。</w:t>
      </w:r>
    </w:p>
    <w:p w14:paraId="6DBB5A72" w14:textId="77777777" w:rsidR="007350A7" w:rsidRDefault="007956C8">
      <w:pPr>
        <w:overflowPunct w:val="0"/>
        <w:autoSpaceDE/>
        <w:autoSpaceDN/>
        <w:adjustRightInd w:val="0"/>
        <w:spacing w:line="580" w:lineRule="exact"/>
        <w:ind w:firstLineChars="200" w:firstLine="640"/>
        <w:rPr>
          <w:rFonts w:ascii="Times New Roman" w:eastAsia="方正楷体_GBK" w:hAnsi="Times New Roman" w:cs="方正楷体_GBK"/>
          <w:bCs/>
          <w:szCs w:val="32"/>
        </w:rPr>
      </w:pPr>
      <w:bookmarkStart w:id="14" w:name="_Toc116217544"/>
      <w:bookmarkStart w:id="15" w:name="_Toc375836080"/>
      <w:bookmarkStart w:id="16" w:name="_Toc186185150"/>
      <w:bookmarkEnd w:id="8"/>
      <w:bookmarkEnd w:id="9"/>
      <w:bookmarkEnd w:id="10"/>
      <w:bookmarkEnd w:id="11"/>
      <w:bookmarkEnd w:id="12"/>
      <w:bookmarkEnd w:id="13"/>
      <w:r>
        <w:rPr>
          <w:rFonts w:ascii="Times New Roman" w:eastAsia="方正楷体_GBK" w:hAnsi="Times New Roman" w:cs="方正楷体_GBK" w:hint="eastAsia"/>
          <w:bCs/>
          <w:szCs w:val="32"/>
        </w:rPr>
        <w:t xml:space="preserve">1.3 </w:t>
      </w:r>
      <w:r>
        <w:rPr>
          <w:rFonts w:ascii="Times New Roman" w:eastAsia="方正楷体_GBK" w:hAnsi="Times New Roman" w:cs="方正楷体_GBK" w:hint="eastAsia"/>
          <w:bCs/>
          <w:szCs w:val="32"/>
        </w:rPr>
        <w:t>适用范围</w:t>
      </w:r>
      <w:bookmarkEnd w:id="14"/>
      <w:bookmarkEnd w:id="15"/>
      <w:bookmarkEnd w:id="16"/>
    </w:p>
    <w:p w14:paraId="4789C0B9"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bookmarkStart w:id="17" w:name="_Hlk108625623"/>
      <w:r>
        <w:rPr>
          <w:rFonts w:ascii="Times New Roman" w:eastAsia="方正仿宋_GBK" w:hAnsi="Times New Roman" w:cs="方正仿宋_GBK" w:hint="eastAsia"/>
          <w:szCs w:val="32"/>
        </w:rPr>
        <w:t>本预案适用于</w:t>
      </w:r>
      <w:r>
        <w:rPr>
          <w:rFonts w:ascii="Times New Roman" w:eastAsia="方正仿宋_GBK" w:hAnsi="Times New Roman" w:cs="方正仿宋_GBK" w:hint="eastAsia"/>
          <w:szCs w:val="32"/>
          <w:lang w:bidi="ar"/>
        </w:rPr>
        <w:t>本市行政区域内发生的，以及发生在本市行政</w:t>
      </w:r>
      <w:r>
        <w:rPr>
          <w:rFonts w:ascii="Times New Roman" w:eastAsia="方正仿宋_GBK" w:hAnsi="Times New Roman" w:cs="方正仿宋_GBK" w:hint="eastAsia"/>
          <w:szCs w:val="32"/>
          <w:lang w:bidi="ar"/>
        </w:rPr>
        <w:lastRenderedPageBreak/>
        <w:t>区域外但可能造成本市生态环境较大影响需要采取紧急应对措施的突发环境事件的应对工作</w:t>
      </w:r>
      <w:r>
        <w:rPr>
          <w:rFonts w:ascii="Times New Roman" w:eastAsia="方正仿宋_GBK" w:hAnsi="Times New Roman" w:cs="方正仿宋_GBK" w:hint="eastAsia"/>
          <w:szCs w:val="32"/>
        </w:rPr>
        <w:t>。</w:t>
      </w:r>
    </w:p>
    <w:p w14:paraId="0AB3560C"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核设施及有关核活动发生的核与辐射事故造成的辐射污染事件、船舶污染事件、重污染天气、饮用水源等应对工作，按照各相关专项应急预案执行。</w:t>
      </w:r>
    </w:p>
    <w:p w14:paraId="1CF8BFDC"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本预案中的突发环境事件，是指由于污染物排放或者自然灾害、生产安全事故等因素，导致污染物质进入大气、水体、土壤等环境介质，突然造成或者可能造成环境质量下降，危及公众身体健康和财产安全，或者造成生态环境破坏、重大社会影响，需要采取紧急措施予以应对的事件，主要包括大气污染、水体污染、土壤污染等突发性环境污染事件。</w:t>
      </w:r>
    </w:p>
    <w:p w14:paraId="0DE528ED" w14:textId="77777777" w:rsidR="007350A7" w:rsidRDefault="007956C8">
      <w:pPr>
        <w:overflowPunct w:val="0"/>
        <w:autoSpaceDE/>
        <w:autoSpaceDN/>
        <w:adjustRightInd w:val="0"/>
        <w:spacing w:line="580" w:lineRule="exact"/>
        <w:ind w:firstLineChars="200" w:firstLine="640"/>
        <w:rPr>
          <w:rFonts w:ascii="Times New Roman" w:eastAsia="方正楷体_GBK" w:hAnsi="Times New Roman" w:cs="方正楷体_GBK"/>
          <w:bCs/>
          <w:szCs w:val="32"/>
        </w:rPr>
      </w:pPr>
      <w:bookmarkStart w:id="18" w:name="_Toc186185151"/>
      <w:r>
        <w:rPr>
          <w:rFonts w:ascii="Times New Roman" w:eastAsia="方正楷体_GBK" w:hAnsi="Times New Roman" w:cs="方正楷体_GBK" w:hint="eastAsia"/>
          <w:bCs/>
          <w:szCs w:val="32"/>
        </w:rPr>
        <w:t xml:space="preserve">1.4 </w:t>
      </w:r>
      <w:r>
        <w:rPr>
          <w:rFonts w:ascii="Times New Roman" w:eastAsia="方正楷体_GBK" w:hAnsi="Times New Roman" w:cs="方正楷体_GBK" w:hint="eastAsia"/>
          <w:bCs/>
          <w:szCs w:val="32"/>
        </w:rPr>
        <w:t>预案体系</w:t>
      </w:r>
      <w:bookmarkEnd w:id="18"/>
    </w:p>
    <w:bookmarkEnd w:id="17"/>
    <w:p w14:paraId="2B5FC2F2"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泰州市突发环境事件应急预案体系包括市级突发环境事件应急预案，各市（区）、市各有关部门和企事业单位突发环境事件应急预案等。</w:t>
      </w:r>
    </w:p>
    <w:p w14:paraId="13C69642" w14:textId="77777777" w:rsidR="007350A7" w:rsidRDefault="007956C8">
      <w:pPr>
        <w:overflowPunct w:val="0"/>
        <w:autoSpaceDE/>
        <w:autoSpaceDN/>
        <w:adjustRightInd w:val="0"/>
        <w:spacing w:line="580" w:lineRule="exact"/>
        <w:ind w:firstLineChars="200" w:firstLine="640"/>
        <w:rPr>
          <w:rFonts w:ascii="Times New Roman" w:eastAsia="方正楷体_GBK" w:hAnsi="Times New Roman" w:cs="方正楷体_GBK"/>
          <w:bCs/>
          <w:szCs w:val="32"/>
        </w:rPr>
      </w:pPr>
      <w:bookmarkStart w:id="19" w:name="_Toc375836085"/>
      <w:bookmarkStart w:id="20" w:name="_Toc186185152"/>
      <w:bookmarkStart w:id="21" w:name="_Toc116217549"/>
      <w:r>
        <w:rPr>
          <w:rFonts w:ascii="Times New Roman" w:eastAsia="方正楷体_GBK" w:hAnsi="Times New Roman" w:cs="方正楷体_GBK" w:hint="eastAsia"/>
          <w:bCs/>
          <w:szCs w:val="32"/>
        </w:rPr>
        <w:t xml:space="preserve">1.5 </w:t>
      </w:r>
      <w:r>
        <w:rPr>
          <w:rFonts w:ascii="Times New Roman" w:eastAsia="方正楷体_GBK" w:hAnsi="Times New Roman" w:cs="方正楷体_GBK" w:hint="eastAsia"/>
          <w:bCs/>
          <w:szCs w:val="32"/>
        </w:rPr>
        <w:t>工作原则</w:t>
      </w:r>
      <w:bookmarkEnd w:id="19"/>
      <w:bookmarkEnd w:id="20"/>
      <w:bookmarkEnd w:id="21"/>
    </w:p>
    <w:p w14:paraId="447F1B5F"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bookmarkStart w:id="22" w:name="_Hlk108625498"/>
      <w:r>
        <w:rPr>
          <w:rFonts w:ascii="Times New Roman" w:eastAsia="方正仿宋_GBK" w:hAnsi="Times New Roman" w:cs="方正仿宋_GBK" w:hint="eastAsia"/>
          <w:szCs w:val="32"/>
        </w:rPr>
        <w:t>（一）统一领导，分级负责。在市人民政府统一领导下，加强部门之间的沟通协作，提高快速反应能力。针对不同污染源所造成的环境污染、生态污染的特点，实行分类管理，充分发挥部门专业优势和职能作用，形成分级负责、分类指挥、综合协调、逐级响应的突发环境事件应对体系。</w:t>
      </w:r>
    </w:p>
    <w:p w14:paraId="5B49EA98"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lastRenderedPageBreak/>
        <w:t>（二）属地为主，协调联动。坚持属地管理原则，建立协同联动的区域联动机制。加强部门间的协同配合，积极发挥部门联动作用，共同应对突发环境事件。</w:t>
      </w:r>
    </w:p>
    <w:p w14:paraId="3DB9B651"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（三）快速有效，迅速控制。</w:t>
      </w:r>
      <w:bookmarkEnd w:id="22"/>
      <w:r>
        <w:rPr>
          <w:rFonts w:ascii="Times New Roman" w:eastAsia="方正仿宋_GBK" w:hAnsi="Times New Roman" w:cs="方正仿宋_GBK" w:hint="eastAsia"/>
          <w:szCs w:val="32"/>
        </w:rPr>
        <w:t>加强对环境污染危险源的监测、监控并实施监督管理，建立健全突发环境事件风险防范体系，提高事故应急响应水平，迅速控制并将事故影响降到最低，最大程度保障人民群众生命财产安全和身体健康。</w:t>
      </w:r>
    </w:p>
    <w:p w14:paraId="189406E3" w14:textId="77777777" w:rsidR="007350A7" w:rsidRDefault="007956C8">
      <w:pPr>
        <w:overflowPunct w:val="0"/>
        <w:autoSpaceDE/>
        <w:autoSpaceDN/>
        <w:adjustRightInd w:val="0"/>
        <w:spacing w:line="580" w:lineRule="exact"/>
        <w:ind w:firstLineChars="200" w:firstLine="640"/>
        <w:rPr>
          <w:rFonts w:ascii="Times New Roman" w:eastAsia="方正楷体_GBK" w:hAnsi="Times New Roman" w:cs="方正楷体_GBK"/>
          <w:bCs/>
          <w:szCs w:val="32"/>
        </w:rPr>
      </w:pPr>
      <w:bookmarkStart w:id="23" w:name="_Toc186185153"/>
      <w:r>
        <w:rPr>
          <w:rFonts w:ascii="Times New Roman" w:eastAsia="方正楷体_GBK" w:hAnsi="Times New Roman" w:cs="方正楷体_GBK" w:hint="eastAsia"/>
          <w:bCs/>
          <w:szCs w:val="32"/>
        </w:rPr>
        <w:t xml:space="preserve">1.6 </w:t>
      </w:r>
      <w:r>
        <w:rPr>
          <w:rFonts w:ascii="Times New Roman" w:eastAsia="方正楷体_GBK" w:hAnsi="Times New Roman" w:cs="方正楷体_GBK" w:hint="eastAsia"/>
          <w:bCs/>
          <w:szCs w:val="32"/>
        </w:rPr>
        <w:t>事件分级</w:t>
      </w:r>
      <w:bookmarkEnd w:id="23"/>
    </w:p>
    <w:p w14:paraId="01D8F48E"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根据突发环境事件严重程度，分为特别重大（Ⅰ级）、重大（Ⅱ级）、较大（Ⅲ级）和一般（Ⅳ级）四级（具体分级标准见附件</w:t>
      </w:r>
      <w:r>
        <w:rPr>
          <w:rFonts w:ascii="Times New Roman" w:eastAsia="方正仿宋_GBK" w:hAnsi="Times New Roman" w:cs="方正仿宋_GBK" w:hint="eastAsia"/>
          <w:szCs w:val="32"/>
        </w:rPr>
        <w:t>1</w:t>
      </w:r>
      <w:r>
        <w:rPr>
          <w:rFonts w:ascii="Times New Roman" w:eastAsia="方正仿宋_GBK" w:hAnsi="Times New Roman" w:cs="方正仿宋_GBK" w:hint="eastAsia"/>
          <w:szCs w:val="32"/>
        </w:rPr>
        <w:t>）。</w:t>
      </w:r>
    </w:p>
    <w:p w14:paraId="7B2AA700" w14:textId="77777777" w:rsidR="007350A7" w:rsidRDefault="007956C8">
      <w:pPr>
        <w:overflowPunct w:val="0"/>
        <w:autoSpaceDE/>
        <w:autoSpaceDN/>
        <w:adjustRightInd w:val="0"/>
        <w:spacing w:line="580" w:lineRule="exact"/>
        <w:ind w:firstLineChars="200" w:firstLine="640"/>
        <w:rPr>
          <w:rFonts w:ascii="Times New Roman" w:eastAsia="方正黑体_GBK" w:hAnsi="Times New Roman" w:cs="方正黑体_GBK"/>
          <w:bCs/>
          <w:szCs w:val="32"/>
        </w:rPr>
      </w:pPr>
      <w:bookmarkStart w:id="24" w:name="_Toc375836098"/>
      <w:bookmarkStart w:id="25" w:name="_Toc116217550"/>
      <w:bookmarkStart w:id="26" w:name="_Toc186185154"/>
      <w:r>
        <w:rPr>
          <w:rFonts w:ascii="Times New Roman" w:eastAsia="方正黑体_GBK" w:hAnsi="Times New Roman" w:cs="方正黑体_GBK" w:hint="eastAsia"/>
          <w:bCs/>
          <w:szCs w:val="32"/>
        </w:rPr>
        <w:t xml:space="preserve">2 </w:t>
      </w:r>
      <w:r>
        <w:rPr>
          <w:rFonts w:ascii="Times New Roman" w:eastAsia="方正黑体_GBK" w:hAnsi="Times New Roman" w:cs="方正黑体_GBK" w:hint="eastAsia"/>
          <w:bCs/>
          <w:szCs w:val="32"/>
        </w:rPr>
        <w:t>应急组织指挥体系与职责</w:t>
      </w:r>
      <w:bookmarkEnd w:id="24"/>
      <w:bookmarkEnd w:id="25"/>
      <w:bookmarkEnd w:id="26"/>
    </w:p>
    <w:p w14:paraId="2E55ACC8" w14:textId="77777777" w:rsidR="007350A7" w:rsidRDefault="007956C8">
      <w:pPr>
        <w:overflowPunct w:val="0"/>
        <w:autoSpaceDE/>
        <w:autoSpaceDN/>
        <w:adjustRightInd w:val="0"/>
        <w:spacing w:line="580" w:lineRule="exact"/>
        <w:ind w:firstLineChars="200" w:firstLine="640"/>
        <w:rPr>
          <w:rFonts w:ascii="Times New Roman" w:eastAsia="方正楷体_GBK" w:hAnsi="Times New Roman" w:cs="方正楷体_GBK"/>
          <w:bCs/>
          <w:szCs w:val="32"/>
        </w:rPr>
      </w:pPr>
      <w:bookmarkStart w:id="27" w:name="_Toc375836099"/>
      <w:bookmarkStart w:id="28" w:name="_Toc116217551"/>
      <w:bookmarkStart w:id="29" w:name="_Toc186185155"/>
      <w:r>
        <w:rPr>
          <w:rFonts w:ascii="Times New Roman" w:eastAsia="方正楷体_GBK" w:hAnsi="Times New Roman" w:cs="方正楷体_GBK" w:hint="eastAsia"/>
          <w:bCs/>
          <w:szCs w:val="32"/>
        </w:rPr>
        <w:t xml:space="preserve">2.1 </w:t>
      </w:r>
      <w:r>
        <w:rPr>
          <w:rFonts w:ascii="Times New Roman" w:eastAsia="方正楷体_GBK" w:hAnsi="Times New Roman" w:cs="方正楷体_GBK" w:hint="eastAsia"/>
          <w:bCs/>
          <w:szCs w:val="32"/>
        </w:rPr>
        <w:t>市环境应急指挥</w:t>
      </w:r>
      <w:bookmarkEnd w:id="27"/>
      <w:bookmarkEnd w:id="28"/>
      <w:r>
        <w:rPr>
          <w:rFonts w:ascii="Times New Roman" w:eastAsia="方正楷体_GBK" w:hAnsi="Times New Roman" w:cs="方正楷体_GBK" w:hint="eastAsia"/>
          <w:bCs/>
          <w:szCs w:val="32"/>
        </w:rPr>
        <w:t>机构职责</w:t>
      </w:r>
      <w:bookmarkEnd w:id="29"/>
    </w:p>
    <w:p w14:paraId="27D22FED"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bookmarkStart w:id="30" w:name="_Hlk113388605"/>
      <w:r>
        <w:rPr>
          <w:rFonts w:ascii="Times New Roman" w:eastAsia="方正仿宋_GBK" w:hAnsi="Times New Roman" w:cs="方正仿宋_GBK" w:hint="eastAsia"/>
          <w:szCs w:val="32"/>
        </w:rPr>
        <w:t>中共泰州市委生态文明建设委员会（以下简称“市委生态文明委”）为泰州市突发环境事件应急指挥机构，负责突发环境事件应急工作的指挥和重大决策。主要履行下列职责：</w:t>
      </w:r>
    </w:p>
    <w:p w14:paraId="45856493"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（一）组织指挥成员单位、专家组进行会商，研究分析事态，部署应急处置工作。</w:t>
      </w:r>
    </w:p>
    <w:p w14:paraId="29702E33"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（二）启动Ⅰ级、Ⅱ级响应时，按照国家、省环境应急指挥机构或者工作组的统一指挥开展应急处置工作。</w:t>
      </w:r>
    </w:p>
    <w:p w14:paraId="4FA9295A"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（三）根据应急工作需要，决定是否成立环境应急现场指挥</w:t>
      </w:r>
      <w:r>
        <w:rPr>
          <w:rFonts w:ascii="Times New Roman" w:eastAsia="方正仿宋_GBK" w:hAnsi="Times New Roman" w:cs="方正仿宋_GBK" w:hint="eastAsia"/>
          <w:szCs w:val="32"/>
        </w:rPr>
        <w:lastRenderedPageBreak/>
        <w:t>部，并指定相关组成部门。</w:t>
      </w:r>
    </w:p>
    <w:p w14:paraId="27A43ED5"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（四）向受事件影响或者可能受影响的市（区）或者相近、相邻市通报情况，视情向省里进行报告，请求支援。</w:t>
      </w:r>
    </w:p>
    <w:p w14:paraId="630B42C0"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（五）统一组织负责舆论引导与信息发布等相关工作。</w:t>
      </w:r>
    </w:p>
    <w:p w14:paraId="420CA3A1"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（六）其他应急指挥相关工作。</w:t>
      </w:r>
    </w:p>
    <w:p w14:paraId="79EE3632" w14:textId="77777777" w:rsidR="007350A7" w:rsidRDefault="007956C8">
      <w:pPr>
        <w:overflowPunct w:val="0"/>
        <w:autoSpaceDE/>
        <w:autoSpaceDN/>
        <w:adjustRightInd w:val="0"/>
        <w:spacing w:line="580" w:lineRule="exact"/>
        <w:ind w:firstLineChars="200" w:firstLine="640"/>
        <w:rPr>
          <w:rFonts w:ascii="Times New Roman" w:eastAsia="方正楷体_GBK" w:hAnsi="Times New Roman" w:cs="方正楷体_GBK"/>
          <w:bCs/>
          <w:szCs w:val="32"/>
        </w:rPr>
      </w:pPr>
      <w:bookmarkStart w:id="31" w:name="_Toc375836100"/>
      <w:bookmarkStart w:id="32" w:name="_Toc186185156"/>
      <w:bookmarkStart w:id="33" w:name="_Toc116217552"/>
      <w:r>
        <w:rPr>
          <w:rFonts w:ascii="Times New Roman" w:eastAsia="方正楷体_GBK" w:hAnsi="Times New Roman" w:cs="方正楷体_GBK" w:hint="eastAsia"/>
          <w:bCs/>
          <w:szCs w:val="32"/>
        </w:rPr>
        <w:t xml:space="preserve">2.2 </w:t>
      </w:r>
      <w:r>
        <w:rPr>
          <w:rFonts w:ascii="Times New Roman" w:eastAsia="方正楷体_GBK" w:hAnsi="Times New Roman" w:cs="方正楷体_GBK" w:hint="eastAsia"/>
          <w:bCs/>
          <w:szCs w:val="32"/>
        </w:rPr>
        <w:t>市环境应急指挥办事机构职责</w:t>
      </w:r>
      <w:bookmarkEnd w:id="31"/>
      <w:bookmarkEnd w:id="32"/>
      <w:bookmarkEnd w:id="33"/>
    </w:p>
    <w:p w14:paraId="42A20CC8"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中共泰州市委生态文明建设委员会办公室（以下简称“市委生态文明办”），为环境应急指挥机构的办事机构，承担日常工作。主要负责全市突发环境事件监测预警、预防与应急准备、应急处置的组织，指导、协调有关环境应急管理工作，督办有关突发环境事件的调查与处置工作，以及与相关部门环境应急联动工作。</w:t>
      </w:r>
    </w:p>
    <w:p w14:paraId="5DD12ECB" w14:textId="77777777" w:rsidR="007350A7" w:rsidRDefault="007956C8">
      <w:pPr>
        <w:overflowPunct w:val="0"/>
        <w:autoSpaceDE/>
        <w:autoSpaceDN/>
        <w:adjustRightInd w:val="0"/>
        <w:spacing w:line="580" w:lineRule="exact"/>
        <w:ind w:firstLineChars="200" w:firstLine="640"/>
        <w:rPr>
          <w:rFonts w:ascii="Times New Roman" w:eastAsia="方正楷体_GBK" w:hAnsi="Times New Roman" w:cs="方正楷体_GBK"/>
          <w:bCs/>
          <w:szCs w:val="32"/>
        </w:rPr>
      </w:pPr>
      <w:bookmarkStart w:id="34" w:name="_Toc116217555"/>
      <w:bookmarkStart w:id="35" w:name="_Toc186185157"/>
      <w:bookmarkEnd w:id="30"/>
      <w:r>
        <w:rPr>
          <w:rFonts w:ascii="Times New Roman" w:eastAsia="方正楷体_GBK" w:hAnsi="Times New Roman" w:cs="方正楷体_GBK" w:hint="eastAsia"/>
          <w:bCs/>
          <w:szCs w:val="32"/>
        </w:rPr>
        <w:t xml:space="preserve">2.3 </w:t>
      </w:r>
      <w:r>
        <w:rPr>
          <w:rFonts w:ascii="Times New Roman" w:eastAsia="方正楷体_GBK" w:hAnsi="Times New Roman" w:cs="方正楷体_GBK" w:hint="eastAsia"/>
          <w:bCs/>
          <w:szCs w:val="32"/>
        </w:rPr>
        <w:t>应急处置参与单位及职责</w:t>
      </w:r>
      <w:bookmarkEnd w:id="34"/>
      <w:bookmarkEnd w:id="35"/>
    </w:p>
    <w:p w14:paraId="3CFD0F4B"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突发环境事件应急处置参与单位包括市委宣传部、市委网信办、市发展改革委、市工业和信息化局、市公安局、市民政局、市财政局、市自然资源规划局、市生态环境局、市住房城乡建设局、市交通运输局、市水利局、市农业农村局、市卫生健康委、市应急局、市气象局、泰州海事局、市消防救援支队等部门（单位）及各市（区）人民政府、医药高新区管委会（主要职责见附件</w:t>
      </w:r>
      <w:r>
        <w:rPr>
          <w:rFonts w:ascii="Times New Roman" w:eastAsia="方正仿宋_GBK" w:hAnsi="Times New Roman" w:cs="方正仿宋_GBK" w:hint="eastAsia"/>
          <w:szCs w:val="32"/>
        </w:rPr>
        <w:t>2</w:t>
      </w:r>
      <w:r>
        <w:rPr>
          <w:rFonts w:ascii="Times New Roman" w:eastAsia="方正仿宋_GBK" w:hAnsi="Times New Roman" w:cs="方正仿宋_GBK" w:hint="eastAsia"/>
          <w:szCs w:val="32"/>
        </w:rPr>
        <w:t>）。</w:t>
      </w:r>
    </w:p>
    <w:p w14:paraId="53407927"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本预案未列出的其他部门（单位）应当根据市环境应急指挥</w:t>
      </w:r>
      <w:r>
        <w:rPr>
          <w:rFonts w:ascii="Times New Roman" w:eastAsia="方正仿宋_GBK" w:hAnsi="Times New Roman" w:cs="方正仿宋_GBK" w:hint="eastAsia"/>
          <w:szCs w:val="32"/>
        </w:rPr>
        <w:lastRenderedPageBreak/>
        <w:t>机构指令，按照各自职责，根据应急处置工作需要，依法做好突发环境应急处置的相关工作。</w:t>
      </w:r>
    </w:p>
    <w:p w14:paraId="6B749CE4" w14:textId="77777777" w:rsidR="007350A7" w:rsidRDefault="007956C8">
      <w:pPr>
        <w:overflowPunct w:val="0"/>
        <w:autoSpaceDE/>
        <w:autoSpaceDN/>
        <w:adjustRightInd w:val="0"/>
        <w:spacing w:line="580" w:lineRule="exact"/>
        <w:ind w:firstLineChars="200" w:firstLine="640"/>
        <w:rPr>
          <w:rFonts w:ascii="Times New Roman" w:eastAsia="方正楷体_GBK" w:hAnsi="Times New Roman" w:cs="方正楷体_GBK"/>
          <w:bCs/>
          <w:szCs w:val="32"/>
        </w:rPr>
      </w:pPr>
      <w:bookmarkStart w:id="36" w:name="_Toc186185158"/>
      <w:r>
        <w:rPr>
          <w:rFonts w:ascii="Times New Roman" w:eastAsia="方正楷体_GBK" w:hAnsi="Times New Roman" w:cs="方正楷体_GBK" w:hint="eastAsia"/>
          <w:bCs/>
          <w:szCs w:val="32"/>
        </w:rPr>
        <w:t xml:space="preserve">2.4 </w:t>
      </w:r>
      <w:r>
        <w:rPr>
          <w:rFonts w:ascii="Times New Roman" w:eastAsia="方正楷体_GBK" w:hAnsi="Times New Roman" w:cs="方正楷体_GBK" w:hint="eastAsia"/>
          <w:bCs/>
          <w:szCs w:val="32"/>
        </w:rPr>
        <w:t>环境应急现场指挥部</w:t>
      </w:r>
      <w:bookmarkEnd w:id="36"/>
    </w:p>
    <w:p w14:paraId="73B3BADB"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发生较大以上突发环境事件时，市环境应急指挥机构根据应急处置工作需要，决定成立环境应急现场指挥部，负责事故现场的应急指挥工作。</w:t>
      </w:r>
    </w:p>
    <w:p w14:paraId="51145047"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（一）企业事业单位排污引发的突发环境事件，环境应急现场指挥部由市生态环境局、公安局牵头负责。</w:t>
      </w:r>
    </w:p>
    <w:p w14:paraId="1358A337"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color w:val="FF0000"/>
          <w:szCs w:val="32"/>
        </w:rPr>
      </w:pPr>
      <w:r>
        <w:rPr>
          <w:rFonts w:ascii="Times New Roman" w:eastAsia="方正仿宋_GBK" w:hAnsi="Times New Roman" w:cs="方正仿宋_GBK" w:hint="eastAsia"/>
          <w:szCs w:val="32"/>
        </w:rPr>
        <w:t>（二）交通事故引发的次生突发环境事件，环境应急现场指挥部由市交通运输局、公安局、生态环境局和应急局牵头负责。</w:t>
      </w:r>
    </w:p>
    <w:p w14:paraId="4A7A2C47"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（三）由于干旱缺水或者其他环境污染原因引发的饮用水源地突发环境事件，环境应急现场指挥部由市水利局、生态环境局和住房城乡建设局牵头负责。</w:t>
      </w:r>
    </w:p>
    <w:p w14:paraId="4C017B94"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（四）生产安全事故、自然灾害（水旱灾害除外）引发的次生突发环境事件现场应急处置，按照生产安全事故、自然灾害预案相关规定实施。</w:t>
      </w:r>
    </w:p>
    <w:p w14:paraId="6FEECA29"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（五）本预案未列出的其他类型的突发环境事件，环境应急现场指挥部由市环境应急指挥机构根据应急处置工作需要指定负责部门。</w:t>
      </w:r>
    </w:p>
    <w:p w14:paraId="36CE683A"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环境应急现场指挥部可以根据需要设立综合协调组、应急监测组、污染处置组、应急保障组、医疗救治组、新闻宣传组、社</w:t>
      </w:r>
      <w:r>
        <w:rPr>
          <w:rFonts w:ascii="Times New Roman" w:eastAsia="方正仿宋_GBK" w:hAnsi="Times New Roman" w:cs="方正仿宋_GBK" w:hint="eastAsia"/>
          <w:szCs w:val="32"/>
        </w:rPr>
        <w:lastRenderedPageBreak/>
        <w:t>会维稳组、调查评估组、应急专家组等工作组，各有关部门按照各自职责，参加相应工作组。各工作组组成及职责如下：</w:t>
      </w:r>
    </w:p>
    <w:p w14:paraId="2781511D"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一）综合协调组。由市生态环境局牵头，市突发环境事件应急处置参与单位和事发地市（区）人民政府参加。负责在市环境应急指挥机构领导下，负责总体协调、工作指导、督办核查等工作，负责沟通衔接、工作保障、有关会议安排、材料起草、信息汇总报送等工作。</w:t>
      </w:r>
    </w:p>
    <w:p w14:paraId="2711896C"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二）应急监测组。由市生态环境局牵头，市自然资源规划、住房城乡建设、水利、农业农村、气象等部门（单位）和事发地市（区）人民政府参加。负责对可能受影响区域内的空气质量、水体（如饮用水水源地）水质等进行快速监测，提出初步应对建议；组织开展对突发环境事件的污染物种类、性质以及当地气象、自然、社会环境状况等的调查；根据现场情况明确相应的应急监测方案及监测方法，确定污染物扩散范围，明确监测的布点和频次；做好大气、水体、土壤等应急监测及数据汇总分析，为突发环境事件应急决策提供依据；在监测能力不足时，及时协调江苏省泰州环境监测中心或者第三方监测机构支援。</w:t>
      </w:r>
    </w:p>
    <w:p w14:paraId="66D1BD70"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三）污染处置组。由市生态环境局牵头，市公安、自然资源规划、住房城乡建设、交通运输、水利、农业农村、应急、消防救援等部门（单位）和事发地市（区）人民政府参加。负责组织开展现场调查和应急测绘，收集汇总相关数据，组织技术研判</w:t>
      </w:r>
      <w:r>
        <w:rPr>
          <w:rFonts w:ascii="Times New Roman" w:eastAsia="方正仿宋_GBK" w:hAnsi="Times New Roman" w:cs="方正仿宋_GBK" w:hint="eastAsia"/>
          <w:szCs w:val="32"/>
        </w:rPr>
        <w:lastRenderedPageBreak/>
        <w:t>和事态分析；分析污染途径，明确防止污染物扩散的程序；组织采取有效措施，迅速切断污染源，消除或者减轻已经造成的污染；明确现场处置人员的个人防护措施；组织落实相关企业停（限）产措施；组织建立现场警戒区和交通管制区域，确定重点防护区域，确定受威胁人员疏散的方式和途径，疏散转移受威胁人员至应急避灾场所；协调军队、武警有关力量参与应急处置。</w:t>
      </w:r>
    </w:p>
    <w:p w14:paraId="175D5D4A"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四）应急保障组。由市应急局牵头，市发展改革、工业和信息化、民政、财政、生态环境、住房城乡建设、交通运输、市场监管、消防救援等部门（单位）和事发地市（区）人民政府参加。负责协调调配救援队伍和装备；组织做好应急救援物资及临时安置重要物资的紧急生产、储备调拨和紧急配送工作；做好受影响居民临时基本生活救助工作。</w:t>
      </w:r>
    </w:p>
    <w:p w14:paraId="73D08D10"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五）医疗救治组。由市卫生健康委牵头，市生态环境局和事发地市（区）人民政府参加。负责组派医疗卫生救援队伍，开展伤病员医学救治、应急心理援助；指导和协助开展受污染人员的去污洗消工作；提出保护公众健康的措施建议。</w:t>
      </w:r>
    </w:p>
    <w:p w14:paraId="22C08CF6"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六）新闻宣传组。由市委宣传部牵头，市委网信、工业和信息化、生态环境、应急等部门和事发地市（区）人民政府参加。负责组织开展事件进展、应急工作情况等权威信息发布，加强新闻宣传报道；收集分析国内外舆情和社会公众动态，加强媒体、电信和互联网管理，正确引导舆论；通过多种方式，通俗、权威、</w:t>
      </w:r>
      <w:r>
        <w:rPr>
          <w:rFonts w:ascii="Times New Roman" w:eastAsia="方正仿宋_GBK" w:hAnsi="Times New Roman" w:cs="方正仿宋_GBK" w:hint="eastAsia"/>
          <w:szCs w:val="32"/>
        </w:rPr>
        <w:lastRenderedPageBreak/>
        <w:t>全面、前瞻地做好相关知识普及；及时澄清不实信息，回应社会关切。</w:t>
      </w:r>
    </w:p>
    <w:p w14:paraId="4FEC6D71"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七）社会维稳组。由市公安局牵头，市生态环境、市场监管等部门和事发地市（区）人民政府参加。负责加强受影响地区社会治安管理，严厉打击借机传播谣言、哄抢物资等违法犯罪行为；加强转移人员安置点、救灾物资存放点等重点地区治安管控；做好受影响人员与涉事单位、地方人民政府及有关部门矛盾纠纷化解和法律服务工作，防止出现群体性事件，维护社会稳定，对发生的群体性事件，组织专业力量稳妥处置；加强对重要生活必需品等商品的市场监管和调控，打击囤积居奇行为。</w:t>
      </w:r>
    </w:p>
    <w:p w14:paraId="3C2F6B1B"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八）调查评估组。由市生态环境局牵头，市公安、自然资源规划、住房城乡建设、交通运输、水利、农业农村、应急、气象等部门（单位）和事发地及受影响地市（区）人民政府参加。负责开展突发环境事件环境污染损害调查，委托开展评估、核实事件造成的损失情况；对环境事件的起因、性质、影响、责任、经验教训和恢复重建等问题进行调查评估；对应急处置过程、应急处置工作的经验、存在的问题等情况进行分析总结。</w:t>
      </w:r>
    </w:p>
    <w:p w14:paraId="022CC999"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（九）应急专家组。由市生态环境局牵头，邀请政府机关、高校、科研机关、行业协会、企业等领域专家，根据突发环境事件类型组成相应环境应急处置专家组（名单见附件</w:t>
      </w:r>
      <w:r>
        <w:rPr>
          <w:rFonts w:ascii="Times New Roman" w:eastAsia="方正仿宋_GBK" w:hAnsi="Times New Roman" w:cs="方正仿宋_GBK" w:hint="eastAsia"/>
          <w:szCs w:val="32"/>
        </w:rPr>
        <w:t>3</w:t>
      </w:r>
      <w:r>
        <w:rPr>
          <w:rFonts w:ascii="Times New Roman" w:eastAsia="方正仿宋_GBK" w:hAnsi="Times New Roman" w:cs="方正仿宋_GBK" w:hint="eastAsia"/>
          <w:szCs w:val="32"/>
        </w:rPr>
        <w:t>）。负责参与指导突发环境事件的应急处置工作，为市环境应急指挥机构提</w:t>
      </w:r>
      <w:r>
        <w:rPr>
          <w:rFonts w:ascii="Times New Roman" w:eastAsia="方正仿宋_GBK" w:hAnsi="Times New Roman" w:cs="方正仿宋_GBK" w:hint="eastAsia"/>
          <w:szCs w:val="32"/>
        </w:rPr>
        <w:lastRenderedPageBreak/>
        <w:t>供分析评估、决策咨询和处置意见，必要时参加突发环境事件应急处置工作。</w:t>
      </w:r>
    </w:p>
    <w:p w14:paraId="0B3E9D72"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环境应急现场指挥部可以根据现场应急需要调整和增加工作组。</w:t>
      </w:r>
    </w:p>
    <w:p w14:paraId="7C2ACDFE" w14:textId="77777777" w:rsidR="007350A7" w:rsidRDefault="007956C8">
      <w:pPr>
        <w:overflowPunct w:val="0"/>
        <w:autoSpaceDE/>
        <w:autoSpaceDN/>
        <w:adjustRightInd w:val="0"/>
        <w:spacing w:line="580" w:lineRule="exact"/>
        <w:ind w:firstLineChars="200" w:firstLine="640"/>
        <w:rPr>
          <w:rFonts w:ascii="Times New Roman" w:eastAsia="方正黑体_GBK" w:hAnsi="Times New Roman" w:cs="方正黑体_GBK"/>
          <w:bCs/>
          <w:szCs w:val="32"/>
        </w:rPr>
      </w:pPr>
      <w:bookmarkStart w:id="37" w:name="_Toc116217557"/>
      <w:bookmarkStart w:id="38" w:name="_Toc186185159"/>
      <w:r>
        <w:rPr>
          <w:rFonts w:ascii="Times New Roman" w:eastAsia="方正黑体_GBK" w:hAnsi="Times New Roman" w:cs="方正黑体_GBK" w:hint="eastAsia"/>
          <w:bCs/>
          <w:szCs w:val="32"/>
        </w:rPr>
        <w:t xml:space="preserve">3 </w:t>
      </w:r>
      <w:bookmarkEnd w:id="37"/>
      <w:r>
        <w:rPr>
          <w:rFonts w:ascii="Times New Roman" w:eastAsia="方正黑体_GBK" w:hAnsi="Times New Roman" w:cs="方正黑体_GBK" w:hint="eastAsia"/>
          <w:bCs/>
          <w:szCs w:val="32"/>
        </w:rPr>
        <w:t>监测预警和信息报告</w:t>
      </w:r>
      <w:bookmarkEnd w:id="38"/>
    </w:p>
    <w:p w14:paraId="112D8739" w14:textId="77777777" w:rsidR="007350A7" w:rsidRDefault="007956C8">
      <w:pPr>
        <w:overflowPunct w:val="0"/>
        <w:autoSpaceDE/>
        <w:autoSpaceDN/>
        <w:adjustRightInd w:val="0"/>
        <w:spacing w:line="580" w:lineRule="exact"/>
        <w:ind w:firstLineChars="200" w:firstLine="640"/>
        <w:rPr>
          <w:rFonts w:ascii="Times New Roman" w:eastAsia="方正楷体_GBK" w:hAnsi="Times New Roman" w:cs="方正楷体_GBK"/>
          <w:bCs/>
          <w:szCs w:val="32"/>
        </w:rPr>
      </w:pPr>
      <w:bookmarkStart w:id="39" w:name="_Toc100334"/>
      <w:bookmarkStart w:id="40" w:name="_Toc116217558"/>
      <w:bookmarkStart w:id="41" w:name="_Toc186185160"/>
      <w:r>
        <w:rPr>
          <w:rFonts w:ascii="Times New Roman" w:eastAsia="方正楷体_GBK" w:hAnsi="Times New Roman" w:cs="方正楷体_GBK" w:hint="eastAsia"/>
          <w:bCs/>
          <w:szCs w:val="32"/>
        </w:rPr>
        <w:t>3.1</w:t>
      </w:r>
      <w:bookmarkEnd w:id="39"/>
      <w:bookmarkEnd w:id="40"/>
      <w:r>
        <w:rPr>
          <w:rFonts w:ascii="Times New Roman" w:eastAsia="方正楷体_GBK" w:hAnsi="Times New Roman" w:cs="方正楷体_GBK" w:hint="eastAsia"/>
          <w:bCs/>
          <w:szCs w:val="32"/>
        </w:rPr>
        <w:t xml:space="preserve"> </w:t>
      </w:r>
      <w:r>
        <w:rPr>
          <w:rFonts w:ascii="Times New Roman" w:eastAsia="方正楷体_GBK" w:hAnsi="Times New Roman" w:cs="方正楷体_GBK" w:hint="eastAsia"/>
          <w:bCs/>
          <w:szCs w:val="32"/>
        </w:rPr>
        <w:t>风险</w:t>
      </w:r>
      <w:bookmarkStart w:id="42" w:name="_Toc375836108"/>
      <w:r>
        <w:rPr>
          <w:rFonts w:ascii="Times New Roman" w:eastAsia="方正楷体_GBK" w:hAnsi="Times New Roman" w:cs="方正楷体_GBK" w:hint="eastAsia"/>
          <w:bCs/>
          <w:szCs w:val="32"/>
        </w:rPr>
        <w:t>防控</w:t>
      </w:r>
      <w:bookmarkEnd w:id="41"/>
    </w:p>
    <w:p w14:paraId="1AA946F0"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市、市（区）人民政府要健全生态环境风险防范化解机制，对区域内生态环境风险状况进行调查、评估，强化重点风险区域、重点风险源监督管理，完善相邻区域、流域上下游联防联控机制，增强风险防控和应急处置能力。市公安、住房城乡建设、交通运输、水利、农业农村、卫生健康、应急、气象等有关部门（单位）应加强沟通，加强风险早期识别和信息通报，及时消除隐患。</w:t>
      </w:r>
    </w:p>
    <w:p w14:paraId="6B1325A0"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企业事业单位和其他生产经营者应当落实环境安全主体责任，定期排查环境安全隐患，开展环境风险评估，健全风险防控措施，可能发生突发环境事件时，应当立即报告所在地生态环境部门。</w:t>
      </w:r>
    </w:p>
    <w:p w14:paraId="58974D0E" w14:textId="77777777" w:rsidR="007350A7" w:rsidRDefault="007956C8">
      <w:pPr>
        <w:overflowPunct w:val="0"/>
        <w:autoSpaceDE/>
        <w:autoSpaceDN/>
        <w:adjustRightInd w:val="0"/>
        <w:spacing w:line="580" w:lineRule="exact"/>
        <w:ind w:firstLineChars="200" w:firstLine="640"/>
        <w:rPr>
          <w:rFonts w:ascii="Times New Roman" w:eastAsia="方正楷体_GBK" w:hAnsi="Times New Roman" w:cs="方正楷体_GBK"/>
          <w:bCs/>
          <w:szCs w:val="32"/>
        </w:rPr>
      </w:pPr>
      <w:bookmarkStart w:id="43" w:name="_Toc375836112"/>
      <w:bookmarkStart w:id="44" w:name="_Toc116217561"/>
      <w:bookmarkStart w:id="45" w:name="_Toc186185161"/>
      <w:bookmarkEnd w:id="42"/>
      <w:r>
        <w:rPr>
          <w:rFonts w:ascii="Times New Roman" w:eastAsia="方正楷体_GBK" w:hAnsi="Times New Roman" w:cs="方正楷体_GBK" w:hint="eastAsia"/>
          <w:bCs/>
          <w:szCs w:val="32"/>
        </w:rPr>
        <w:t xml:space="preserve">3.2 </w:t>
      </w:r>
      <w:bookmarkEnd w:id="43"/>
      <w:bookmarkEnd w:id="44"/>
      <w:r>
        <w:rPr>
          <w:rFonts w:ascii="Times New Roman" w:eastAsia="方正楷体_GBK" w:hAnsi="Times New Roman" w:cs="方正楷体_GBK" w:hint="eastAsia"/>
          <w:bCs/>
          <w:szCs w:val="32"/>
        </w:rPr>
        <w:t>监测预警</w:t>
      </w:r>
      <w:bookmarkEnd w:id="45"/>
    </w:p>
    <w:p w14:paraId="3F73FB83"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市、市（区）人民政府及其相关部门（单位）应当充分利用现有的环境质量监控网络系统，建立健全突发环境事件监测、预测和预警信息反馈机制，对可能导致突发环境事件的风险信息加强收集、分析和研判。其他部门应当按照各自职责，及时将可能</w:t>
      </w:r>
      <w:r>
        <w:rPr>
          <w:rFonts w:ascii="Times New Roman" w:eastAsia="方正仿宋_GBK" w:hAnsi="Times New Roman" w:cs="方正仿宋_GBK" w:hint="eastAsia"/>
          <w:szCs w:val="32"/>
        </w:rPr>
        <w:lastRenderedPageBreak/>
        <w:t>导致突发环境事件的信息通报同级生态环境部门。</w:t>
      </w:r>
    </w:p>
    <w:p w14:paraId="5F8499DE"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（一）生产安全事故引发的突发环境事件信息接收、报告、处理、统计分析和预警信息监控由应急、生态环境部门按照职责分工负责。</w:t>
      </w:r>
    </w:p>
    <w:p w14:paraId="7D0FCC36"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（二）交通事故引发的突发环境事件信息接收、报告、处理、统计分析和预警信息监控由交通运输、公安、生态环境和应急部门按照职责分工负责。</w:t>
      </w:r>
    </w:p>
    <w:p w14:paraId="621A2967"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（三）干旱缺水或者其他环境污染原因引发的饮用水水源地突发水环境事件信息接收、报告、处理、统计分析和预警信息监控由水利、生态环境和住房城乡建设部门按照职责分工负责。</w:t>
      </w:r>
    </w:p>
    <w:p w14:paraId="20B342F0"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（四）自然灾害引发的突发环境事件信息接收、报告、处理、统计分析和预警信息监控由应急、水利、气象等部门（单位）按照职责分工负责。</w:t>
      </w:r>
    </w:p>
    <w:p w14:paraId="181BC7F5"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各级人民政府和有关部门重点对以下目标进行监控：生态保护红线；饮用水水源地、重点流域等；居民聚集区、医院、学校等敏感区域；化工园区；涉及危险化学品、危险废物和重金属的生产、经营、储存、使用、运输、处置、管理的单位及其周边环境保护目标。</w:t>
      </w:r>
    </w:p>
    <w:p w14:paraId="7CD2C284"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各级人民政府及其有关部门负责突发环境事件信息的接收、报告、处理、统计分析、信息监控。</w:t>
      </w:r>
    </w:p>
    <w:p w14:paraId="3C7D2ADA" w14:textId="77777777" w:rsidR="007350A7" w:rsidRDefault="007956C8">
      <w:pPr>
        <w:pStyle w:val="3"/>
        <w:keepNext w:val="0"/>
        <w:keepLines w:val="0"/>
        <w:overflowPunct w:val="0"/>
        <w:autoSpaceDE/>
        <w:autoSpaceDN/>
        <w:spacing w:before="0" w:after="0" w:line="580" w:lineRule="exact"/>
        <w:ind w:firstLineChars="200" w:firstLine="640"/>
        <w:rPr>
          <w:rFonts w:ascii="Times New Roman" w:eastAsia="方正仿宋_GBK" w:hAnsi="Times New Roman" w:cs="方正仿宋_GBK"/>
          <w:b w:val="0"/>
          <w:kern w:val="2"/>
        </w:rPr>
      </w:pPr>
      <w:r>
        <w:rPr>
          <w:rFonts w:ascii="Times New Roman" w:eastAsia="方正仿宋_GBK" w:hAnsi="Times New Roman" w:cs="方正仿宋_GBK" w:hint="eastAsia"/>
          <w:b w:val="0"/>
          <w:kern w:val="2"/>
        </w:rPr>
        <w:t xml:space="preserve">3.2.1 </w:t>
      </w:r>
      <w:r>
        <w:rPr>
          <w:rFonts w:ascii="Times New Roman" w:eastAsia="方正仿宋_GBK" w:hAnsi="Times New Roman" w:cs="方正仿宋_GBK" w:hint="eastAsia"/>
          <w:b w:val="0"/>
          <w:kern w:val="2"/>
        </w:rPr>
        <w:t>预警分级</w:t>
      </w:r>
    </w:p>
    <w:p w14:paraId="28E1D26D"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lastRenderedPageBreak/>
        <w:t>各级人民政府应当根据收集到的信息对突发环境事件进行研判，必要时组织专家组进行会商，及时发布预警信息。按照突发环境事件可能性大小、紧急程度和可能造成的危害程度，将突发环境事件预警级别由高到低分为特别重大（Ⅰ级）、重大（Ⅱ级）、较大（Ⅲ级）和一般（Ⅳ级）四级，依次用红色、橙色、黄色和蓝色表示。</w:t>
      </w:r>
    </w:p>
    <w:p w14:paraId="7A526248"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（一）Ⅰ级（红色）预警：可能发生特别重大突发环境事件的；</w:t>
      </w:r>
    </w:p>
    <w:p w14:paraId="45915752"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（二）Ⅱ级（橙色）预警：可能发生重大突发环境事件的；</w:t>
      </w:r>
    </w:p>
    <w:p w14:paraId="73CFC5AB"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（三）Ⅲ级（黄色）预警：可能发生较大突发环境事件的；</w:t>
      </w:r>
    </w:p>
    <w:p w14:paraId="04DF2C02"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（四）Ⅳ级（蓝色）预警：可能发生一般突发环境事件的。</w:t>
      </w:r>
    </w:p>
    <w:p w14:paraId="00A7F803"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预警级别的具体划分标准，按照国家、省突发环境事件应急预案的有关规定执行。</w:t>
      </w:r>
    </w:p>
    <w:p w14:paraId="46E22FCE" w14:textId="77777777" w:rsidR="007350A7" w:rsidRDefault="007956C8">
      <w:pPr>
        <w:pStyle w:val="3"/>
        <w:keepNext w:val="0"/>
        <w:keepLines w:val="0"/>
        <w:overflowPunct w:val="0"/>
        <w:autoSpaceDE/>
        <w:autoSpaceDN/>
        <w:spacing w:before="0" w:after="0" w:line="580" w:lineRule="exact"/>
        <w:ind w:firstLineChars="200" w:firstLine="640"/>
        <w:rPr>
          <w:rFonts w:ascii="Times New Roman" w:eastAsia="方正仿宋_GBK" w:hAnsi="Times New Roman" w:cs="方正仿宋_GBK"/>
          <w:b w:val="0"/>
          <w:kern w:val="2"/>
        </w:rPr>
      </w:pPr>
      <w:r>
        <w:rPr>
          <w:rFonts w:ascii="Times New Roman" w:eastAsia="方正仿宋_GBK" w:hAnsi="Times New Roman" w:cs="方正仿宋_GBK" w:hint="eastAsia"/>
          <w:b w:val="0"/>
          <w:kern w:val="2"/>
        </w:rPr>
        <w:t xml:space="preserve">3.2.2 </w:t>
      </w:r>
      <w:r>
        <w:rPr>
          <w:rFonts w:ascii="Times New Roman" w:eastAsia="方正仿宋_GBK" w:hAnsi="Times New Roman" w:cs="方正仿宋_GBK" w:hint="eastAsia"/>
          <w:b w:val="0"/>
          <w:kern w:val="2"/>
        </w:rPr>
        <w:t>预警信息发布</w:t>
      </w:r>
    </w:p>
    <w:p w14:paraId="6E50CBD3"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预警信息发布内容主要包括事件类别、预警级别、可能影响范围、警示事项、应当采取的措施和发布机关等。</w:t>
      </w:r>
    </w:p>
    <w:p w14:paraId="2CA848BA"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市生态环境部门应当针对可能出现的突发环境事件进行研判，必要时组织有关专家学者、专业技术人员进行会商，形成预警信息发布建议。</w:t>
      </w:r>
    </w:p>
    <w:p w14:paraId="4EFAD0C6"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预警信息发布应当实行严格的审签制。Ⅲ级预警由市应急指挥办事机构确认，报请市环境应急指挥机构批准后发布。Ⅳ级预</w:t>
      </w:r>
      <w:r>
        <w:rPr>
          <w:rFonts w:ascii="Times New Roman" w:eastAsia="方正仿宋_GBK" w:hAnsi="Times New Roman" w:cs="方正仿宋_GBK" w:hint="eastAsia"/>
          <w:szCs w:val="32"/>
        </w:rPr>
        <w:lastRenderedPageBreak/>
        <w:t>警由市（区）突发环境事件应急指挥机构确认并发布。</w:t>
      </w:r>
    </w:p>
    <w:p w14:paraId="07282788"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预警信息的发布、调整和解除由市、市（区）人民政府或者其授权部门通过广播、电视、报刊、互联网、手机短信、警报器、宣传车或者组织人员逐户通知等方式进行。</w:t>
      </w:r>
    </w:p>
    <w:p w14:paraId="2A813997" w14:textId="77777777" w:rsidR="007350A7" w:rsidRDefault="007956C8">
      <w:pPr>
        <w:pStyle w:val="3"/>
        <w:keepNext w:val="0"/>
        <w:keepLines w:val="0"/>
        <w:overflowPunct w:val="0"/>
        <w:autoSpaceDE/>
        <w:autoSpaceDN/>
        <w:spacing w:before="0" w:after="0" w:line="580" w:lineRule="exact"/>
        <w:ind w:firstLineChars="200" w:firstLine="640"/>
        <w:rPr>
          <w:rFonts w:ascii="Times New Roman" w:eastAsia="方正仿宋_GBK" w:hAnsi="Times New Roman" w:cs="方正仿宋_GBK"/>
          <w:b w:val="0"/>
          <w:kern w:val="2"/>
        </w:rPr>
      </w:pPr>
      <w:r>
        <w:rPr>
          <w:rFonts w:ascii="Times New Roman" w:eastAsia="方正仿宋_GBK" w:hAnsi="Times New Roman" w:cs="方正仿宋_GBK" w:hint="eastAsia"/>
          <w:b w:val="0"/>
          <w:kern w:val="2"/>
        </w:rPr>
        <w:t xml:space="preserve">3.2.3 </w:t>
      </w:r>
      <w:r>
        <w:rPr>
          <w:rFonts w:ascii="Times New Roman" w:eastAsia="方正仿宋_GBK" w:hAnsi="Times New Roman" w:cs="方正仿宋_GBK" w:hint="eastAsia"/>
          <w:b w:val="0"/>
          <w:kern w:val="2"/>
        </w:rPr>
        <w:t>预警措施</w:t>
      </w:r>
    </w:p>
    <w:p w14:paraId="3A8B1DA3"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预警信息发布后，根据事件具体情况和可能造成的影响及后果，各级人民政府及有关部门（单位）应当采取以下措施。</w:t>
      </w:r>
    </w:p>
    <w:p w14:paraId="05FCD082"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（一）分析研判：及时收集、报告有关信息，组织有关部门和机构及专家，随时对突发环境事件信息进行分析评估，预测突发环境事件发生可能性的大小、影响范围和强度以及可能发生的突发环境事件级别。</w:t>
      </w:r>
    </w:p>
    <w:p w14:paraId="4ED7B9FB"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二）防范处置：迅速采取有效处置措施，控制事件苗头。在涉险区域设置注意事项提示或者事件危害警告标志，利用各种渠道增加宣传频次，及时告知公众避险和减轻危害的常识、需采取的必要健康防护措施，转移、撤离或者疏散可能受到危害影响的人员，并进行妥善安置。针对突发环境事件可能造成的危害，应当及时封闭、隔离或者限制使用有关场所，终止可能导致危害扩大的行为和活动。</w:t>
      </w:r>
    </w:p>
    <w:p w14:paraId="4506B936"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（三）应急准备：责令应急救援队伍、负有特定职责的人员进入待命状态，动员后备人员做好参加应急救援和处置工作的准备。调集环境应急处置所需物资、装备设备，确保环境应急保障</w:t>
      </w:r>
      <w:r>
        <w:rPr>
          <w:rFonts w:ascii="Times New Roman" w:eastAsia="方正仿宋_GBK" w:hAnsi="Times New Roman" w:cs="方正仿宋_GBK" w:hint="eastAsia"/>
          <w:szCs w:val="32"/>
        </w:rPr>
        <w:lastRenderedPageBreak/>
        <w:t>工作。环境监测人员立即开展应急监测，随时掌握并报告事态进展情况。对可能导致突发环境事件发生的相关企事业单位和生产经营行为加强环境监管。</w:t>
      </w:r>
    </w:p>
    <w:p w14:paraId="2DFC1D17"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（四）舆论引导：及时准确发布事态最新情况，公布咨询电话，组织专家解读。加强相关舆情监测，做好舆论引导工作。</w:t>
      </w:r>
    </w:p>
    <w:p w14:paraId="3BF4D858" w14:textId="77777777" w:rsidR="007350A7" w:rsidRDefault="007956C8">
      <w:pPr>
        <w:pStyle w:val="3"/>
        <w:keepNext w:val="0"/>
        <w:keepLines w:val="0"/>
        <w:overflowPunct w:val="0"/>
        <w:autoSpaceDE/>
        <w:autoSpaceDN/>
        <w:spacing w:before="0" w:after="0" w:line="580" w:lineRule="exact"/>
        <w:ind w:firstLineChars="200" w:firstLine="640"/>
        <w:rPr>
          <w:rFonts w:ascii="Times New Roman" w:eastAsia="方正仿宋_GBK" w:hAnsi="Times New Roman" w:cs="方正仿宋_GBK"/>
          <w:b w:val="0"/>
          <w:kern w:val="2"/>
        </w:rPr>
      </w:pPr>
      <w:r>
        <w:rPr>
          <w:rFonts w:ascii="Times New Roman" w:eastAsia="方正仿宋_GBK" w:hAnsi="Times New Roman" w:cs="方正仿宋_GBK" w:hint="eastAsia"/>
          <w:b w:val="0"/>
          <w:kern w:val="2"/>
        </w:rPr>
        <w:t xml:space="preserve">3.2.4 </w:t>
      </w:r>
      <w:r>
        <w:rPr>
          <w:rFonts w:ascii="Times New Roman" w:eastAsia="方正仿宋_GBK" w:hAnsi="Times New Roman" w:cs="方正仿宋_GBK" w:hint="eastAsia"/>
          <w:b w:val="0"/>
          <w:kern w:val="2"/>
        </w:rPr>
        <w:t>预警变更和解除</w:t>
      </w:r>
    </w:p>
    <w:p w14:paraId="3B1C6B68"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在预警有效期内，生态环境部门组织有关部门和机构、专业技术人员及专家加强跟踪分析，如有分析结论证明可以提升、降低预警级别或者解除预警的，应当立即提出预警变更或者解除的建议。</w:t>
      </w:r>
    </w:p>
    <w:p w14:paraId="4C513A8A"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市、市（区）人民政府或者其授权发布预警信息的部门应当根据事态发展变化，调整预警级别、更新预警信息内容，并重新发布、报告和通报有关情况。有事实证明不可能发生突发环境事件或者危险已经解除的，发布预警信息的市、市（区）人民政府或者其授权发布预警的信息部门应当及时宣布终止预警。</w:t>
      </w:r>
    </w:p>
    <w:p w14:paraId="633F9E17" w14:textId="77777777" w:rsidR="007350A7" w:rsidRDefault="007956C8">
      <w:pPr>
        <w:overflowPunct w:val="0"/>
        <w:autoSpaceDE/>
        <w:autoSpaceDN/>
        <w:adjustRightInd w:val="0"/>
        <w:spacing w:line="580" w:lineRule="exact"/>
        <w:ind w:firstLineChars="200" w:firstLine="640"/>
        <w:rPr>
          <w:rFonts w:ascii="Times New Roman" w:eastAsia="方正楷体_GBK" w:hAnsi="Times New Roman" w:cs="方正楷体_GBK"/>
          <w:bCs/>
          <w:szCs w:val="32"/>
        </w:rPr>
      </w:pPr>
      <w:bookmarkStart w:id="46" w:name="_Toc186185162"/>
      <w:r>
        <w:rPr>
          <w:rFonts w:ascii="Times New Roman" w:eastAsia="方正楷体_GBK" w:hAnsi="Times New Roman" w:cs="方正楷体_GBK" w:hint="eastAsia"/>
          <w:bCs/>
          <w:szCs w:val="32"/>
        </w:rPr>
        <w:t xml:space="preserve">3.3 </w:t>
      </w:r>
      <w:r>
        <w:rPr>
          <w:rFonts w:ascii="Times New Roman" w:eastAsia="方正楷体_GBK" w:hAnsi="Times New Roman" w:cs="方正楷体_GBK" w:hint="eastAsia"/>
          <w:bCs/>
          <w:szCs w:val="32"/>
        </w:rPr>
        <w:t>研判和报告</w:t>
      </w:r>
      <w:bookmarkEnd w:id="46"/>
    </w:p>
    <w:p w14:paraId="1AA0D005" w14:textId="77777777" w:rsidR="007350A7" w:rsidRDefault="007956C8">
      <w:pPr>
        <w:pStyle w:val="3"/>
        <w:keepNext w:val="0"/>
        <w:keepLines w:val="0"/>
        <w:overflowPunct w:val="0"/>
        <w:autoSpaceDE/>
        <w:autoSpaceDN/>
        <w:spacing w:before="0" w:after="0" w:line="580" w:lineRule="exact"/>
        <w:ind w:firstLineChars="200" w:firstLine="640"/>
        <w:rPr>
          <w:rFonts w:ascii="Times New Roman" w:eastAsia="方正仿宋_GBK" w:hAnsi="Times New Roman" w:cs="方正仿宋_GBK"/>
          <w:b w:val="0"/>
          <w:kern w:val="2"/>
        </w:rPr>
      </w:pPr>
      <w:r>
        <w:rPr>
          <w:rFonts w:ascii="Times New Roman" w:eastAsia="方正仿宋_GBK" w:hAnsi="Times New Roman" w:cs="方正仿宋_GBK" w:hint="eastAsia"/>
          <w:b w:val="0"/>
          <w:kern w:val="2"/>
        </w:rPr>
        <w:t xml:space="preserve">3.3.1 </w:t>
      </w:r>
      <w:r>
        <w:rPr>
          <w:rFonts w:ascii="Times New Roman" w:eastAsia="方正仿宋_GBK" w:hAnsi="Times New Roman" w:cs="方正仿宋_GBK" w:hint="eastAsia"/>
          <w:b w:val="0"/>
          <w:kern w:val="2"/>
        </w:rPr>
        <w:t>信息研判</w:t>
      </w:r>
    </w:p>
    <w:p w14:paraId="2659065E"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事发地市（区）生态环境部门接到突发环境事件信息报告或者监测到相关信息后，应当立即进行核实，对突发环境事件的性质和类别作出初步认定。</w:t>
      </w:r>
    </w:p>
    <w:p w14:paraId="4056009E"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对初步认定为一般突发环境事件的，事件发生地市（区）生</w:t>
      </w:r>
      <w:r>
        <w:rPr>
          <w:rFonts w:ascii="Times New Roman" w:eastAsia="方正仿宋_GBK" w:hAnsi="Times New Roman" w:cs="方正仿宋_GBK" w:hint="eastAsia"/>
          <w:szCs w:val="32"/>
        </w:rPr>
        <w:lastRenderedPageBreak/>
        <w:t>态环境部门应当立即向本级人民政府和市生态环境部门报告，市（区）人民政府和市生态环境部门应当在</w:t>
      </w:r>
      <w:r>
        <w:rPr>
          <w:rFonts w:ascii="Times New Roman" w:eastAsia="方正仿宋_GBK" w:hAnsi="Times New Roman" w:cs="方正仿宋_GBK" w:hint="eastAsia"/>
          <w:szCs w:val="32"/>
        </w:rPr>
        <w:t>2</w:t>
      </w:r>
      <w:r>
        <w:rPr>
          <w:rFonts w:ascii="Times New Roman" w:eastAsia="方正仿宋_GBK" w:hAnsi="Times New Roman" w:cs="方正仿宋_GBK" w:hint="eastAsia"/>
          <w:szCs w:val="32"/>
        </w:rPr>
        <w:t>小时内向市人民政府报告。由市（区）环境应急指挥机构启动Ⅳ级应急响应。</w:t>
      </w:r>
    </w:p>
    <w:p w14:paraId="3E627747"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对初步认定为较大突发环境事件的，事件发生地市（区）生态环境部门应当立即向本级人民政府和市生态环境部门报告，市（区）人民政府和市生态环境部门应当在</w:t>
      </w:r>
      <w:r>
        <w:rPr>
          <w:rFonts w:ascii="Times New Roman" w:eastAsia="方正仿宋_GBK" w:hAnsi="Times New Roman" w:cs="方正仿宋_GBK" w:hint="eastAsia"/>
          <w:szCs w:val="32"/>
        </w:rPr>
        <w:t>1</w:t>
      </w:r>
      <w:r>
        <w:rPr>
          <w:rFonts w:ascii="Times New Roman" w:eastAsia="方正仿宋_GBK" w:hAnsi="Times New Roman" w:cs="方正仿宋_GBK" w:hint="eastAsia"/>
          <w:szCs w:val="32"/>
        </w:rPr>
        <w:t>小时内向市人民政府报告，紧急情况下可先采用电话报告，并在</w:t>
      </w:r>
      <w:r>
        <w:rPr>
          <w:rFonts w:ascii="Times New Roman" w:eastAsia="方正仿宋_GBK" w:hAnsi="Times New Roman" w:cs="方正仿宋_GBK" w:hint="eastAsia"/>
          <w:szCs w:val="32"/>
        </w:rPr>
        <w:t>30</w:t>
      </w:r>
      <w:r>
        <w:rPr>
          <w:rFonts w:ascii="Times New Roman" w:eastAsia="方正仿宋_GBK" w:hAnsi="Times New Roman" w:cs="方正仿宋_GBK" w:hint="eastAsia"/>
          <w:szCs w:val="32"/>
        </w:rPr>
        <w:t>分钟内报送书面信息。市生态环境部门监测预警或者接到相应报告，应当立即组织专家研判，及时提出较大突发环境事件应急响应建议，提请市环境应急指挥机构启动Ⅲ级应急响应。</w:t>
      </w:r>
    </w:p>
    <w:p w14:paraId="6286BC60"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对初步认定为重大或者特别重大突发环境事件的，事件发生地市（区）人民政府应当立即电话向市人民政府报告，并在</w:t>
      </w:r>
      <w:r>
        <w:rPr>
          <w:rFonts w:ascii="Times New Roman" w:eastAsia="方正仿宋_GBK" w:hAnsi="Times New Roman" w:cs="方正仿宋_GBK" w:hint="eastAsia"/>
          <w:szCs w:val="32"/>
        </w:rPr>
        <w:t>30</w:t>
      </w:r>
      <w:r>
        <w:rPr>
          <w:rFonts w:ascii="Times New Roman" w:eastAsia="方正仿宋_GBK" w:hAnsi="Times New Roman" w:cs="方正仿宋_GBK" w:hint="eastAsia"/>
          <w:szCs w:val="32"/>
        </w:rPr>
        <w:t>分钟内报告书面信息；市、市（区）人民政府</w:t>
      </w:r>
      <w:r>
        <w:rPr>
          <w:rFonts w:ascii="Times New Roman" w:eastAsia="方正仿宋_GBK" w:hAnsi="Times New Roman" w:cs="方正仿宋_GBK" w:hint="eastAsia"/>
          <w:szCs w:val="32"/>
        </w:rPr>
        <w:t>2</w:t>
      </w:r>
      <w:r>
        <w:rPr>
          <w:rFonts w:ascii="Times New Roman" w:eastAsia="方正仿宋_GBK" w:hAnsi="Times New Roman" w:cs="方正仿宋_GBK" w:hint="eastAsia"/>
          <w:szCs w:val="32"/>
        </w:rPr>
        <w:t>小时内向省人民政府报告，并及时续报事件处置进展情况，由省人民政府按照程序启动应急响应。</w:t>
      </w:r>
    </w:p>
    <w:p w14:paraId="65F5AA0E"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对初步认定为重大敏感突发环境事件（具体类型见附件</w:t>
      </w:r>
      <w:r>
        <w:rPr>
          <w:rFonts w:ascii="Times New Roman" w:eastAsia="方正仿宋_GBK" w:hAnsi="Times New Roman" w:cs="方正仿宋_GBK" w:hint="eastAsia"/>
          <w:szCs w:val="32"/>
        </w:rPr>
        <w:t>4</w:t>
      </w:r>
      <w:r>
        <w:rPr>
          <w:rFonts w:ascii="Times New Roman" w:eastAsia="方正仿宋_GBK" w:hAnsi="Times New Roman" w:cs="方正仿宋_GBK" w:hint="eastAsia"/>
          <w:szCs w:val="32"/>
        </w:rPr>
        <w:t>），事发地市（区）生态环境部门应在</w:t>
      </w:r>
      <w:r>
        <w:rPr>
          <w:rFonts w:ascii="Times New Roman" w:eastAsia="方正仿宋_GBK" w:hAnsi="Times New Roman" w:cs="方正仿宋_GBK" w:hint="eastAsia"/>
          <w:szCs w:val="32"/>
        </w:rPr>
        <w:t>1</w:t>
      </w:r>
      <w:r>
        <w:rPr>
          <w:rFonts w:ascii="Times New Roman" w:eastAsia="方正仿宋_GBK" w:hAnsi="Times New Roman" w:cs="方正仿宋_GBK" w:hint="eastAsia"/>
          <w:szCs w:val="32"/>
        </w:rPr>
        <w:t>小时内向生态环境部报送初报信息，情况紧急时可先口头报告，并在口头报告</w:t>
      </w:r>
      <w:r>
        <w:rPr>
          <w:rFonts w:ascii="Times New Roman" w:eastAsia="方正仿宋_GBK" w:hAnsi="Times New Roman" w:cs="方正仿宋_GBK" w:hint="eastAsia"/>
          <w:szCs w:val="32"/>
        </w:rPr>
        <w:t>30</w:t>
      </w:r>
      <w:r>
        <w:rPr>
          <w:rFonts w:ascii="Times New Roman" w:eastAsia="方正仿宋_GBK" w:hAnsi="Times New Roman" w:cs="方正仿宋_GBK" w:hint="eastAsia"/>
          <w:szCs w:val="32"/>
        </w:rPr>
        <w:t>分钟内报送书面信息。</w:t>
      </w:r>
    </w:p>
    <w:p w14:paraId="1C89CC9B"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发生污染态势不明、情况复杂的突发环境事件时，市环境应急指挥机构应当按照重大敏感突发环境事件报送信息。</w:t>
      </w:r>
    </w:p>
    <w:p w14:paraId="6D7B10E6"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lastRenderedPageBreak/>
        <w:t>突发环境事件处置过程中事件级别发生变化的，应当按照变化后的级别报告信息。</w:t>
      </w:r>
    </w:p>
    <w:p w14:paraId="25444968"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市、市（区）人民政府及其生态环境部门应当按照有关规定逐级上报，必要时可以越级上报。</w:t>
      </w:r>
    </w:p>
    <w:p w14:paraId="47C0EC61" w14:textId="77777777" w:rsidR="007350A7" w:rsidRDefault="007956C8">
      <w:pPr>
        <w:pStyle w:val="3"/>
        <w:keepNext w:val="0"/>
        <w:keepLines w:val="0"/>
        <w:overflowPunct w:val="0"/>
        <w:autoSpaceDE/>
        <w:autoSpaceDN/>
        <w:spacing w:before="0" w:after="0" w:line="580" w:lineRule="exact"/>
        <w:ind w:firstLineChars="200" w:firstLine="640"/>
        <w:rPr>
          <w:rFonts w:ascii="Times New Roman" w:eastAsia="方正仿宋_GBK" w:hAnsi="Times New Roman" w:cs="方正仿宋_GBK"/>
          <w:b w:val="0"/>
          <w:kern w:val="2"/>
        </w:rPr>
      </w:pPr>
      <w:bookmarkStart w:id="47" w:name="_Toc375836119"/>
      <w:bookmarkStart w:id="48" w:name="_Toc116217569"/>
      <w:bookmarkStart w:id="49" w:name="_Toc111556302"/>
      <w:r>
        <w:rPr>
          <w:rFonts w:ascii="Times New Roman" w:eastAsia="方正仿宋_GBK" w:hAnsi="Times New Roman" w:cs="方正仿宋_GBK" w:hint="eastAsia"/>
          <w:b w:val="0"/>
          <w:kern w:val="2"/>
        </w:rPr>
        <w:t xml:space="preserve">3.3.2 </w:t>
      </w:r>
      <w:r>
        <w:rPr>
          <w:rFonts w:ascii="Times New Roman" w:eastAsia="方正仿宋_GBK" w:hAnsi="Times New Roman" w:cs="方正仿宋_GBK" w:hint="eastAsia"/>
          <w:b w:val="0"/>
          <w:kern w:val="2"/>
        </w:rPr>
        <w:t>信息</w:t>
      </w:r>
      <w:bookmarkEnd w:id="47"/>
      <w:bookmarkEnd w:id="48"/>
      <w:bookmarkEnd w:id="49"/>
      <w:r>
        <w:rPr>
          <w:rFonts w:ascii="Times New Roman" w:eastAsia="方正仿宋_GBK" w:hAnsi="Times New Roman" w:cs="方正仿宋_GBK" w:hint="eastAsia"/>
          <w:b w:val="0"/>
          <w:kern w:val="2"/>
        </w:rPr>
        <w:t>报告内容</w:t>
      </w:r>
    </w:p>
    <w:p w14:paraId="4F3917A9"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突发环境事件信息报告按照处置程序分为初报、续报和终报。</w:t>
      </w:r>
    </w:p>
    <w:p w14:paraId="5C4D80BD"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（一）初报</w:t>
      </w:r>
    </w:p>
    <w:p w14:paraId="2450C467"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w:t>
      </w:r>
      <w:r>
        <w:rPr>
          <w:rFonts w:ascii="Times New Roman" w:eastAsia="方正仿宋_GBK" w:hAnsi="Times New Roman" w:cs="方正仿宋_GBK" w:hint="eastAsia"/>
          <w:szCs w:val="32"/>
        </w:rPr>
        <w:t>1</w:t>
      </w:r>
      <w:r>
        <w:rPr>
          <w:rFonts w:ascii="Times New Roman" w:eastAsia="方正仿宋_GBK" w:hAnsi="Times New Roman" w:cs="方正仿宋_GBK" w:hint="eastAsia"/>
          <w:szCs w:val="32"/>
        </w:rPr>
        <w:t>）事件基本情况：事件、地点、信息来源、事件起因和性质、基本过程、主要污染物和数量、人员受害情况、环境敏感点受影响情况、企业基本情况；</w:t>
      </w:r>
    </w:p>
    <w:p w14:paraId="498B72EB"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w:t>
      </w:r>
      <w:r>
        <w:rPr>
          <w:rFonts w:ascii="Times New Roman" w:eastAsia="方正仿宋_GBK" w:hAnsi="Times New Roman" w:cs="方正仿宋_GBK" w:hint="eastAsia"/>
          <w:szCs w:val="32"/>
        </w:rPr>
        <w:t>2</w:t>
      </w:r>
      <w:r>
        <w:rPr>
          <w:rFonts w:ascii="Times New Roman" w:eastAsia="方正仿宋_GBK" w:hAnsi="Times New Roman" w:cs="方正仿宋_GBK" w:hint="eastAsia"/>
          <w:szCs w:val="32"/>
        </w:rPr>
        <w:t>）已采取的措施：赶赴现场情况、采取处置措施情况、处置效果；</w:t>
      </w:r>
    </w:p>
    <w:p w14:paraId="05C47080"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w:t>
      </w:r>
      <w:r>
        <w:rPr>
          <w:rFonts w:ascii="Times New Roman" w:eastAsia="方正仿宋_GBK" w:hAnsi="Times New Roman" w:cs="方正仿宋_GBK" w:hint="eastAsia"/>
          <w:szCs w:val="32"/>
        </w:rPr>
        <w:t>3</w:t>
      </w:r>
      <w:r>
        <w:rPr>
          <w:rFonts w:ascii="Times New Roman" w:eastAsia="方正仿宋_GBK" w:hAnsi="Times New Roman" w:cs="方正仿宋_GBK" w:hint="eastAsia"/>
          <w:szCs w:val="32"/>
        </w:rPr>
        <w:t>）监测情况：布点监测方案、监测工作开展情况；</w:t>
      </w:r>
    </w:p>
    <w:p w14:paraId="5C1C8AC8"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w:t>
      </w:r>
      <w:r>
        <w:rPr>
          <w:rFonts w:ascii="Times New Roman" w:eastAsia="方正仿宋_GBK" w:hAnsi="Times New Roman" w:cs="方正仿宋_GBK" w:hint="eastAsia"/>
          <w:szCs w:val="32"/>
        </w:rPr>
        <w:t>4</w:t>
      </w:r>
      <w:r>
        <w:rPr>
          <w:rFonts w:ascii="Times New Roman" w:eastAsia="方正仿宋_GBK" w:hAnsi="Times New Roman" w:cs="方正仿宋_GBK" w:hint="eastAsia"/>
          <w:szCs w:val="32"/>
        </w:rPr>
        <w:t>）下一步工作：拟采取的主要措施。</w:t>
      </w:r>
    </w:p>
    <w:p w14:paraId="4E0501E8"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（二）续报</w:t>
      </w:r>
    </w:p>
    <w:p w14:paraId="312706A9"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w:t>
      </w:r>
      <w:r>
        <w:rPr>
          <w:rFonts w:ascii="Times New Roman" w:eastAsia="方正仿宋_GBK" w:hAnsi="Times New Roman" w:cs="方正仿宋_GBK" w:hint="eastAsia"/>
          <w:szCs w:val="32"/>
        </w:rPr>
        <w:t>1</w:t>
      </w:r>
      <w:r>
        <w:rPr>
          <w:rFonts w:ascii="Times New Roman" w:eastAsia="方正仿宋_GBK" w:hAnsi="Times New Roman" w:cs="方正仿宋_GBK" w:hint="eastAsia"/>
          <w:szCs w:val="32"/>
        </w:rPr>
        <w:t>）事件最新进展：人员、环境受影响最新情况、事件重大变化情况、采取应对措施的效果；</w:t>
      </w:r>
    </w:p>
    <w:p w14:paraId="41375205"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w:t>
      </w:r>
      <w:r>
        <w:rPr>
          <w:rFonts w:ascii="Times New Roman" w:eastAsia="方正仿宋_GBK" w:hAnsi="Times New Roman" w:cs="方正仿宋_GBK" w:hint="eastAsia"/>
          <w:szCs w:val="32"/>
        </w:rPr>
        <w:t>2</w:t>
      </w:r>
      <w:r>
        <w:rPr>
          <w:rFonts w:ascii="Times New Roman" w:eastAsia="方正仿宋_GBK" w:hAnsi="Times New Roman" w:cs="方正仿宋_GBK" w:hint="eastAsia"/>
          <w:szCs w:val="32"/>
        </w:rPr>
        <w:t>）监测情况：取样监测的具体时间、监测结果情况；</w:t>
      </w:r>
    </w:p>
    <w:p w14:paraId="02524E61"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w:t>
      </w:r>
      <w:r>
        <w:rPr>
          <w:rFonts w:ascii="Times New Roman" w:eastAsia="方正仿宋_GBK" w:hAnsi="Times New Roman" w:cs="方正仿宋_GBK" w:hint="eastAsia"/>
          <w:szCs w:val="32"/>
        </w:rPr>
        <w:t>3</w:t>
      </w:r>
      <w:r>
        <w:rPr>
          <w:rFonts w:ascii="Times New Roman" w:eastAsia="方正仿宋_GBK" w:hAnsi="Times New Roman" w:cs="方正仿宋_GBK" w:hint="eastAsia"/>
          <w:szCs w:val="32"/>
        </w:rPr>
        <w:t>）下一步工作：需进一步采取的措施。</w:t>
      </w:r>
    </w:p>
    <w:p w14:paraId="2A959A6F"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（三）终报</w:t>
      </w:r>
    </w:p>
    <w:p w14:paraId="48525AD5"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lastRenderedPageBreak/>
        <w:t>即总结报告，包括处理突发环境事件的措施、过程和结果，突发环境事件潜在或者间接危害以及损失、社会影响、处理后的遗留问题、责任追究等详细情况。</w:t>
      </w:r>
    </w:p>
    <w:p w14:paraId="1A738B4D" w14:textId="77777777" w:rsidR="007350A7" w:rsidRDefault="007956C8">
      <w:pPr>
        <w:pStyle w:val="3"/>
        <w:keepNext w:val="0"/>
        <w:keepLines w:val="0"/>
        <w:overflowPunct w:val="0"/>
        <w:autoSpaceDE/>
        <w:autoSpaceDN/>
        <w:spacing w:before="0" w:after="0" w:line="580" w:lineRule="exact"/>
        <w:ind w:firstLineChars="200" w:firstLine="640"/>
        <w:rPr>
          <w:rFonts w:ascii="Times New Roman" w:eastAsia="方正仿宋_GBK" w:hAnsi="Times New Roman" w:cs="方正仿宋_GBK"/>
          <w:b w:val="0"/>
          <w:kern w:val="2"/>
        </w:rPr>
      </w:pPr>
      <w:bookmarkStart w:id="50" w:name="_Toc111556305"/>
      <w:bookmarkStart w:id="51" w:name="_Toc116217572"/>
      <w:bookmarkStart w:id="52" w:name="_Toc375836122"/>
      <w:r>
        <w:rPr>
          <w:rFonts w:ascii="Times New Roman" w:eastAsia="方正仿宋_GBK" w:hAnsi="Times New Roman" w:cs="方正仿宋_GBK" w:hint="eastAsia"/>
          <w:b w:val="0"/>
          <w:kern w:val="2"/>
        </w:rPr>
        <w:t xml:space="preserve">3.3.3 </w:t>
      </w:r>
      <w:bookmarkEnd w:id="50"/>
      <w:bookmarkEnd w:id="51"/>
      <w:bookmarkEnd w:id="52"/>
      <w:r>
        <w:rPr>
          <w:rFonts w:ascii="Times New Roman" w:eastAsia="方正仿宋_GBK" w:hAnsi="Times New Roman" w:cs="方正仿宋_GBK" w:hint="eastAsia"/>
          <w:b w:val="0"/>
          <w:kern w:val="2"/>
        </w:rPr>
        <w:t>信息报告形式</w:t>
      </w:r>
    </w:p>
    <w:p w14:paraId="5DB3CE5B"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突发环境事件信息应当采用传真、网络、邮寄和面呈等方式报告。情况紧急时，初报可通过电话、短信、微信等报告，但应当及时补充书面报告。通过传真或者网络发送突发环境事件信息报告后要主动致电确认对方是否收到传真或者电子邮件。</w:t>
      </w:r>
    </w:p>
    <w:p w14:paraId="56005A8A"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书面报告中应当载明突发环境事件报告单位、报告签发人、联系人及联系方式等内容，并尽可能提供地图、图片以及相关的多媒体资料。</w:t>
      </w:r>
    </w:p>
    <w:p w14:paraId="669E4609" w14:textId="77777777" w:rsidR="007350A7" w:rsidRDefault="007956C8">
      <w:pPr>
        <w:overflowPunct w:val="0"/>
        <w:autoSpaceDE/>
        <w:autoSpaceDN/>
        <w:adjustRightInd w:val="0"/>
        <w:spacing w:line="580" w:lineRule="exact"/>
        <w:ind w:firstLineChars="200" w:firstLine="640"/>
        <w:rPr>
          <w:rFonts w:ascii="Times New Roman" w:eastAsia="方正黑体_GBK" w:hAnsi="Times New Roman" w:cs="方正黑体_GBK"/>
          <w:bCs/>
          <w:szCs w:val="32"/>
        </w:rPr>
      </w:pPr>
      <w:bookmarkStart w:id="53" w:name="_Toc116217589"/>
      <w:bookmarkStart w:id="54" w:name="_Toc186185163"/>
      <w:r>
        <w:rPr>
          <w:rFonts w:ascii="Times New Roman" w:eastAsia="方正黑体_GBK" w:hAnsi="Times New Roman" w:cs="方正黑体_GBK" w:hint="eastAsia"/>
          <w:bCs/>
          <w:szCs w:val="32"/>
        </w:rPr>
        <w:t xml:space="preserve">4 </w:t>
      </w:r>
      <w:r>
        <w:rPr>
          <w:rFonts w:ascii="Times New Roman" w:eastAsia="方正黑体_GBK" w:hAnsi="Times New Roman" w:cs="方正黑体_GBK" w:hint="eastAsia"/>
          <w:bCs/>
          <w:szCs w:val="32"/>
        </w:rPr>
        <w:t>应急响应</w:t>
      </w:r>
      <w:bookmarkEnd w:id="53"/>
      <w:bookmarkEnd w:id="54"/>
    </w:p>
    <w:p w14:paraId="60F1A24E" w14:textId="77777777" w:rsidR="007350A7" w:rsidRDefault="007956C8">
      <w:pPr>
        <w:overflowPunct w:val="0"/>
        <w:autoSpaceDE/>
        <w:autoSpaceDN/>
        <w:adjustRightInd w:val="0"/>
        <w:spacing w:line="580" w:lineRule="exact"/>
        <w:ind w:firstLineChars="200" w:firstLine="640"/>
        <w:rPr>
          <w:rFonts w:ascii="Times New Roman" w:eastAsia="方正楷体_GBK" w:hAnsi="Times New Roman" w:cs="方正楷体_GBK"/>
          <w:bCs/>
          <w:szCs w:val="32"/>
        </w:rPr>
      </w:pPr>
      <w:bookmarkStart w:id="55" w:name="_Toc186185164"/>
      <w:r>
        <w:rPr>
          <w:rFonts w:ascii="Times New Roman" w:eastAsia="方正楷体_GBK" w:hAnsi="Times New Roman" w:cs="方正楷体_GBK" w:hint="eastAsia"/>
          <w:bCs/>
          <w:szCs w:val="32"/>
        </w:rPr>
        <w:t xml:space="preserve">4.1 </w:t>
      </w:r>
      <w:r>
        <w:rPr>
          <w:rFonts w:ascii="Times New Roman" w:eastAsia="方正楷体_GBK" w:hAnsi="Times New Roman" w:cs="方正楷体_GBK" w:hint="eastAsia"/>
          <w:bCs/>
          <w:szCs w:val="32"/>
        </w:rPr>
        <w:t>应急响应程序</w:t>
      </w:r>
      <w:bookmarkEnd w:id="55"/>
    </w:p>
    <w:p w14:paraId="30EC7EC7"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突发环境事件发生时，根据事故发展和应急救援情况，应当按照流程启动应急响应程序（具体见附件</w:t>
      </w:r>
      <w:r>
        <w:rPr>
          <w:rFonts w:ascii="Times New Roman" w:eastAsia="方正仿宋_GBK" w:hAnsi="Times New Roman" w:cs="方正仿宋_GBK" w:hint="eastAsia"/>
          <w:szCs w:val="32"/>
        </w:rPr>
        <w:t>5</w:t>
      </w:r>
      <w:r>
        <w:rPr>
          <w:rFonts w:ascii="Times New Roman" w:eastAsia="方正仿宋_GBK" w:hAnsi="Times New Roman" w:cs="方正仿宋_GBK" w:hint="eastAsia"/>
          <w:szCs w:val="32"/>
        </w:rPr>
        <w:t>）。</w:t>
      </w:r>
    </w:p>
    <w:p w14:paraId="7BC8561B" w14:textId="77777777" w:rsidR="007350A7" w:rsidRDefault="007956C8">
      <w:pPr>
        <w:overflowPunct w:val="0"/>
        <w:autoSpaceDE/>
        <w:autoSpaceDN/>
        <w:adjustRightInd w:val="0"/>
        <w:spacing w:line="580" w:lineRule="exact"/>
        <w:ind w:firstLineChars="200" w:firstLine="640"/>
        <w:rPr>
          <w:rFonts w:ascii="Times New Roman" w:eastAsia="方正楷体_GBK" w:hAnsi="Times New Roman" w:cs="方正楷体_GBK"/>
          <w:bCs/>
          <w:szCs w:val="32"/>
        </w:rPr>
      </w:pPr>
      <w:bookmarkStart w:id="56" w:name="_Toc186185165"/>
      <w:bookmarkStart w:id="57" w:name="_Toc116217590"/>
      <w:r>
        <w:rPr>
          <w:rFonts w:ascii="Times New Roman" w:eastAsia="方正楷体_GBK" w:hAnsi="Times New Roman" w:cs="方正楷体_GBK" w:hint="eastAsia"/>
          <w:bCs/>
          <w:szCs w:val="32"/>
        </w:rPr>
        <w:t xml:space="preserve">4.2 </w:t>
      </w:r>
      <w:r>
        <w:rPr>
          <w:rFonts w:ascii="Times New Roman" w:eastAsia="方正楷体_GBK" w:hAnsi="Times New Roman" w:cs="方正楷体_GBK" w:hint="eastAsia"/>
          <w:bCs/>
          <w:szCs w:val="32"/>
        </w:rPr>
        <w:t>响应分级</w:t>
      </w:r>
      <w:bookmarkEnd w:id="56"/>
    </w:p>
    <w:p w14:paraId="4F9C4464"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根据突发环境事件的严重程度和发展态势，将突发环境事件的应急响应分为特别重大（Ⅰ级）、重大（Ⅱ级）、较大（Ⅲ级）和一般（Ⅳ级）四个等级。</w:t>
      </w:r>
    </w:p>
    <w:p w14:paraId="38F89076" w14:textId="77777777" w:rsidR="007350A7" w:rsidRDefault="007956C8">
      <w:pPr>
        <w:pStyle w:val="3"/>
        <w:keepNext w:val="0"/>
        <w:keepLines w:val="0"/>
        <w:overflowPunct w:val="0"/>
        <w:autoSpaceDE/>
        <w:autoSpaceDN/>
        <w:spacing w:before="0" w:after="0" w:line="580" w:lineRule="exact"/>
        <w:ind w:firstLineChars="200" w:firstLine="640"/>
        <w:rPr>
          <w:rFonts w:ascii="Times New Roman" w:eastAsia="方正仿宋_GBK" w:hAnsi="Times New Roman" w:cs="方正仿宋_GBK"/>
          <w:b w:val="0"/>
          <w:kern w:val="2"/>
        </w:rPr>
      </w:pPr>
      <w:r>
        <w:rPr>
          <w:rFonts w:ascii="Times New Roman" w:eastAsia="方正仿宋_GBK" w:hAnsi="Times New Roman" w:cs="方正仿宋_GBK" w:hint="eastAsia"/>
          <w:b w:val="0"/>
          <w:kern w:val="2"/>
        </w:rPr>
        <w:t xml:space="preserve">4.2.1 </w:t>
      </w:r>
      <w:r>
        <w:rPr>
          <w:rFonts w:ascii="Times New Roman" w:eastAsia="方正仿宋_GBK" w:hAnsi="Times New Roman" w:cs="方正仿宋_GBK" w:hint="eastAsia"/>
          <w:b w:val="0"/>
          <w:kern w:val="2"/>
        </w:rPr>
        <w:t>Ⅰ级、Ⅱ级应急响应</w:t>
      </w:r>
    </w:p>
    <w:p w14:paraId="32CADA6E"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初判发生特别重大、重大突发环境事件时，报告国家、省突</w:t>
      </w:r>
      <w:r>
        <w:rPr>
          <w:rFonts w:ascii="Times New Roman" w:eastAsia="方正仿宋_GBK" w:hAnsi="Times New Roman" w:cs="方正仿宋_GBK" w:hint="eastAsia"/>
          <w:szCs w:val="32"/>
        </w:rPr>
        <w:lastRenderedPageBreak/>
        <w:t>发环境事件应急指挥机构，并在其统一指挥下做好应急处置工作。</w:t>
      </w:r>
    </w:p>
    <w:p w14:paraId="2B2A8674" w14:textId="77777777" w:rsidR="007350A7" w:rsidRDefault="007956C8">
      <w:pPr>
        <w:pStyle w:val="3"/>
        <w:keepNext w:val="0"/>
        <w:keepLines w:val="0"/>
        <w:overflowPunct w:val="0"/>
        <w:autoSpaceDE/>
        <w:autoSpaceDN/>
        <w:spacing w:before="0" w:after="0" w:line="580" w:lineRule="exact"/>
        <w:ind w:firstLineChars="200" w:firstLine="640"/>
        <w:rPr>
          <w:rFonts w:ascii="Times New Roman" w:eastAsia="方正仿宋_GBK" w:hAnsi="Times New Roman" w:cs="方正仿宋_GBK"/>
          <w:b w:val="0"/>
          <w:kern w:val="2"/>
        </w:rPr>
      </w:pPr>
      <w:r>
        <w:rPr>
          <w:rFonts w:ascii="Times New Roman" w:eastAsia="方正仿宋_GBK" w:hAnsi="Times New Roman" w:cs="方正仿宋_GBK" w:hint="eastAsia"/>
          <w:b w:val="0"/>
          <w:kern w:val="2"/>
        </w:rPr>
        <w:t xml:space="preserve">4.2.2 </w:t>
      </w:r>
      <w:r>
        <w:rPr>
          <w:rFonts w:ascii="Times New Roman" w:eastAsia="方正仿宋_GBK" w:hAnsi="Times New Roman" w:cs="方正仿宋_GBK" w:hint="eastAsia"/>
          <w:b w:val="0"/>
          <w:kern w:val="2"/>
        </w:rPr>
        <w:t>Ⅲ级应急响应</w:t>
      </w:r>
    </w:p>
    <w:p w14:paraId="1974D77A"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初判发生较大突发环境事件时，由市人民政府负责应对，启动本预案。同时，事发地市（区）人民政府启动相应的预案，相关部门启动相应的部门预案。</w:t>
      </w:r>
    </w:p>
    <w:p w14:paraId="327B13CD" w14:textId="77777777" w:rsidR="007350A7" w:rsidRDefault="007956C8">
      <w:pPr>
        <w:pStyle w:val="3"/>
        <w:keepNext w:val="0"/>
        <w:keepLines w:val="0"/>
        <w:overflowPunct w:val="0"/>
        <w:autoSpaceDE/>
        <w:autoSpaceDN/>
        <w:spacing w:before="0" w:after="0" w:line="580" w:lineRule="exact"/>
        <w:ind w:firstLineChars="200" w:firstLine="640"/>
        <w:rPr>
          <w:rFonts w:ascii="Times New Roman" w:eastAsia="方正仿宋_GBK" w:hAnsi="Times New Roman" w:cs="方正仿宋_GBK"/>
          <w:b w:val="0"/>
          <w:kern w:val="2"/>
        </w:rPr>
      </w:pPr>
      <w:r>
        <w:rPr>
          <w:rFonts w:ascii="Times New Roman" w:eastAsia="方正仿宋_GBK" w:hAnsi="Times New Roman" w:cs="方正仿宋_GBK" w:hint="eastAsia"/>
          <w:b w:val="0"/>
          <w:kern w:val="2"/>
        </w:rPr>
        <w:t xml:space="preserve">4.2.3 </w:t>
      </w:r>
      <w:r>
        <w:rPr>
          <w:rFonts w:ascii="Times New Roman" w:eastAsia="方正仿宋_GBK" w:hAnsi="Times New Roman" w:cs="方正仿宋_GBK" w:hint="eastAsia"/>
          <w:b w:val="0"/>
          <w:kern w:val="2"/>
        </w:rPr>
        <w:t>Ⅳ级应急</w:t>
      </w:r>
      <w:bookmarkEnd w:id="57"/>
      <w:r>
        <w:rPr>
          <w:rFonts w:ascii="Times New Roman" w:eastAsia="方正仿宋_GBK" w:hAnsi="Times New Roman" w:cs="方正仿宋_GBK" w:hint="eastAsia"/>
          <w:b w:val="0"/>
          <w:kern w:val="2"/>
        </w:rPr>
        <w:t>响应</w:t>
      </w:r>
    </w:p>
    <w:p w14:paraId="36B366F5"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初判发生一般突发环境事件时，由事发地市（区）突发环境事件应急指挥机构启动Ⅳ级响应，负责指挥、组织、协调本辖区内一般突发环境事件的应对工作；负责较大以上突发环境事件的先期处置工作。</w:t>
      </w:r>
    </w:p>
    <w:p w14:paraId="1B81836C"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必要时，突发环境事件有关参与应急处置单位指导地方开展应急处置工作。</w:t>
      </w:r>
    </w:p>
    <w:p w14:paraId="529B8579" w14:textId="77777777" w:rsidR="007350A7" w:rsidRDefault="007956C8">
      <w:pPr>
        <w:overflowPunct w:val="0"/>
        <w:autoSpaceDE/>
        <w:autoSpaceDN/>
        <w:adjustRightInd w:val="0"/>
        <w:spacing w:line="580" w:lineRule="exact"/>
        <w:ind w:firstLineChars="200" w:firstLine="640"/>
        <w:rPr>
          <w:rFonts w:ascii="Times New Roman" w:eastAsia="方正楷体_GBK" w:hAnsi="Times New Roman" w:cs="方正楷体_GBK"/>
          <w:bCs/>
          <w:szCs w:val="32"/>
        </w:rPr>
      </w:pPr>
      <w:bookmarkStart w:id="58" w:name="_Toc186185166"/>
      <w:r>
        <w:rPr>
          <w:rFonts w:ascii="Times New Roman" w:eastAsia="方正楷体_GBK" w:hAnsi="Times New Roman" w:cs="方正楷体_GBK" w:hint="eastAsia"/>
          <w:bCs/>
          <w:szCs w:val="32"/>
        </w:rPr>
        <w:t xml:space="preserve">4.3 </w:t>
      </w:r>
      <w:r>
        <w:rPr>
          <w:rFonts w:ascii="Times New Roman" w:eastAsia="方正楷体_GBK" w:hAnsi="Times New Roman" w:cs="方正楷体_GBK" w:hint="eastAsia"/>
          <w:bCs/>
          <w:szCs w:val="32"/>
        </w:rPr>
        <w:t>响应措施</w:t>
      </w:r>
      <w:bookmarkEnd w:id="58"/>
    </w:p>
    <w:p w14:paraId="335C587C"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突发环境事件发生后，各有关地方、部门（单位）根据工作需要，组织采取以下措施。</w:t>
      </w:r>
    </w:p>
    <w:p w14:paraId="78BB6B9A" w14:textId="77777777" w:rsidR="007350A7" w:rsidRDefault="007956C8">
      <w:pPr>
        <w:pStyle w:val="3"/>
        <w:keepNext w:val="0"/>
        <w:keepLines w:val="0"/>
        <w:overflowPunct w:val="0"/>
        <w:autoSpaceDE/>
        <w:autoSpaceDN/>
        <w:spacing w:before="0" w:after="0" w:line="580" w:lineRule="exact"/>
        <w:ind w:firstLineChars="200" w:firstLine="640"/>
        <w:rPr>
          <w:rFonts w:ascii="Times New Roman" w:eastAsia="方正仿宋_GBK" w:hAnsi="Times New Roman" w:cs="方正仿宋_GBK"/>
          <w:b w:val="0"/>
          <w:kern w:val="2"/>
        </w:rPr>
      </w:pPr>
      <w:bookmarkStart w:id="59" w:name="_Toc116217567"/>
      <w:bookmarkStart w:id="60" w:name="_Toc375836117"/>
      <w:r>
        <w:rPr>
          <w:rFonts w:ascii="Times New Roman" w:eastAsia="方正仿宋_GBK" w:hAnsi="Times New Roman" w:cs="方正仿宋_GBK" w:hint="eastAsia"/>
          <w:b w:val="0"/>
          <w:kern w:val="2"/>
        </w:rPr>
        <w:t>4.3.1</w:t>
      </w:r>
      <w:bookmarkEnd w:id="59"/>
      <w:bookmarkEnd w:id="60"/>
      <w:r>
        <w:rPr>
          <w:rFonts w:ascii="Times New Roman" w:eastAsia="方正仿宋_GBK" w:hAnsi="Times New Roman" w:cs="方正仿宋_GBK" w:hint="eastAsia"/>
          <w:b w:val="0"/>
          <w:kern w:val="2"/>
        </w:rPr>
        <w:t xml:space="preserve"> </w:t>
      </w:r>
      <w:r>
        <w:rPr>
          <w:rFonts w:ascii="Times New Roman" w:eastAsia="方正仿宋_GBK" w:hAnsi="Times New Roman" w:cs="方正仿宋_GBK" w:hint="eastAsia"/>
          <w:b w:val="0"/>
          <w:kern w:val="2"/>
        </w:rPr>
        <w:t>现场污染处置</w:t>
      </w:r>
    </w:p>
    <w:p w14:paraId="491BFBFD"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突发环境事件发生后，涉事企业事业单位或者其他生产经营者必须采取应对措施，并立即向当地人民政府、生态环境部门及相关部门报告，同时通报可能受到污染危害的单位和居民。村（社区）和乡镇（街道）统筹调配本区域各类资源和力量及时开展处</w:t>
      </w:r>
      <w:r>
        <w:rPr>
          <w:rFonts w:ascii="Times New Roman" w:eastAsia="方正仿宋_GBK" w:hAnsi="Times New Roman" w:cs="方正仿宋_GBK" w:hint="eastAsia"/>
          <w:szCs w:val="32"/>
        </w:rPr>
        <w:lastRenderedPageBreak/>
        <w:t>置、控制事态。任何单位和个人获悉突发环境事件均可以通过相关渠道报告。</w:t>
      </w:r>
    </w:p>
    <w:p w14:paraId="519EFB4A"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事发地人民政府接到信息报告后，要快速实施处置工作，控制或者切断污染源，全力控制事件态势，避免污染物扩散，严防发生二次污染和次生、衍生灾害。同时，指挥协调应急救援队伍开展救援行动，组织、动员和帮助群众开展安全防护工作，并将处置情况按照规定及时报告上级人民政府及其生态环境部门。</w:t>
      </w:r>
    </w:p>
    <w:p w14:paraId="5B1B32AD" w14:textId="77777777" w:rsidR="007350A7" w:rsidRDefault="007956C8">
      <w:pPr>
        <w:pStyle w:val="3"/>
        <w:keepNext w:val="0"/>
        <w:keepLines w:val="0"/>
        <w:overflowPunct w:val="0"/>
        <w:autoSpaceDE/>
        <w:autoSpaceDN/>
        <w:spacing w:before="0" w:after="0" w:line="580" w:lineRule="exact"/>
        <w:ind w:firstLineChars="200" w:firstLine="640"/>
        <w:rPr>
          <w:rFonts w:ascii="Times New Roman" w:eastAsia="方正仿宋_GBK" w:hAnsi="Times New Roman" w:cs="方正仿宋_GBK"/>
          <w:b w:val="0"/>
          <w:kern w:val="2"/>
        </w:rPr>
      </w:pPr>
      <w:r>
        <w:rPr>
          <w:rFonts w:ascii="Times New Roman" w:eastAsia="方正仿宋_GBK" w:hAnsi="Times New Roman" w:cs="方正仿宋_GBK" w:hint="eastAsia"/>
          <w:b w:val="0"/>
          <w:kern w:val="2"/>
        </w:rPr>
        <w:t xml:space="preserve">4.3.2 </w:t>
      </w:r>
      <w:r>
        <w:rPr>
          <w:rFonts w:ascii="Times New Roman" w:eastAsia="方正仿宋_GBK" w:hAnsi="Times New Roman" w:cs="方正仿宋_GBK" w:hint="eastAsia"/>
          <w:b w:val="0"/>
          <w:kern w:val="2"/>
        </w:rPr>
        <w:t>维护社会稳定</w:t>
      </w:r>
    </w:p>
    <w:p w14:paraId="3D740D29"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加强受影响区域社会治安管理，严厉打击借机传播谣言，制造社会恐慌、哄抢救灾物资等违法犯罪行为；加强转移人员安置点、救灾物资存放点等重点地区治安管控；密切关注受事件影响区域市场供应情况及公众反应，加强对重要生活必需品等商品的市场监管和调控；禁止或者限制受污染食品和饮用水的生产、加工、流通和食用，防范因突发环境事件造成的集体中毒等；做好受影响人员与涉事单位矛盾纠纷化解和法律服务工作，防止出现群体性事件，维护社会稳定。</w:t>
      </w:r>
    </w:p>
    <w:p w14:paraId="2829B078" w14:textId="77777777" w:rsidR="007350A7" w:rsidRDefault="007956C8">
      <w:pPr>
        <w:pStyle w:val="3"/>
        <w:keepNext w:val="0"/>
        <w:keepLines w:val="0"/>
        <w:overflowPunct w:val="0"/>
        <w:autoSpaceDE/>
        <w:autoSpaceDN/>
        <w:spacing w:before="0" w:after="0" w:line="580" w:lineRule="exact"/>
        <w:ind w:firstLineChars="200" w:firstLine="640"/>
        <w:rPr>
          <w:rFonts w:ascii="Times New Roman" w:eastAsia="方正仿宋_GBK" w:hAnsi="Times New Roman" w:cs="方正仿宋_GBK"/>
          <w:b w:val="0"/>
          <w:kern w:val="2"/>
        </w:rPr>
      </w:pPr>
      <w:r>
        <w:rPr>
          <w:rFonts w:ascii="Times New Roman" w:eastAsia="方正仿宋_GBK" w:hAnsi="Times New Roman" w:cs="方正仿宋_GBK" w:hint="eastAsia"/>
          <w:b w:val="0"/>
          <w:kern w:val="2"/>
        </w:rPr>
        <w:t xml:space="preserve">4.3.3 </w:t>
      </w:r>
      <w:r>
        <w:rPr>
          <w:rFonts w:ascii="Times New Roman" w:eastAsia="方正仿宋_GBK" w:hAnsi="Times New Roman" w:cs="方正仿宋_GBK" w:hint="eastAsia"/>
          <w:b w:val="0"/>
          <w:kern w:val="2"/>
        </w:rPr>
        <w:t>人员救援与安置</w:t>
      </w:r>
    </w:p>
    <w:p w14:paraId="6263A583"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迅速组织医疗力量对伤员进行现场处置，并根据治疗需要，将伤病员转运到有条件的医疗机构救治。及时发布公众自身保护和健康提示，指导开展受污染人员去污洗消等工作。根据突发环境事件影响及事发当地的气象、地理环境、人员密集度等，建立</w:t>
      </w:r>
      <w:r>
        <w:rPr>
          <w:rFonts w:ascii="Times New Roman" w:eastAsia="方正仿宋_GBK" w:hAnsi="Times New Roman" w:cs="方正仿宋_GBK" w:hint="eastAsia"/>
          <w:szCs w:val="32"/>
        </w:rPr>
        <w:lastRenderedPageBreak/>
        <w:t>现场警戒区、交通管制区域和重点防护区域，确定受威胁人员疏散的方式和途径，有组织、有秩序地及时疏散转移受威胁人员和可能受影响地区居民，确保生命安全。妥善做好转移人员安置工作，确保有饭吃、有水喝、有衣穿、有住处和必要医疗保障。</w:t>
      </w:r>
    </w:p>
    <w:p w14:paraId="23D17C17" w14:textId="77777777" w:rsidR="007350A7" w:rsidRDefault="007956C8">
      <w:pPr>
        <w:pStyle w:val="3"/>
        <w:keepNext w:val="0"/>
        <w:keepLines w:val="0"/>
        <w:overflowPunct w:val="0"/>
        <w:autoSpaceDE/>
        <w:autoSpaceDN/>
        <w:spacing w:before="0" w:after="0" w:line="580" w:lineRule="exact"/>
        <w:ind w:firstLineChars="200" w:firstLine="640"/>
        <w:rPr>
          <w:rFonts w:ascii="Times New Roman" w:eastAsia="方正仿宋_GBK" w:hAnsi="Times New Roman" w:cs="方正仿宋_GBK"/>
          <w:b w:val="0"/>
          <w:kern w:val="2"/>
        </w:rPr>
      </w:pPr>
      <w:r>
        <w:rPr>
          <w:rFonts w:ascii="Times New Roman" w:eastAsia="方正仿宋_GBK" w:hAnsi="Times New Roman" w:cs="方正仿宋_GBK" w:hint="eastAsia"/>
          <w:b w:val="0"/>
          <w:kern w:val="2"/>
        </w:rPr>
        <w:t xml:space="preserve">4.3.4 </w:t>
      </w:r>
      <w:r>
        <w:rPr>
          <w:rFonts w:ascii="Times New Roman" w:eastAsia="方正仿宋_GBK" w:hAnsi="Times New Roman" w:cs="方正仿宋_GBK" w:hint="eastAsia"/>
          <w:b w:val="0"/>
          <w:kern w:val="2"/>
        </w:rPr>
        <w:t>应急监测</w:t>
      </w:r>
    </w:p>
    <w:p w14:paraId="36924E9B"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市生态环境部门负责组织突发环境事件的环境应急监测工作，重大以上突发环境事件的环境应急监测工作，必要时请求省生态环境部门提供业务指导。</w:t>
      </w:r>
    </w:p>
    <w:p w14:paraId="25DE5864"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一）根据突发环境事件污染物的扩散速度和事发地的气象和地域特点，确定污染物扩散范围，并在此范围内布设相应数量的监测点位。在事件发生初期，应当根据事件事发地的监测能力和突发环境事件的严重程度，设定科学、合理的应急监测频次，视污染物的扩散情况和监测结果的变化趋势，适当调整监测频次和监测点位。针对不同类型的环境事件，应当设置相应的应急监测方案。</w:t>
      </w:r>
    </w:p>
    <w:p w14:paraId="5DF1C420"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（二）根据监测结果，综合分析突发环境事件污染变化趋势，并通过专家咨询和模型预测等方式，预测突发环境事件的发展情况和污染物变化趋势。</w:t>
      </w:r>
    </w:p>
    <w:p w14:paraId="1EFDEAA0"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（三）应急监测及预测结果，应当及时向市环境应急指挥机构报告，重大以上突发环境事件的应急监测及预测结果同时由市环境应急指挥机构报省环境应急指挥机构，作为应急决策的依</w:t>
      </w:r>
      <w:r>
        <w:rPr>
          <w:rFonts w:ascii="Times New Roman" w:eastAsia="方正仿宋_GBK" w:hAnsi="Times New Roman" w:cs="方正仿宋_GBK" w:hint="eastAsia"/>
          <w:szCs w:val="32"/>
        </w:rPr>
        <w:lastRenderedPageBreak/>
        <w:t>据。</w:t>
      </w:r>
    </w:p>
    <w:p w14:paraId="0E1EBE4A" w14:textId="77777777" w:rsidR="007350A7" w:rsidRDefault="007956C8">
      <w:pPr>
        <w:pStyle w:val="3"/>
        <w:keepNext w:val="0"/>
        <w:keepLines w:val="0"/>
        <w:overflowPunct w:val="0"/>
        <w:autoSpaceDE/>
        <w:autoSpaceDN/>
        <w:spacing w:before="0" w:after="0" w:line="580" w:lineRule="exact"/>
        <w:ind w:firstLineChars="200" w:firstLine="640"/>
        <w:rPr>
          <w:rFonts w:ascii="Times New Roman" w:eastAsia="方正仿宋_GBK" w:hAnsi="Times New Roman" w:cs="方正仿宋_GBK"/>
          <w:b w:val="0"/>
          <w:kern w:val="2"/>
        </w:rPr>
      </w:pPr>
      <w:r>
        <w:rPr>
          <w:rFonts w:ascii="Times New Roman" w:eastAsia="方正仿宋_GBK" w:hAnsi="Times New Roman" w:cs="方正仿宋_GBK" w:hint="eastAsia"/>
          <w:b w:val="0"/>
          <w:kern w:val="2"/>
        </w:rPr>
        <w:t xml:space="preserve">4.3.5 </w:t>
      </w:r>
      <w:r>
        <w:rPr>
          <w:rFonts w:ascii="Times New Roman" w:eastAsia="方正仿宋_GBK" w:hAnsi="Times New Roman" w:cs="方正仿宋_GBK" w:hint="eastAsia"/>
          <w:b w:val="0"/>
          <w:kern w:val="2"/>
        </w:rPr>
        <w:t>信息发布</w:t>
      </w:r>
    </w:p>
    <w:p w14:paraId="4C76DF45"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通过政府授权发布、发新闻稿、接受记者采访、举行新闻发布会、组织专家解读等方式，借助广播、电视、报纸、互联网等多种途径，主动、及时、准确、客观向社会发布突发环境事件和应对工作信息，回应社会关切，澄清不实信息，正确引导社会舆论。对涉及一般以上突发环境事件的舆情，要快速反应、及时发声，在</w:t>
      </w:r>
      <w:r>
        <w:rPr>
          <w:rFonts w:ascii="Times New Roman" w:eastAsia="方正仿宋_GBK" w:hAnsi="Times New Roman" w:cs="方正仿宋_GBK" w:hint="eastAsia"/>
          <w:szCs w:val="32"/>
        </w:rPr>
        <w:t>24</w:t>
      </w:r>
      <w:r>
        <w:rPr>
          <w:rFonts w:ascii="Times New Roman" w:eastAsia="方正仿宋_GBK" w:hAnsi="Times New Roman" w:cs="方正仿宋_GBK" w:hint="eastAsia"/>
          <w:szCs w:val="32"/>
        </w:rPr>
        <w:t>小时内举行新闻发布会；对其他舆情应在</w:t>
      </w:r>
      <w:r>
        <w:rPr>
          <w:rFonts w:ascii="Times New Roman" w:eastAsia="方正仿宋_GBK" w:hAnsi="Times New Roman" w:cs="方正仿宋_GBK" w:hint="eastAsia"/>
          <w:szCs w:val="32"/>
        </w:rPr>
        <w:t>48</w:t>
      </w:r>
      <w:r>
        <w:rPr>
          <w:rFonts w:ascii="Times New Roman" w:eastAsia="方正仿宋_GBK" w:hAnsi="Times New Roman" w:cs="方正仿宋_GBK" w:hint="eastAsia"/>
          <w:szCs w:val="32"/>
        </w:rPr>
        <w:t>小时内予以回应，并根据工作进展情况，持续发布权威信息。信息发布内容包括事件原因、污染程度、影响范围、应对措施、需要公众配合采取的措施、公众防范常识和事件调查处理进展情况等。</w:t>
      </w:r>
    </w:p>
    <w:p w14:paraId="0760315D" w14:textId="77777777" w:rsidR="007350A7" w:rsidRDefault="007956C8">
      <w:pPr>
        <w:overflowPunct w:val="0"/>
        <w:autoSpaceDE/>
        <w:autoSpaceDN/>
        <w:adjustRightInd w:val="0"/>
        <w:spacing w:line="580" w:lineRule="exact"/>
        <w:ind w:firstLineChars="200" w:firstLine="640"/>
        <w:rPr>
          <w:rFonts w:ascii="Times New Roman" w:eastAsia="方正楷体_GBK" w:hAnsi="Times New Roman" w:cs="方正楷体_GBK"/>
          <w:bCs/>
          <w:szCs w:val="32"/>
        </w:rPr>
      </w:pPr>
      <w:bookmarkStart w:id="61" w:name="_Toc186185167"/>
      <w:r>
        <w:rPr>
          <w:rFonts w:ascii="Times New Roman" w:eastAsia="方正楷体_GBK" w:hAnsi="Times New Roman" w:cs="方正楷体_GBK" w:hint="eastAsia"/>
          <w:bCs/>
          <w:szCs w:val="32"/>
        </w:rPr>
        <w:t xml:space="preserve">4.4 </w:t>
      </w:r>
      <w:r>
        <w:rPr>
          <w:rFonts w:ascii="Times New Roman" w:eastAsia="方正楷体_GBK" w:hAnsi="Times New Roman" w:cs="方正楷体_GBK" w:hint="eastAsia"/>
          <w:bCs/>
          <w:szCs w:val="32"/>
        </w:rPr>
        <w:t>响应终止</w:t>
      </w:r>
      <w:bookmarkStart w:id="62" w:name="_Toc375836124"/>
      <w:bookmarkEnd w:id="61"/>
    </w:p>
    <w:p w14:paraId="1052615A"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当事件条件已经排除，污染物质已降至规定限值内，所造成的危害基本消除时，由启动应急响应的指挥机构终止应急响应，并按照相关规定向上级人民政府报送突发环境事件处置情况报告。</w:t>
      </w:r>
    </w:p>
    <w:p w14:paraId="436D85BF" w14:textId="77777777" w:rsidR="007350A7" w:rsidRDefault="007956C8">
      <w:pPr>
        <w:overflowPunct w:val="0"/>
        <w:autoSpaceDE/>
        <w:autoSpaceDN/>
        <w:adjustRightInd w:val="0"/>
        <w:spacing w:line="580" w:lineRule="exact"/>
        <w:ind w:firstLineChars="200" w:firstLine="640"/>
        <w:rPr>
          <w:rFonts w:ascii="Times New Roman" w:eastAsia="方正黑体_GBK" w:hAnsi="Times New Roman" w:cs="方正黑体_GBK"/>
          <w:bCs/>
          <w:szCs w:val="32"/>
        </w:rPr>
      </w:pPr>
      <w:bookmarkStart w:id="63" w:name="_Toc116217620"/>
      <w:bookmarkStart w:id="64" w:name="_Toc186185168"/>
      <w:bookmarkEnd w:id="62"/>
      <w:r>
        <w:rPr>
          <w:rFonts w:ascii="Times New Roman" w:eastAsia="方正黑体_GBK" w:hAnsi="Times New Roman" w:cs="方正黑体_GBK" w:hint="eastAsia"/>
          <w:bCs/>
          <w:szCs w:val="32"/>
        </w:rPr>
        <w:t xml:space="preserve">5 </w:t>
      </w:r>
      <w:bookmarkEnd w:id="63"/>
      <w:r>
        <w:rPr>
          <w:rFonts w:ascii="Times New Roman" w:eastAsia="方正黑体_GBK" w:hAnsi="Times New Roman" w:cs="方正黑体_GBK" w:hint="eastAsia"/>
          <w:bCs/>
          <w:szCs w:val="32"/>
        </w:rPr>
        <w:t>后期工作</w:t>
      </w:r>
      <w:bookmarkEnd w:id="64"/>
    </w:p>
    <w:p w14:paraId="5BB0D83C" w14:textId="77777777" w:rsidR="007350A7" w:rsidRDefault="007956C8">
      <w:pPr>
        <w:overflowPunct w:val="0"/>
        <w:autoSpaceDE/>
        <w:autoSpaceDN/>
        <w:adjustRightInd w:val="0"/>
        <w:spacing w:line="580" w:lineRule="exact"/>
        <w:ind w:firstLineChars="200" w:firstLine="640"/>
        <w:rPr>
          <w:rFonts w:ascii="Times New Roman" w:eastAsia="方正楷体_GBK" w:hAnsi="Times New Roman" w:cs="方正楷体_GBK"/>
          <w:bCs/>
          <w:szCs w:val="32"/>
        </w:rPr>
      </w:pPr>
      <w:bookmarkStart w:id="65" w:name="_Toc375836143"/>
      <w:bookmarkStart w:id="66" w:name="_Toc116217621"/>
      <w:bookmarkStart w:id="67" w:name="_Toc186185169"/>
      <w:r>
        <w:rPr>
          <w:rFonts w:ascii="Times New Roman" w:eastAsia="方正楷体_GBK" w:hAnsi="Times New Roman" w:cs="方正楷体_GBK" w:hint="eastAsia"/>
          <w:bCs/>
          <w:szCs w:val="32"/>
        </w:rPr>
        <w:t>5.1</w:t>
      </w:r>
      <w:bookmarkEnd w:id="65"/>
      <w:r>
        <w:rPr>
          <w:rFonts w:ascii="Times New Roman" w:eastAsia="方正楷体_GBK" w:hAnsi="Times New Roman" w:cs="方正楷体_GBK" w:hint="eastAsia"/>
          <w:bCs/>
          <w:szCs w:val="32"/>
        </w:rPr>
        <w:t xml:space="preserve"> </w:t>
      </w:r>
      <w:bookmarkEnd w:id="66"/>
      <w:r>
        <w:rPr>
          <w:rFonts w:ascii="Times New Roman" w:eastAsia="方正楷体_GBK" w:hAnsi="Times New Roman" w:cs="方正楷体_GBK" w:hint="eastAsia"/>
          <w:bCs/>
          <w:szCs w:val="32"/>
        </w:rPr>
        <w:t>调查评估</w:t>
      </w:r>
      <w:bookmarkEnd w:id="67"/>
    </w:p>
    <w:p w14:paraId="2A646C8F"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突发环境事件应急响应终止后，根据有关规定，由事发地市（区）人民政府及时组织对造成的影响和损失进行调查与评估，查明事件的起因和性质，明确事件造成的生态环境影响、直接经</w:t>
      </w:r>
      <w:r>
        <w:rPr>
          <w:rFonts w:ascii="Times New Roman" w:eastAsia="方正仿宋_GBK" w:hAnsi="Times New Roman" w:cs="方正仿宋_GBK" w:hint="eastAsia"/>
          <w:szCs w:val="32"/>
        </w:rPr>
        <w:lastRenderedPageBreak/>
        <w:t>济损失，提出整改防范措施和处理建议，跟踪落实情况，并将调查评估结果按照有关规定向社会公布。评估结论作为事件调查处理、损害赔偿、环境修复和生态恢复重建的依据。</w:t>
      </w:r>
    </w:p>
    <w:p w14:paraId="69A57FF7" w14:textId="77777777" w:rsidR="007350A7" w:rsidRDefault="007956C8">
      <w:pPr>
        <w:overflowPunct w:val="0"/>
        <w:autoSpaceDE/>
        <w:autoSpaceDN/>
        <w:adjustRightInd w:val="0"/>
        <w:spacing w:line="580" w:lineRule="exact"/>
        <w:ind w:firstLineChars="200" w:firstLine="640"/>
        <w:rPr>
          <w:rFonts w:ascii="Times New Roman" w:eastAsia="方正楷体_GBK" w:hAnsi="Times New Roman" w:cs="方正楷体_GBK"/>
          <w:bCs/>
          <w:szCs w:val="32"/>
        </w:rPr>
      </w:pPr>
      <w:bookmarkStart w:id="68" w:name="_Toc186185170"/>
      <w:r>
        <w:rPr>
          <w:rFonts w:ascii="Times New Roman" w:eastAsia="方正楷体_GBK" w:hAnsi="Times New Roman" w:cs="方正楷体_GBK" w:hint="eastAsia"/>
          <w:bCs/>
          <w:szCs w:val="32"/>
        </w:rPr>
        <w:t xml:space="preserve">5.2 </w:t>
      </w:r>
      <w:r>
        <w:rPr>
          <w:rFonts w:ascii="Times New Roman" w:eastAsia="方正楷体_GBK" w:hAnsi="Times New Roman" w:cs="方正楷体_GBK" w:hint="eastAsia"/>
          <w:bCs/>
          <w:szCs w:val="32"/>
        </w:rPr>
        <w:t>应急过程评价</w:t>
      </w:r>
      <w:bookmarkEnd w:id="68"/>
    </w:p>
    <w:p w14:paraId="0D2B14A7"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突发环境事件处置完毕后，由市环境应急指挥机构就环境应急过程、现场各专业应急救援队伍的行动、应急救援行动的实际效果及产生的社会影响、公众反映等情况开展评估，形成总结报告或者案例分析材料。</w:t>
      </w:r>
    </w:p>
    <w:p w14:paraId="48C4100D" w14:textId="77777777" w:rsidR="007350A7" w:rsidRDefault="007956C8">
      <w:pPr>
        <w:overflowPunct w:val="0"/>
        <w:autoSpaceDE/>
        <w:autoSpaceDN/>
        <w:adjustRightInd w:val="0"/>
        <w:spacing w:line="580" w:lineRule="exact"/>
        <w:ind w:firstLineChars="200" w:firstLine="640"/>
        <w:rPr>
          <w:rFonts w:ascii="Times New Roman" w:eastAsia="方正楷体_GBK" w:hAnsi="Times New Roman" w:cs="方正楷体_GBK"/>
          <w:bCs/>
          <w:szCs w:val="32"/>
        </w:rPr>
      </w:pPr>
      <w:bookmarkStart w:id="69" w:name="_Toc186185171"/>
      <w:r>
        <w:rPr>
          <w:rFonts w:ascii="Times New Roman" w:eastAsia="方正楷体_GBK" w:hAnsi="Times New Roman" w:cs="方正楷体_GBK" w:hint="eastAsia"/>
          <w:bCs/>
          <w:szCs w:val="32"/>
        </w:rPr>
        <w:t xml:space="preserve">5.3 </w:t>
      </w:r>
      <w:r>
        <w:rPr>
          <w:rFonts w:ascii="Times New Roman" w:eastAsia="方正楷体_GBK" w:hAnsi="Times New Roman" w:cs="方正楷体_GBK" w:hint="eastAsia"/>
          <w:bCs/>
          <w:szCs w:val="32"/>
        </w:rPr>
        <w:t>善后处置</w:t>
      </w:r>
      <w:bookmarkEnd w:id="69"/>
    </w:p>
    <w:p w14:paraId="24A8A435"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突发环境事件应急响应终止后，事发地市（区）人民政府要及时组织制定补助、补偿、抚慰、抚恤、安置和生态环境恢复等善后工作方案并组织实施，妥善解决因处置突发环境事件引发的矛盾和纠纷。保险机构要及时开展相关理赔工作。</w:t>
      </w:r>
    </w:p>
    <w:p w14:paraId="74B044CA" w14:textId="77777777" w:rsidR="007350A7" w:rsidRDefault="007956C8">
      <w:pPr>
        <w:overflowPunct w:val="0"/>
        <w:autoSpaceDE/>
        <w:autoSpaceDN/>
        <w:adjustRightInd w:val="0"/>
        <w:spacing w:line="580" w:lineRule="exact"/>
        <w:ind w:firstLineChars="200" w:firstLine="640"/>
        <w:rPr>
          <w:rFonts w:ascii="Times New Roman" w:eastAsia="方正黑体_GBK" w:hAnsi="Times New Roman" w:cs="方正黑体_GBK"/>
          <w:bCs/>
          <w:szCs w:val="32"/>
        </w:rPr>
      </w:pPr>
      <w:bookmarkStart w:id="70" w:name="_Toc116217626"/>
      <w:bookmarkStart w:id="71" w:name="_Toc186185172"/>
      <w:bookmarkStart w:id="72" w:name="_Toc375836147"/>
      <w:r>
        <w:rPr>
          <w:rFonts w:ascii="Times New Roman" w:eastAsia="方正黑体_GBK" w:hAnsi="Times New Roman" w:cs="方正黑体_GBK" w:hint="eastAsia"/>
          <w:bCs/>
          <w:szCs w:val="32"/>
        </w:rPr>
        <w:t xml:space="preserve">6 </w:t>
      </w:r>
      <w:r>
        <w:rPr>
          <w:rFonts w:ascii="Times New Roman" w:eastAsia="方正黑体_GBK" w:hAnsi="Times New Roman" w:cs="方正黑体_GBK" w:hint="eastAsia"/>
          <w:bCs/>
          <w:szCs w:val="32"/>
        </w:rPr>
        <w:t>应急保障</w:t>
      </w:r>
      <w:bookmarkEnd w:id="70"/>
      <w:bookmarkEnd w:id="71"/>
      <w:bookmarkEnd w:id="72"/>
    </w:p>
    <w:p w14:paraId="294BFAC9" w14:textId="77777777" w:rsidR="007350A7" w:rsidRDefault="007956C8">
      <w:pPr>
        <w:overflowPunct w:val="0"/>
        <w:autoSpaceDE/>
        <w:autoSpaceDN/>
        <w:adjustRightInd w:val="0"/>
        <w:spacing w:line="580" w:lineRule="exact"/>
        <w:ind w:firstLineChars="200" w:firstLine="640"/>
        <w:rPr>
          <w:rFonts w:ascii="Times New Roman" w:eastAsia="方正楷体_GBK" w:hAnsi="Times New Roman" w:cs="方正楷体_GBK"/>
          <w:bCs/>
          <w:szCs w:val="32"/>
        </w:rPr>
      </w:pPr>
      <w:bookmarkStart w:id="73" w:name="_Toc375836152"/>
      <w:bookmarkStart w:id="74" w:name="_Toc116217634"/>
      <w:bookmarkStart w:id="75" w:name="_Toc186185173"/>
      <w:bookmarkStart w:id="76" w:name="_Toc375836148"/>
      <w:bookmarkStart w:id="77" w:name="_Toc116217627"/>
      <w:r>
        <w:rPr>
          <w:rFonts w:ascii="Times New Roman" w:eastAsia="方正楷体_GBK" w:hAnsi="Times New Roman" w:cs="方正楷体_GBK" w:hint="eastAsia"/>
          <w:bCs/>
          <w:szCs w:val="32"/>
        </w:rPr>
        <w:t xml:space="preserve">6.1 </w:t>
      </w:r>
      <w:r>
        <w:rPr>
          <w:rFonts w:ascii="Times New Roman" w:eastAsia="方正楷体_GBK" w:hAnsi="Times New Roman" w:cs="方正楷体_GBK" w:hint="eastAsia"/>
          <w:bCs/>
          <w:szCs w:val="32"/>
        </w:rPr>
        <w:t>应急队伍保障</w:t>
      </w:r>
      <w:bookmarkEnd w:id="73"/>
      <w:bookmarkEnd w:id="74"/>
      <w:bookmarkEnd w:id="75"/>
    </w:p>
    <w:p w14:paraId="62E0BF2B"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市、市（区）人民政府要强化环境应急救援队伍能力建设，以市突发环境事件应急处置队伍、市消防救援支队为主要力量，社会相关救援力量作为补充力量，提升突发环境事件应急监测能力，构建“专常兼备、上下联动”的应急管理体制，建立专业化的突发环境事件应急救援队伍。</w:t>
      </w:r>
    </w:p>
    <w:p w14:paraId="6312BFC4"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在应急状态下，市环境应急指挥机构对应急队伍进行统一调</w:t>
      </w:r>
      <w:r>
        <w:rPr>
          <w:rFonts w:ascii="Times New Roman" w:eastAsia="方正仿宋_GBK" w:hAnsi="Times New Roman" w:cs="方正仿宋_GBK" w:hint="eastAsia"/>
          <w:szCs w:val="32"/>
        </w:rPr>
        <w:lastRenderedPageBreak/>
        <w:t>用。应急队伍应当定期进行培训和演习，熟练掌握救援程序、救援器材使用、自我防护措施等，保证在应急情况下能够及时履行职责。</w:t>
      </w:r>
    </w:p>
    <w:p w14:paraId="6153B8AA" w14:textId="77777777" w:rsidR="007350A7" w:rsidRDefault="007956C8">
      <w:pPr>
        <w:overflowPunct w:val="0"/>
        <w:autoSpaceDE/>
        <w:autoSpaceDN/>
        <w:adjustRightInd w:val="0"/>
        <w:spacing w:line="580" w:lineRule="exact"/>
        <w:ind w:firstLineChars="200" w:firstLine="640"/>
        <w:rPr>
          <w:rFonts w:ascii="Times New Roman" w:eastAsia="方正楷体_GBK" w:hAnsi="Times New Roman" w:cs="方正楷体_GBK"/>
          <w:bCs/>
          <w:szCs w:val="32"/>
        </w:rPr>
      </w:pPr>
      <w:bookmarkStart w:id="78" w:name="_Toc186185174"/>
      <w:bookmarkStart w:id="79" w:name="_Toc116217635"/>
      <w:bookmarkStart w:id="80" w:name="_Toc375836153"/>
      <w:r>
        <w:rPr>
          <w:rFonts w:ascii="Times New Roman" w:eastAsia="方正楷体_GBK" w:hAnsi="Times New Roman" w:cs="方正楷体_GBK" w:hint="eastAsia"/>
          <w:bCs/>
          <w:szCs w:val="32"/>
        </w:rPr>
        <w:t xml:space="preserve">6.2 </w:t>
      </w:r>
      <w:r>
        <w:rPr>
          <w:rFonts w:ascii="Times New Roman" w:eastAsia="方正楷体_GBK" w:hAnsi="Times New Roman" w:cs="方正楷体_GBK" w:hint="eastAsia"/>
          <w:bCs/>
          <w:szCs w:val="32"/>
        </w:rPr>
        <w:t>应急物资保障</w:t>
      </w:r>
      <w:bookmarkEnd w:id="78"/>
      <w:bookmarkEnd w:id="79"/>
      <w:bookmarkEnd w:id="80"/>
    </w:p>
    <w:p w14:paraId="63E03243"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市发展改革、民政、生态环境、应急、消防救援等部门（单位）应当联合制定环境应急物资储备政策意见，建设统一的应急物资信息管理平台。鼓励支持社会化应急物资储备，保障应急物资、生活必需品的生产和供给。各级人民政府应当制定环境应急物资装备紧急生产、政府采购、征收征用、余缺调剂与调运等管理制度。</w:t>
      </w:r>
    </w:p>
    <w:p w14:paraId="2AF532BF" w14:textId="77777777" w:rsidR="007350A7" w:rsidRDefault="007956C8">
      <w:pPr>
        <w:overflowPunct w:val="0"/>
        <w:autoSpaceDE/>
        <w:autoSpaceDN/>
        <w:adjustRightInd w:val="0"/>
        <w:spacing w:line="580" w:lineRule="exact"/>
        <w:ind w:firstLineChars="200" w:firstLine="640"/>
        <w:rPr>
          <w:rFonts w:ascii="Times New Roman" w:eastAsia="方正楷体_GBK" w:hAnsi="Times New Roman" w:cs="方正楷体_GBK"/>
          <w:bCs/>
          <w:szCs w:val="32"/>
        </w:rPr>
      </w:pPr>
      <w:bookmarkStart w:id="81" w:name="_Toc186185175"/>
      <w:r>
        <w:rPr>
          <w:rFonts w:ascii="Times New Roman" w:eastAsia="方正楷体_GBK" w:hAnsi="Times New Roman" w:cs="方正楷体_GBK" w:hint="eastAsia"/>
          <w:bCs/>
          <w:szCs w:val="32"/>
        </w:rPr>
        <w:t xml:space="preserve">6.3 </w:t>
      </w:r>
      <w:r>
        <w:rPr>
          <w:rFonts w:ascii="Times New Roman" w:eastAsia="方正楷体_GBK" w:hAnsi="Times New Roman" w:cs="方正楷体_GBK" w:hint="eastAsia"/>
          <w:bCs/>
          <w:szCs w:val="32"/>
        </w:rPr>
        <w:t>应急资金保障</w:t>
      </w:r>
      <w:bookmarkEnd w:id="76"/>
      <w:bookmarkEnd w:id="77"/>
      <w:bookmarkEnd w:id="81"/>
    </w:p>
    <w:p w14:paraId="1BA88D46"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各级财政部门应当做好突发环境事件应急处置经费保障工作。</w:t>
      </w:r>
    </w:p>
    <w:p w14:paraId="2C407FA3" w14:textId="77777777" w:rsidR="007350A7" w:rsidRDefault="007956C8">
      <w:pPr>
        <w:overflowPunct w:val="0"/>
        <w:autoSpaceDE/>
        <w:autoSpaceDN/>
        <w:adjustRightInd w:val="0"/>
        <w:spacing w:line="580" w:lineRule="exact"/>
        <w:ind w:firstLineChars="200" w:firstLine="640"/>
        <w:rPr>
          <w:rFonts w:ascii="Times New Roman" w:eastAsia="方正楷体_GBK" w:hAnsi="Times New Roman" w:cs="方正楷体_GBK"/>
          <w:bCs/>
          <w:szCs w:val="32"/>
        </w:rPr>
      </w:pPr>
      <w:bookmarkStart w:id="82" w:name="_Toc186185176"/>
      <w:bookmarkStart w:id="83" w:name="_Toc116217633"/>
      <w:bookmarkStart w:id="84" w:name="_Toc375836151"/>
      <w:r>
        <w:rPr>
          <w:rFonts w:ascii="Times New Roman" w:eastAsia="方正楷体_GBK" w:hAnsi="Times New Roman" w:cs="方正楷体_GBK" w:hint="eastAsia"/>
          <w:bCs/>
          <w:szCs w:val="32"/>
        </w:rPr>
        <w:t xml:space="preserve">6.4 </w:t>
      </w:r>
      <w:r>
        <w:rPr>
          <w:rFonts w:ascii="Times New Roman" w:eastAsia="方正楷体_GBK" w:hAnsi="Times New Roman" w:cs="方正楷体_GBK" w:hint="eastAsia"/>
          <w:bCs/>
          <w:szCs w:val="32"/>
        </w:rPr>
        <w:t>应急技术保障</w:t>
      </w:r>
      <w:bookmarkEnd w:id="82"/>
    </w:p>
    <w:p w14:paraId="416D5573"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生态环境部门充分发挥应急处置专家组作用，为应急处置提供专业技术支持。各级人民政府及其相关部门负责支持突发环境事件应急处置和监测先进技术、装备的研发。</w:t>
      </w:r>
    </w:p>
    <w:p w14:paraId="1A73F053" w14:textId="77777777" w:rsidR="007350A7" w:rsidRDefault="007956C8">
      <w:pPr>
        <w:overflowPunct w:val="0"/>
        <w:autoSpaceDE/>
        <w:autoSpaceDN/>
        <w:adjustRightInd w:val="0"/>
        <w:spacing w:line="580" w:lineRule="exact"/>
        <w:ind w:firstLineChars="200" w:firstLine="640"/>
        <w:rPr>
          <w:rFonts w:ascii="Times New Roman" w:eastAsia="方正楷体_GBK" w:hAnsi="Times New Roman" w:cs="方正楷体_GBK"/>
          <w:bCs/>
          <w:szCs w:val="32"/>
        </w:rPr>
      </w:pPr>
      <w:bookmarkStart w:id="85" w:name="_Toc186185177"/>
      <w:r>
        <w:rPr>
          <w:rFonts w:ascii="Times New Roman" w:eastAsia="方正楷体_GBK" w:hAnsi="Times New Roman" w:cs="方正楷体_GBK" w:hint="eastAsia"/>
          <w:bCs/>
          <w:szCs w:val="32"/>
        </w:rPr>
        <w:t xml:space="preserve">6.5 </w:t>
      </w:r>
      <w:r>
        <w:rPr>
          <w:rFonts w:ascii="Times New Roman" w:eastAsia="方正楷体_GBK" w:hAnsi="Times New Roman" w:cs="方正楷体_GBK" w:hint="eastAsia"/>
          <w:bCs/>
          <w:szCs w:val="32"/>
        </w:rPr>
        <w:t>通信、交通与信息保障</w:t>
      </w:r>
      <w:bookmarkEnd w:id="83"/>
      <w:bookmarkEnd w:id="84"/>
      <w:bookmarkEnd w:id="85"/>
    </w:p>
    <w:p w14:paraId="6CD767EE"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市人民政府应当建立健全突发环境事件应急通信保障体系，确保应急期间通信联络和信息传递通畅。市交通运输部门应当健全公路、铁路、航空、水运紧急运输保障体系，保障应急响应所</w:t>
      </w:r>
      <w:r>
        <w:rPr>
          <w:rFonts w:ascii="Times New Roman" w:eastAsia="方正仿宋_GBK" w:hAnsi="Times New Roman" w:cs="方正仿宋_GBK" w:hint="eastAsia"/>
          <w:szCs w:val="32"/>
        </w:rPr>
        <w:lastRenderedPageBreak/>
        <w:t>需人员、物资、装备、器材等的运输。市公安机关应当加强应急交通管理，保障运送伤病员、应急救援人员、物资、装备、器材车辆的优先通行。</w:t>
      </w:r>
    </w:p>
    <w:p w14:paraId="1EBB161D" w14:textId="77777777" w:rsidR="007350A7" w:rsidRDefault="007956C8">
      <w:pPr>
        <w:overflowPunct w:val="0"/>
        <w:autoSpaceDE/>
        <w:autoSpaceDN/>
        <w:adjustRightInd w:val="0"/>
        <w:spacing w:line="580" w:lineRule="exact"/>
        <w:ind w:firstLineChars="200" w:firstLine="640"/>
        <w:rPr>
          <w:rFonts w:ascii="Times New Roman" w:eastAsia="方正楷体_GBK" w:hAnsi="Times New Roman" w:cs="方正楷体_GBK"/>
          <w:bCs/>
          <w:szCs w:val="32"/>
        </w:rPr>
      </w:pPr>
      <w:bookmarkStart w:id="86" w:name="_Toc186185178"/>
      <w:r>
        <w:rPr>
          <w:rFonts w:ascii="Times New Roman" w:eastAsia="方正楷体_GBK" w:hAnsi="Times New Roman" w:cs="方正楷体_GBK" w:hint="eastAsia"/>
          <w:bCs/>
          <w:szCs w:val="32"/>
        </w:rPr>
        <w:t xml:space="preserve">6.6 </w:t>
      </w:r>
      <w:r>
        <w:rPr>
          <w:rFonts w:ascii="Times New Roman" w:eastAsia="方正楷体_GBK" w:hAnsi="Times New Roman" w:cs="方正楷体_GBK" w:hint="eastAsia"/>
          <w:bCs/>
          <w:szCs w:val="32"/>
        </w:rPr>
        <w:t>机制保障</w:t>
      </w:r>
      <w:bookmarkEnd w:id="86"/>
    </w:p>
    <w:p w14:paraId="0A4C2BBB"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根据区域或者流域环境风险防范需要，加强与相近、相邻地区生态环境部门的互动，健全风险防范和应急联动机制。加强生态环境部门与其他部门的联动机制建设，协同高效处置各类突发环境事件。</w:t>
      </w:r>
    </w:p>
    <w:p w14:paraId="27366C91" w14:textId="77777777" w:rsidR="007350A7" w:rsidRDefault="007956C8">
      <w:pPr>
        <w:overflowPunct w:val="0"/>
        <w:autoSpaceDE/>
        <w:autoSpaceDN/>
        <w:adjustRightInd w:val="0"/>
        <w:spacing w:line="580" w:lineRule="exact"/>
        <w:ind w:firstLineChars="200" w:firstLine="640"/>
        <w:rPr>
          <w:rFonts w:ascii="Times New Roman" w:eastAsia="方正黑体_GBK" w:hAnsi="Times New Roman" w:cs="方正黑体_GBK"/>
          <w:bCs/>
          <w:szCs w:val="32"/>
        </w:rPr>
      </w:pPr>
      <w:bookmarkStart w:id="87" w:name="_Toc375836154"/>
      <w:bookmarkStart w:id="88" w:name="_Toc116217638"/>
      <w:bookmarkStart w:id="89" w:name="_Toc186185179"/>
      <w:r>
        <w:rPr>
          <w:rFonts w:ascii="Times New Roman" w:eastAsia="方正黑体_GBK" w:hAnsi="Times New Roman" w:cs="方正黑体_GBK" w:hint="eastAsia"/>
          <w:bCs/>
          <w:szCs w:val="32"/>
        </w:rPr>
        <w:t xml:space="preserve">7 </w:t>
      </w:r>
      <w:bookmarkEnd w:id="87"/>
      <w:bookmarkEnd w:id="88"/>
      <w:r>
        <w:rPr>
          <w:rFonts w:ascii="Times New Roman" w:eastAsia="方正黑体_GBK" w:hAnsi="Times New Roman" w:cs="方正黑体_GBK" w:hint="eastAsia"/>
          <w:bCs/>
          <w:szCs w:val="32"/>
        </w:rPr>
        <w:t>宣传教育与演练</w:t>
      </w:r>
      <w:bookmarkEnd w:id="89"/>
    </w:p>
    <w:p w14:paraId="6DEFC306" w14:textId="77777777" w:rsidR="007350A7" w:rsidRDefault="007956C8">
      <w:pPr>
        <w:overflowPunct w:val="0"/>
        <w:autoSpaceDE/>
        <w:autoSpaceDN/>
        <w:adjustRightInd w:val="0"/>
        <w:spacing w:line="580" w:lineRule="exact"/>
        <w:ind w:firstLineChars="200" w:firstLine="640"/>
        <w:rPr>
          <w:rFonts w:ascii="Times New Roman" w:eastAsia="方正楷体_GBK" w:hAnsi="Times New Roman" w:cs="方正楷体_GBK"/>
          <w:bCs/>
          <w:szCs w:val="32"/>
        </w:rPr>
      </w:pPr>
      <w:bookmarkStart w:id="90" w:name="_Toc186185180"/>
      <w:r>
        <w:rPr>
          <w:rFonts w:ascii="Times New Roman" w:eastAsia="方正楷体_GBK" w:hAnsi="Times New Roman" w:cs="方正楷体_GBK" w:hint="eastAsia"/>
          <w:bCs/>
          <w:szCs w:val="32"/>
        </w:rPr>
        <w:t xml:space="preserve">7.1 </w:t>
      </w:r>
      <w:r>
        <w:rPr>
          <w:rFonts w:ascii="Times New Roman" w:eastAsia="方正楷体_GBK" w:hAnsi="Times New Roman" w:cs="方正楷体_GBK" w:hint="eastAsia"/>
          <w:bCs/>
          <w:szCs w:val="32"/>
        </w:rPr>
        <w:t>宣传教育</w:t>
      </w:r>
      <w:bookmarkEnd w:id="90"/>
    </w:p>
    <w:p w14:paraId="2219C0E8"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市生态环境部门应当会同市有关部门加强环境保护有关法律、法规和政策的宣传，普及突发环境事件预防和应急救援基本知识，增强公众的忧患意识、防范意识和社会责任意识，提高公众自救、互救能力。</w:t>
      </w:r>
    </w:p>
    <w:p w14:paraId="510A4458" w14:textId="77777777" w:rsidR="007350A7" w:rsidRDefault="007956C8">
      <w:pPr>
        <w:overflowPunct w:val="0"/>
        <w:autoSpaceDE/>
        <w:autoSpaceDN/>
        <w:adjustRightInd w:val="0"/>
        <w:spacing w:line="580" w:lineRule="exact"/>
        <w:ind w:firstLineChars="200" w:firstLine="640"/>
        <w:rPr>
          <w:rFonts w:ascii="Times New Roman" w:eastAsia="方正楷体_GBK" w:hAnsi="Times New Roman" w:cs="方正楷体_GBK"/>
          <w:bCs/>
          <w:szCs w:val="32"/>
        </w:rPr>
      </w:pPr>
      <w:bookmarkStart w:id="91" w:name="_Toc186185181"/>
      <w:r>
        <w:rPr>
          <w:rFonts w:ascii="Times New Roman" w:eastAsia="方正楷体_GBK" w:hAnsi="Times New Roman" w:cs="方正楷体_GBK" w:hint="eastAsia"/>
          <w:bCs/>
          <w:szCs w:val="32"/>
        </w:rPr>
        <w:t xml:space="preserve">7.2 </w:t>
      </w:r>
      <w:r>
        <w:rPr>
          <w:rFonts w:ascii="Times New Roman" w:eastAsia="方正楷体_GBK" w:hAnsi="Times New Roman" w:cs="方正楷体_GBK" w:hint="eastAsia"/>
          <w:bCs/>
          <w:szCs w:val="32"/>
        </w:rPr>
        <w:t>演练</w:t>
      </w:r>
      <w:bookmarkEnd w:id="91"/>
    </w:p>
    <w:p w14:paraId="11ECC96D"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市生态环境部门应当会同市有关部门根据相关应急预案要求，组织全市专业性或者综合性的应急演练，做好跨部门的协调配合及通信联络，确保紧急状态下的有效沟通和统一指挥。各市（区）人民政府应当组织本区域单位和公众开展应对突发环境事件的演练。</w:t>
      </w:r>
    </w:p>
    <w:p w14:paraId="43F80BD3" w14:textId="77777777" w:rsidR="007350A7" w:rsidRDefault="007956C8">
      <w:pPr>
        <w:overflowPunct w:val="0"/>
        <w:autoSpaceDE/>
        <w:autoSpaceDN/>
        <w:adjustRightInd w:val="0"/>
        <w:spacing w:line="580" w:lineRule="exact"/>
        <w:ind w:firstLineChars="200" w:firstLine="640"/>
        <w:rPr>
          <w:rFonts w:ascii="Times New Roman" w:eastAsia="方正黑体_GBK" w:hAnsi="Times New Roman" w:cs="方正黑体_GBK"/>
          <w:bCs/>
          <w:szCs w:val="32"/>
        </w:rPr>
      </w:pPr>
      <w:bookmarkStart w:id="92" w:name="_Toc186185182"/>
      <w:bookmarkStart w:id="93" w:name="_Toc116217651"/>
      <w:bookmarkStart w:id="94" w:name="_Toc375836165"/>
      <w:r>
        <w:rPr>
          <w:rFonts w:ascii="Times New Roman" w:eastAsia="方正黑体_GBK" w:hAnsi="Times New Roman" w:cs="方正黑体_GBK" w:hint="eastAsia"/>
          <w:bCs/>
          <w:szCs w:val="32"/>
        </w:rPr>
        <w:t xml:space="preserve">8 </w:t>
      </w:r>
      <w:r>
        <w:rPr>
          <w:rFonts w:ascii="Times New Roman" w:eastAsia="方正黑体_GBK" w:hAnsi="Times New Roman" w:cs="方正黑体_GBK" w:hint="eastAsia"/>
          <w:bCs/>
          <w:szCs w:val="32"/>
        </w:rPr>
        <w:t>责任与奖惩</w:t>
      </w:r>
      <w:bookmarkEnd w:id="92"/>
      <w:bookmarkEnd w:id="93"/>
      <w:bookmarkEnd w:id="94"/>
    </w:p>
    <w:p w14:paraId="1DEA8475"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lastRenderedPageBreak/>
        <w:t>在突发环境事件应急工作中，对反应迅速、措施妥当、贡献突出的先进集体和个人按照国家规定给予表彰。对未按照规定履行职责，处置措施不得力，工作中玩忽职守，失职、渎职等行为的，按照有关法律和规定处理。</w:t>
      </w:r>
    </w:p>
    <w:p w14:paraId="48E83812" w14:textId="77777777" w:rsidR="007350A7" w:rsidRDefault="007956C8">
      <w:pPr>
        <w:overflowPunct w:val="0"/>
        <w:autoSpaceDE/>
        <w:autoSpaceDN/>
        <w:adjustRightInd w:val="0"/>
        <w:spacing w:line="580" w:lineRule="exact"/>
        <w:ind w:firstLineChars="200" w:firstLine="640"/>
        <w:rPr>
          <w:rFonts w:ascii="Times New Roman" w:eastAsia="方正黑体_GBK" w:hAnsi="Times New Roman" w:cs="方正黑体_GBK"/>
          <w:bCs/>
          <w:szCs w:val="32"/>
        </w:rPr>
      </w:pPr>
      <w:bookmarkStart w:id="95" w:name="_Toc116217654"/>
      <w:bookmarkStart w:id="96" w:name="_Toc375836168"/>
      <w:bookmarkStart w:id="97" w:name="_Toc186185183"/>
      <w:r>
        <w:rPr>
          <w:rFonts w:ascii="Times New Roman" w:eastAsia="方正黑体_GBK" w:hAnsi="Times New Roman" w:cs="方正黑体_GBK" w:hint="eastAsia"/>
          <w:bCs/>
          <w:szCs w:val="32"/>
        </w:rPr>
        <w:t xml:space="preserve">9 </w:t>
      </w:r>
      <w:r>
        <w:rPr>
          <w:rFonts w:ascii="Times New Roman" w:eastAsia="方正黑体_GBK" w:hAnsi="Times New Roman" w:cs="方正黑体_GBK" w:hint="eastAsia"/>
          <w:bCs/>
          <w:szCs w:val="32"/>
        </w:rPr>
        <w:t>附则</w:t>
      </w:r>
      <w:bookmarkEnd w:id="95"/>
      <w:bookmarkEnd w:id="96"/>
      <w:bookmarkEnd w:id="97"/>
    </w:p>
    <w:p w14:paraId="0FBBF3E4" w14:textId="77777777" w:rsidR="007350A7" w:rsidRDefault="007956C8">
      <w:pPr>
        <w:overflowPunct w:val="0"/>
        <w:autoSpaceDE/>
        <w:autoSpaceDN/>
        <w:adjustRightInd w:val="0"/>
        <w:spacing w:line="580" w:lineRule="exact"/>
        <w:ind w:firstLineChars="200" w:firstLine="640"/>
        <w:rPr>
          <w:rFonts w:ascii="Times New Roman" w:eastAsia="方正楷体_GBK" w:hAnsi="Times New Roman" w:cs="方正楷体_GBK"/>
          <w:bCs/>
          <w:szCs w:val="32"/>
        </w:rPr>
      </w:pPr>
      <w:bookmarkStart w:id="98" w:name="_Toc116217655"/>
      <w:bookmarkStart w:id="99" w:name="_Toc375836169"/>
      <w:bookmarkStart w:id="100" w:name="_Toc346106476"/>
      <w:bookmarkStart w:id="101" w:name="_Toc186185184"/>
      <w:r>
        <w:rPr>
          <w:rFonts w:ascii="Times New Roman" w:eastAsia="方正楷体_GBK" w:hAnsi="Times New Roman" w:cs="方正楷体_GBK" w:hint="eastAsia"/>
          <w:bCs/>
          <w:szCs w:val="32"/>
        </w:rPr>
        <w:t xml:space="preserve">9.1 </w:t>
      </w:r>
      <w:bookmarkEnd w:id="98"/>
      <w:bookmarkEnd w:id="99"/>
      <w:bookmarkEnd w:id="100"/>
      <w:r>
        <w:rPr>
          <w:rFonts w:ascii="Times New Roman" w:eastAsia="方正楷体_GBK" w:hAnsi="Times New Roman" w:cs="方正楷体_GBK" w:hint="eastAsia"/>
          <w:bCs/>
          <w:szCs w:val="32"/>
        </w:rPr>
        <w:t>预案管理</w:t>
      </w:r>
      <w:bookmarkEnd w:id="101"/>
    </w:p>
    <w:p w14:paraId="38883424"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市生态环境部门负责本预案的编制和日常管理，根据本市经济社会发展情况和环境安全动态变化，及时组织修订完善，报市人民政府批准后实施。</w:t>
      </w:r>
    </w:p>
    <w:p w14:paraId="5C451966"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各市（区）人民政府应当根据本预案，制定本行政区域突发环境事件应急预案。</w:t>
      </w:r>
    </w:p>
    <w:p w14:paraId="61EC5377" w14:textId="77777777" w:rsidR="007350A7" w:rsidRDefault="007956C8">
      <w:pPr>
        <w:overflowPunct w:val="0"/>
        <w:autoSpaceDE/>
        <w:autoSpaceDN/>
        <w:adjustRightInd w:val="0"/>
        <w:spacing w:line="580" w:lineRule="exact"/>
        <w:ind w:firstLineChars="200" w:firstLine="640"/>
        <w:rPr>
          <w:rFonts w:ascii="Times New Roman" w:eastAsia="方正楷体_GBK" w:hAnsi="Times New Roman" w:cs="方正楷体_GBK"/>
          <w:bCs/>
          <w:szCs w:val="32"/>
        </w:rPr>
      </w:pPr>
      <w:bookmarkStart w:id="102" w:name="_Toc186185185"/>
      <w:r>
        <w:rPr>
          <w:rFonts w:ascii="Times New Roman" w:eastAsia="方正楷体_GBK" w:hAnsi="Times New Roman" w:cs="方正楷体_GBK" w:hint="eastAsia"/>
          <w:bCs/>
          <w:szCs w:val="32"/>
        </w:rPr>
        <w:t xml:space="preserve">9.2 </w:t>
      </w:r>
      <w:r>
        <w:rPr>
          <w:rFonts w:ascii="Times New Roman" w:eastAsia="方正楷体_GBK" w:hAnsi="Times New Roman" w:cs="方正楷体_GBK" w:hint="eastAsia"/>
          <w:bCs/>
          <w:szCs w:val="32"/>
        </w:rPr>
        <w:t>预案实施时间</w:t>
      </w:r>
      <w:bookmarkEnd w:id="102"/>
    </w:p>
    <w:p w14:paraId="424AEE46" w14:textId="77777777" w:rsidR="007350A7" w:rsidRDefault="007956C8">
      <w:pPr>
        <w:overflowPunct w:val="0"/>
        <w:autoSpaceDE/>
        <w:autoSpaceDN/>
        <w:spacing w:line="58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hint="eastAsia"/>
          <w:szCs w:val="32"/>
        </w:rPr>
        <w:t>本预案自发布之日起实施。</w:t>
      </w:r>
      <w:r>
        <w:rPr>
          <w:rFonts w:ascii="Times New Roman" w:eastAsia="方正仿宋_GBK" w:hAnsi="Times New Roman" w:cs="方正仿宋_GBK" w:hint="eastAsia"/>
          <w:szCs w:val="32"/>
        </w:rPr>
        <w:t>2020</w:t>
      </w:r>
      <w:r>
        <w:rPr>
          <w:rFonts w:ascii="Times New Roman" w:eastAsia="方正仿宋_GBK" w:hAnsi="Times New Roman" w:cs="方正仿宋_GBK" w:hint="eastAsia"/>
          <w:szCs w:val="32"/>
        </w:rPr>
        <w:t>年</w:t>
      </w:r>
      <w:r>
        <w:rPr>
          <w:rFonts w:ascii="Times New Roman" w:eastAsia="方正仿宋_GBK" w:hAnsi="Times New Roman" w:cs="方正仿宋_GBK" w:hint="eastAsia"/>
          <w:szCs w:val="32"/>
        </w:rPr>
        <w:t>4</w:t>
      </w:r>
      <w:r>
        <w:rPr>
          <w:rFonts w:ascii="Times New Roman" w:eastAsia="方正仿宋_GBK" w:hAnsi="Times New Roman" w:cs="方正仿宋_GBK" w:hint="eastAsia"/>
          <w:szCs w:val="32"/>
        </w:rPr>
        <w:t>月</w:t>
      </w:r>
      <w:r>
        <w:rPr>
          <w:rFonts w:ascii="Times New Roman" w:eastAsia="方正仿宋_GBK" w:hAnsi="Times New Roman" w:cs="方正仿宋_GBK" w:hint="eastAsia"/>
          <w:szCs w:val="32"/>
        </w:rPr>
        <w:t>1</w:t>
      </w:r>
      <w:r>
        <w:rPr>
          <w:rFonts w:ascii="Times New Roman" w:eastAsia="方正仿宋_GBK" w:hAnsi="Times New Roman" w:cs="方正仿宋_GBK" w:hint="eastAsia"/>
          <w:szCs w:val="32"/>
        </w:rPr>
        <w:t>日印发的《泰州市突发环境事件应急预案（修订）》（泰政办发〔</w:t>
      </w:r>
      <w:r>
        <w:rPr>
          <w:rFonts w:ascii="Times New Roman" w:eastAsia="方正仿宋_GBK" w:hAnsi="Times New Roman" w:cs="方正仿宋_GBK" w:hint="eastAsia"/>
          <w:szCs w:val="32"/>
        </w:rPr>
        <w:t>2020</w:t>
      </w:r>
      <w:r>
        <w:rPr>
          <w:rFonts w:ascii="Times New Roman" w:eastAsia="方正仿宋_GBK" w:hAnsi="Times New Roman" w:cs="方正仿宋_GBK" w:hint="eastAsia"/>
          <w:szCs w:val="32"/>
        </w:rPr>
        <w:t>〕</w:t>
      </w:r>
      <w:r>
        <w:rPr>
          <w:rFonts w:ascii="Times New Roman" w:eastAsia="方正仿宋_GBK" w:hAnsi="Times New Roman" w:cs="方正仿宋_GBK" w:hint="eastAsia"/>
          <w:szCs w:val="32"/>
        </w:rPr>
        <w:t>11</w:t>
      </w:r>
      <w:r>
        <w:rPr>
          <w:rFonts w:ascii="Times New Roman" w:eastAsia="方正仿宋_GBK" w:hAnsi="Times New Roman" w:cs="方正仿宋_GBK" w:hint="eastAsia"/>
          <w:szCs w:val="32"/>
        </w:rPr>
        <w:t>号）同时废止。</w:t>
      </w:r>
    </w:p>
    <w:p w14:paraId="4FA3B870" w14:textId="77777777" w:rsidR="007350A7" w:rsidRDefault="007350A7">
      <w:pPr>
        <w:spacing w:line="560" w:lineRule="exact"/>
        <w:rPr>
          <w:rFonts w:ascii="Times New Roman" w:eastAsia="方正仿宋_GBK" w:hAnsi="Times New Roman" w:cs="Times New Roman"/>
          <w:szCs w:val="32"/>
        </w:rPr>
      </w:pPr>
    </w:p>
    <w:p w14:paraId="56E785B1" w14:textId="77777777" w:rsidR="007350A7" w:rsidRDefault="007956C8">
      <w:pPr>
        <w:spacing w:line="560" w:lineRule="exact"/>
        <w:rPr>
          <w:rFonts w:ascii="Times New Roman" w:eastAsia="方正仿宋_GBK" w:hAnsi="Times New Roman" w:cs="Times New Roman"/>
          <w:szCs w:val="32"/>
        </w:rPr>
      </w:pPr>
      <w:r>
        <w:rPr>
          <w:rFonts w:ascii="Times New Roman" w:eastAsia="方正仿宋_GBK" w:hAnsi="Times New Roman" w:cs="Times New Roman"/>
          <w:szCs w:val="32"/>
        </w:rPr>
        <w:t>附件</w:t>
      </w:r>
      <w:r>
        <w:rPr>
          <w:rFonts w:ascii="Times New Roman" w:eastAsia="方正仿宋_GBK" w:hAnsi="Times New Roman" w:cs="Times New Roman" w:hint="eastAsia"/>
          <w:szCs w:val="32"/>
        </w:rPr>
        <w:t>：</w:t>
      </w:r>
      <w:r>
        <w:rPr>
          <w:rFonts w:ascii="Times New Roman" w:eastAsia="方正仿宋_GBK" w:hAnsi="Times New Roman" w:cs="Times New Roman"/>
          <w:szCs w:val="32"/>
        </w:rPr>
        <w:t>1</w:t>
      </w:r>
      <w:r>
        <w:rPr>
          <w:rFonts w:ascii="Times New Roman" w:eastAsia="方正仿宋_GBK" w:hAnsi="Times New Roman" w:cs="Times New Roman" w:hint="eastAsia"/>
          <w:szCs w:val="32"/>
        </w:rPr>
        <w:t>．</w:t>
      </w:r>
      <w:r>
        <w:rPr>
          <w:rFonts w:ascii="Times New Roman" w:eastAsia="方正仿宋_GBK" w:hAnsi="Times New Roman" w:cs="Times New Roman"/>
          <w:szCs w:val="32"/>
        </w:rPr>
        <w:t>突发环境事件分级标准</w:t>
      </w:r>
    </w:p>
    <w:p w14:paraId="0B00AB73" w14:textId="77777777" w:rsidR="007350A7" w:rsidRDefault="007956C8" w:rsidP="007956C8">
      <w:pPr>
        <w:spacing w:line="560" w:lineRule="exact"/>
        <w:ind w:firstLineChars="494" w:firstLine="1581"/>
        <w:rPr>
          <w:rFonts w:ascii="Times New Roman" w:eastAsia="方正仿宋_GBK" w:hAnsi="Times New Roman" w:cs="Times New Roman"/>
          <w:szCs w:val="32"/>
        </w:rPr>
      </w:pPr>
      <w:r>
        <w:rPr>
          <w:rFonts w:ascii="Times New Roman" w:eastAsia="方正仿宋_GBK" w:hAnsi="Times New Roman" w:cs="Times New Roman"/>
          <w:szCs w:val="32"/>
        </w:rPr>
        <w:t>2</w:t>
      </w:r>
      <w:r>
        <w:rPr>
          <w:rFonts w:ascii="Times New Roman" w:eastAsia="方正仿宋_GBK" w:hAnsi="Times New Roman" w:cs="Times New Roman" w:hint="eastAsia"/>
          <w:szCs w:val="32"/>
        </w:rPr>
        <w:t>．</w:t>
      </w:r>
      <w:r>
        <w:rPr>
          <w:rFonts w:ascii="Times New Roman" w:eastAsia="方正仿宋_GBK" w:hAnsi="Times New Roman" w:cs="Times New Roman"/>
          <w:szCs w:val="32"/>
        </w:rPr>
        <w:t>泰州市应急处置参与单位及职责</w:t>
      </w:r>
    </w:p>
    <w:p w14:paraId="33BE0D94" w14:textId="77777777" w:rsidR="007350A7" w:rsidRDefault="007956C8">
      <w:pPr>
        <w:spacing w:line="560" w:lineRule="exact"/>
        <w:ind w:firstLineChars="494" w:firstLine="1581"/>
        <w:rPr>
          <w:rFonts w:ascii="Times New Roman" w:eastAsia="方正仿宋_GBK" w:hAnsi="Times New Roman" w:cs="Times New Roman"/>
          <w:szCs w:val="32"/>
        </w:rPr>
      </w:pPr>
      <w:r>
        <w:rPr>
          <w:rFonts w:ascii="Times New Roman" w:eastAsia="方正仿宋_GBK" w:hAnsi="Times New Roman" w:cs="Times New Roman"/>
          <w:szCs w:val="32"/>
        </w:rPr>
        <w:t>3</w:t>
      </w:r>
      <w:r>
        <w:rPr>
          <w:rFonts w:ascii="Times New Roman" w:eastAsia="方正仿宋_GBK" w:hAnsi="Times New Roman" w:cs="Times New Roman" w:hint="eastAsia"/>
          <w:szCs w:val="32"/>
        </w:rPr>
        <w:t>．</w:t>
      </w:r>
      <w:r>
        <w:rPr>
          <w:rFonts w:ascii="Times New Roman" w:eastAsia="方正仿宋_GBK" w:hAnsi="Times New Roman" w:cs="Times New Roman"/>
          <w:szCs w:val="32"/>
        </w:rPr>
        <w:t>泰州市环境应急专家库成员名单</w:t>
      </w:r>
    </w:p>
    <w:p w14:paraId="1D1BC674" w14:textId="77777777" w:rsidR="007350A7" w:rsidRDefault="007956C8">
      <w:pPr>
        <w:spacing w:line="560" w:lineRule="exact"/>
        <w:ind w:firstLineChars="494" w:firstLine="1581"/>
        <w:rPr>
          <w:rFonts w:ascii="Times New Roman" w:eastAsia="方正仿宋_GBK" w:hAnsi="Times New Roman" w:cs="Times New Roman"/>
          <w:szCs w:val="32"/>
        </w:rPr>
      </w:pPr>
      <w:r>
        <w:rPr>
          <w:rFonts w:ascii="Times New Roman" w:eastAsia="方正仿宋_GBK" w:hAnsi="Times New Roman" w:cs="Times New Roman"/>
          <w:szCs w:val="32"/>
        </w:rPr>
        <w:t>4</w:t>
      </w:r>
      <w:r>
        <w:rPr>
          <w:rFonts w:ascii="Times New Roman" w:eastAsia="方正仿宋_GBK" w:hAnsi="Times New Roman" w:cs="Times New Roman" w:hint="eastAsia"/>
          <w:szCs w:val="32"/>
        </w:rPr>
        <w:t>．</w:t>
      </w:r>
      <w:r>
        <w:rPr>
          <w:rFonts w:ascii="Times New Roman" w:eastAsia="方正仿宋_GBK" w:hAnsi="Times New Roman" w:cs="Times New Roman"/>
          <w:szCs w:val="32"/>
        </w:rPr>
        <w:t>重大敏感突发环境事件类型</w:t>
      </w:r>
    </w:p>
    <w:p w14:paraId="4D9901E4" w14:textId="77777777" w:rsidR="007350A7" w:rsidRDefault="007956C8">
      <w:pPr>
        <w:spacing w:line="560" w:lineRule="exact"/>
        <w:ind w:firstLineChars="494" w:firstLine="1581"/>
        <w:rPr>
          <w:rFonts w:ascii="Times New Roman" w:eastAsia="方正仿宋_GBK" w:hAnsi="Times New Roman" w:cs="Times New Roman"/>
          <w:szCs w:val="32"/>
        </w:rPr>
      </w:pPr>
      <w:r>
        <w:rPr>
          <w:rFonts w:ascii="Times New Roman" w:eastAsia="方正仿宋_GBK" w:hAnsi="Times New Roman" w:cs="Times New Roman"/>
          <w:szCs w:val="32"/>
        </w:rPr>
        <w:t>5</w:t>
      </w:r>
      <w:r>
        <w:rPr>
          <w:rFonts w:ascii="Times New Roman" w:eastAsia="方正仿宋_GBK" w:hAnsi="Times New Roman" w:cs="Times New Roman" w:hint="eastAsia"/>
          <w:szCs w:val="32"/>
        </w:rPr>
        <w:t>．</w:t>
      </w:r>
      <w:r>
        <w:rPr>
          <w:rFonts w:ascii="Times New Roman" w:eastAsia="方正仿宋_GBK" w:hAnsi="Times New Roman" w:cs="Times New Roman"/>
          <w:szCs w:val="32"/>
        </w:rPr>
        <w:t>泰州市应急响应及处置流程图</w:t>
      </w:r>
    </w:p>
    <w:p w14:paraId="01EA790D" w14:textId="77777777" w:rsidR="007350A7" w:rsidRDefault="007956C8">
      <w:pPr>
        <w:spacing w:line="560" w:lineRule="exact"/>
        <w:ind w:firstLineChars="494" w:firstLine="1581"/>
        <w:rPr>
          <w:rFonts w:ascii="Times New Roman" w:eastAsia="方正仿宋_GBK" w:hAnsi="Times New Roman" w:cs="Times New Roman"/>
          <w:szCs w:val="32"/>
        </w:rPr>
      </w:pPr>
      <w:r>
        <w:rPr>
          <w:rFonts w:ascii="Times New Roman" w:eastAsia="方正仿宋_GBK" w:hAnsi="Times New Roman" w:cs="Times New Roman"/>
          <w:szCs w:val="32"/>
        </w:rPr>
        <w:t>6</w:t>
      </w:r>
      <w:r>
        <w:rPr>
          <w:rFonts w:ascii="Times New Roman" w:eastAsia="方正仿宋_GBK" w:hAnsi="Times New Roman" w:cs="Times New Roman" w:hint="eastAsia"/>
          <w:szCs w:val="32"/>
        </w:rPr>
        <w:t>．</w:t>
      </w:r>
      <w:r>
        <w:rPr>
          <w:rFonts w:ascii="Times New Roman" w:eastAsia="方正仿宋_GBK" w:hAnsi="Times New Roman" w:cs="Times New Roman"/>
          <w:szCs w:val="32"/>
        </w:rPr>
        <w:t>泰州市突发环境事件应急处置队伍情况表</w:t>
      </w:r>
      <w:r>
        <w:rPr>
          <w:rFonts w:ascii="Times New Roman" w:eastAsia="方正仿宋_GBK" w:hAnsi="Times New Roman" w:cs="Times New Roman"/>
          <w:szCs w:val="32"/>
        </w:rPr>
        <w:br w:type="page"/>
      </w:r>
    </w:p>
    <w:p w14:paraId="1B328672" w14:textId="77777777" w:rsidR="007350A7" w:rsidRDefault="007956C8">
      <w:pPr>
        <w:pStyle w:val="1"/>
        <w:keepNext w:val="0"/>
        <w:keepLines w:val="0"/>
        <w:spacing w:line="560" w:lineRule="exact"/>
        <w:ind w:firstLine="0"/>
        <w:rPr>
          <w:rFonts w:ascii="Times New Roman" w:eastAsia="方正黑体_GBK" w:hAnsi="Times New Roman" w:cs="方正黑体_GBK"/>
          <w:b w:val="0"/>
          <w:bCs/>
          <w:sz w:val="32"/>
          <w:szCs w:val="32"/>
        </w:rPr>
      </w:pPr>
      <w:bookmarkStart w:id="103" w:name="_Toc112685663"/>
      <w:bookmarkStart w:id="104" w:name="_Toc111556266"/>
      <w:bookmarkStart w:id="105" w:name="_Toc375836082"/>
      <w:bookmarkStart w:id="106" w:name="_Toc116217546"/>
      <w:bookmarkStart w:id="107" w:name="_Toc115335389"/>
      <w:bookmarkStart w:id="108" w:name="_Toc114233774"/>
      <w:bookmarkStart w:id="109" w:name="_Toc186185186"/>
      <w:r>
        <w:rPr>
          <w:rFonts w:ascii="Times New Roman" w:eastAsia="方正黑体_GBK" w:hAnsi="Times New Roman" w:cs="方正黑体_GBK" w:hint="eastAsia"/>
          <w:b w:val="0"/>
          <w:bCs/>
          <w:sz w:val="32"/>
          <w:szCs w:val="32"/>
        </w:rPr>
        <w:lastRenderedPageBreak/>
        <w:t>附件</w:t>
      </w:r>
      <w:r>
        <w:rPr>
          <w:rFonts w:ascii="Times New Roman" w:eastAsia="方正黑体_GBK" w:hAnsi="Times New Roman" w:cs="方正黑体_GBK" w:hint="eastAsia"/>
          <w:b w:val="0"/>
          <w:bCs/>
          <w:sz w:val="32"/>
          <w:szCs w:val="32"/>
        </w:rPr>
        <w:t xml:space="preserve">1 </w:t>
      </w:r>
    </w:p>
    <w:p w14:paraId="7C5C8905" w14:textId="77777777" w:rsidR="007350A7" w:rsidRDefault="007956C8">
      <w:pPr>
        <w:pStyle w:val="1"/>
        <w:keepNext w:val="0"/>
        <w:keepLines w:val="0"/>
        <w:spacing w:before="0" w:after="0" w:line="560" w:lineRule="exact"/>
        <w:ind w:firstLine="0"/>
        <w:jc w:val="center"/>
        <w:rPr>
          <w:rFonts w:ascii="方正小标宋_GBK" w:eastAsia="方正小标宋_GBK" w:hAnsi="方正小标宋_GBK" w:cs="方正小标宋_GBK" w:hint="eastAsia"/>
          <w:b w:val="0"/>
          <w:bCs/>
          <w:w w:val="90"/>
          <w:szCs w:val="44"/>
        </w:rPr>
      </w:pPr>
      <w:r>
        <w:rPr>
          <w:rFonts w:ascii="方正小标宋_GBK" w:eastAsia="方正小标宋_GBK" w:hAnsi="方正小标宋_GBK" w:cs="方正小标宋_GBK"/>
          <w:b w:val="0"/>
          <w:bCs/>
          <w:w w:val="90"/>
          <w:szCs w:val="44"/>
        </w:rPr>
        <w:t>突发环境事件</w:t>
      </w:r>
      <w:bookmarkEnd w:id="103"/>
      <w:bookmarkEnd w:id="104"/>
      <w:bookmarkEnd w:id="105"/>
      <w:bookmarkEnd w:id="106"/>
      <w:bookmarkEnd w:id="107"/>
      <w:bookmarkEnd w:id="108"/>
      <w:r>
        <w:rPr>
          <w:rFonts w:ascii="方正小标宋_GBK" w:eastAsia="方正小标宋_GBK" w:hAnsi="方正小标宋_GBK" w:cs="方正小标宋_GBK"/>
          <w:b w:val="0"/>
          <w:bCs/>
          <w:w w:val="90"/>
          <w:szCs w:val="44"/>
        </w:rPr>
        <w:t>分级标准</w:t>
      </w:r>
      <w:bookmarkEnd w:id="109"/>
    </w:p>
    <w:p w14:paraId="05019236" w14:textId="77777777" w:rsidR="007350A7" w:rsidRDefault="007350A7"/>
    <w:p w14:paraId="2852CBCE" w14:textId="77777777" w:rsidR="007350A7" w:rsidRDefault="007956C8">
      <w:pPr>
        <w:overflowPunct w:val="0"/>
        <w:autoSpaceDE/>
        <w:autoSpaceDN/>
        <w:spacing w:line="600" w:lineRule="exact"/>
        <w:ind w:firstLineChars="200" w:firstLine="640"/>
        <w:rPr>
          <w:rFonts w:ascii="Times New Roman" w:eastAsia="方正仿宋_GBK" w:hAnsi="Times New Roman" w:cs="方正仿宋_GBK"/>
          <w:szCs w:val="32"/>
        </w:rPr>
      </w:pPr>
      <w:r>
        <w:rPr>
          <w:rFonts w:ascii="Times New Roman" w:eastAsia="方正仿宋_GBK" w:hAnsi="Times New Roman" w:cs="方正仿宋_GBK"/>
          <w:szCs w:val="32"/>
        </w:rPr>
        <w:t>根据《江苏省突发环境事件应急预案》（苏政办函</w:t>
      </w:r>
      <w:r>
        <w:rPr>
          <w:rFonts w:ascii="Times New Roman" w:eastAsia="方正仿宋_GBK" w:hAnsi="Times New Roman" w:cs="方正仿宋_GBK" w:hint="eastAsia"/>
          <w:szCs w:val="32"/>
        </w:rPr>
        <w:t>〔</w:t>
      </w:r>
      <w:r>
        <w:rPr>
          <w:rFonts w:ascii="Times New Roman" w:eastAsia="方正仿宋_GBK" w:hAnsi="Times New Roman" w:cs="方正仿宋_GBK"/>
          <w:szCs w:val="32"/>
        </w:rPr>
        <w:t>2020</w:t>
      </w:r>
      <w:r>
        <w:rPr>
          <w:rFonts w:ascii="Times New Roman" w:eastAsia="方正仿宋_GBK" w:hAnsi="Times New Roman" w:cs="方正仿宋_GBK" w:hint="eastAsia"/>
          <w:szCs w:val="32"/>
        </w:rPr>
        <w:t>〕</w:t>
      </w:r>
      <w:r>
        <w:rPr>
          <w:rFonts w:ascii="Times New Roman" w:eastAsia="方正仿宋_GBK" w:hAnsi="Times New Roman" w:cs="方正仿宋_GBK"/>
          <w:szCs w:val="32"/>
        </w:rPr>
        <w:t>37</w:t>
      </w:r>
      <w:r>
        <w:rPr>
          <w:rFonts w:ascii="Times New Roman" w:eastAsia="方正仿宋_GBK" w:hAnsi="Times New Roman" w:cs="方正仿宋_GBK"/>
          <w:szCs w:val="32"/>
        </w:rPr>
        <w:t>号）和《国家突发环境事件应急预案》（国办函</w:t>
      </w:r>
      <w:r>
        <w:rPr>
          <w:rFonts w:ascii="Times New Roman" w:eastAsia="方正仿宋_GBK" w:hAnsi="Times New Roman" w:cs="方正仿宋_GBK" w:hint="eastAsia"/>
          <w:szCs w:val="32"/>
        </w:rPr>
        <w:t>〔</w:t>
      </w:r>
      <w:r>
        <w:rPr>
          <w:rFonts w:ascii="Times New Roman" w:eastAsia="方正仿宋_GBK" w:hAnsi="Times New Roman" w:cs="方正仿宋_GBK"/>
          <w:szCs w:val="32"/>
        </w:rPr>
        <w:t>2014</w:t>
      </w:r>
      <w:r>
        <w:rPr>
          <w:rFonts w:ascii="Times New Roman" w:eastAsia="方正仿宋_GBK" w:hAnsi="Times New Roman" w:cs="方正仿宋_GBK" w:hint="eastAsia"/>
          <w:szCs w:val="32"/>
        </w:rPr>
        <w:t>〕</w:t>
      </w:r>
      <w:r>
        <w:rPr>
          <w:rFonts w:ascii="Times New Roman" w:eastAsia="方正仿宋_GBK" w:hAnsi="Times New Roman" w:cs="方正仿宋_GBK"/>
          <w:szCs w:val="32"/>
        </w:rPr>
        <w:t>119</w:t>
      </w:r>
      <w:r>
        <w:rPr>
          <w:rFonts w:ascii="Times New Roman" w:eastAsia="方正仿宋_GBK" w:hAnsi="Times New Roman" w:cs="方正仿宋_GBK"/>
          <w:szCs w:val="32"/>
        </w:rPr>
        <w:t>号）中关于突发环境事件分级标准的规定，并结合本市行政区域内各企业可能发生的突发环境事件的性质、严重程度、可控性、影响范围等因素，本预案将突发环境事件分为特别重大（</w:t>
      </w:r>
      <w:r>
        <w:rPr>
          <w:rFonts w:ascii="Times New Roman" w:eastAsia="方正仿宋_GBK" w:hAnsi="Times New Roman" w:cs="方正仿宋_GBK"/>
          <w:szCs w:val="32"/>
        </w:rPr>
        <w:t>Ⅰ</w:t>
      </w:r>
      <w:r>
        <w:rPr>
          <w:rFonts w:ascii="Times New Roman" w:eastAsia="方正仿宋_GBK" w:hAnsi="Times New Roman" w:cs="方正仿宋_GBK"/>
          <w:szCs w:val="32"/>
        </w:rPr>
        <w:t>级）、重大（</w:t>
      </w:r>
      <w:r>
        <w:rPr>
          <w:rFonts w:ascii="Times New Roman" w:eastAsia="方正仿宋_GBK" w:hAnsi="Times New Roman" w:cs="方正仿宋_GBK"/>
          <w:szCs w:val="32"/>
        </w:rPr>
        <w:t>Ⅱ</w:t>
      </w:r>
      <w:r>
        <w:rPr>
          <w:rFonts w:ascii="Times New Roman" w:eastAsia="方正仿宋_GBK" w:hAnsi="Times New Roman" w:cs="方正仿宋_GBK"/>
          <w:szCs w:val="32"/>
        </w:rPr>
        <w:t>级）、较大（</w:t>
      </w:r>
      <w:r>
        <w:rPr>
          <w:rFonts w:ascii="Times New Roman" w:eastAsia="方正仿宋_GBK" w:hAnsi="Times New Roman" w:cs="方正仿宋_GBK"/>
          <w:szCs w:val="32"/>
        </w:rPr>
        <w:t>Ⅲ</w:t>
      </w:r>
      <w:r>
        <w:rPr>
          <w:rFonts w:ascii="Times New Roman" w:eastAsia="方正仿宋_GBK" w:hAnsi="Times New Roman" w:cs="方正仿宋_GBK"/>
          <w:szCs w:val="32"/>
        </w:rPr>
        <w:t>级）和一般（</w:t>
      </w:r>
      <w:r>
        <w:rPr>
          <w:rFonts w:ascii="Times New Roman" w:eastAsia="方正仿宋_GBK" w:hAnsi="Times New Roman" w:cs="方正仿宋_GBK"/>
          <w:szCs w:val="32"/>
        </w:rPr>
        <w:t>Ⅳ</w:t>
      </w:r>
      <w:r>
        <w:rPr>
          <w:rFonts w:ascii="Times New Roman" w:eastAsia="方正仿宋_GBK" w:hAnsi="Times New Roman" w:cs="方正仿宋_GBK"/>
          <w:szCs w:val="32"/>
        </w:rPr>
        <w:t>级）四级。</w:t>
      </w:r>
    </w:p>
    <w:p w14:paraId="0B615B6E" w14:textId="77777777" w:rsidR="007350A7" w:rsidRDefault="007956C8" w:rsidP="007956C8">
      <w:pPr>
        <w:pStyle w:val="aff6"/>
        <w:spacing w:beforeLines="50" w:before="219" w:afterLines="50" w:after="219" w:line="560" w:lineRule="exact"/>
        <w:ind w:firstLine="363"/>
        <w:rPr>
          <w:rFonts w:ascii="Times New Roman" w:eastAsia="方正黑体_GBK" w:hAnsi="Times New Roman" w:cs="方正黑体_GBK"/>
          <w:b w:val="0"/>
          <w:bCs w:val="0"/>
          <w:sz w:val="30"/>
          <w:szCs w:val="30"/>
        </w:rPr>
      </w:pPr>
      <w:bookmarkStart w:id="110" w:name="_Toc112685664"/>
      <w:r>
        <w:rPr>
          <w:rFonts w:ascii="Times New Roman" w:eastAsia="方正黑体_GBK" w:hAnsi="Times New Roman" w:cs="方正黑体_GBK" w:hint="eastAsia"/>
          <w:b w:val="0"/>
          <w:bCs w:val="0"/>
          <w:sz w:val="30"/>
          <w:szCs w:val="30"/>
        </w:rPr>
        <w:t>泰州市应急预案突发环境事件分级表</w:t>
      </w:r>
    </w:p>
    <w:tbl>
      <w:tblPr>
        <w:tblW w:w="8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119"/>
        <w:gridCol w:w="7663"/>
      </w:tblGrid>
      <w:tr w:rsidR="007350A7" w14:paraId="18C89D8A" w14:textId="77777777">
        <w:trPr>
          <w:trHeight w:val="567"/>
          <w:tblHeader/>
          <w:jc w:val="center"/>
        </w:trPr>
        <w:tc>
          <w:tcPr>
            <w:tcW w:w="1119" w:type="dxa"/>
            <w:vAlign w:val="center"/>
          </w:tcPr>
          <w:p w14:paraId="30FD4A47" w14:textId="77777777" w:rsidR="007350A7" w:rsidRDefault="007956C8">
            <w:pPr>
              <w:pStyle w:val="aff7"/>
              <w:overflowPunct w:val="0"/>
              <w:autoSpaceDE/>
              <w:autoSpaceDN/>
              <w:adjustRightInd w:val="0"/>
              <w:spacing w:line="320" w:lineRule="exact"/>
              <w:rPr>
                <w:rFonts w:ascii="Times New Roman" w:eastAsia="方正黑体_GBK" w:hAnsi="Times New Roman" w:cs="方正黑体_GBK"/>
              </w:rPr>
            </w:pPr>
            <w:r>
              <w:rPr>
                <w:rFonts w:ascii="Times New Roman" w:eastAsia="方正黑体_GBK" w:hAnsi="Times New Roman" w:cs="方正黑体_GBK" w:hint="eastAsia"/>
              </w:rPr>
              <w:t>分级</w:t>
            </w:r>
          </w:p>
        </w:tc>
        <w:tc>
          <w:tcPr>
            <w:tcW w:w="7663" w:type="dxa"/>
            <w:vAlign w:val="center"/>
          </w:tcPr>
          <w:p w14:paraId="00174BEE" w14:textId="77777777" w:rsidR="007350A7" w:rsidRDefault="007956C8">
            <w:pPr>
              <w:pStyle w:val="aff7"/>
              <w:overflowPunct w:val="0"/>
              <w:autoSpaceDE/>
              <w:autoSpaceDN/>
              <w:adjustRightInd w:val="0"/>
              <w:spacing w:line="320" w:lineRule="exact"/>
              <w:rPr>
                <w:rFonts w:ascii="Times New Roman" w:eastAsia="方正黑体_GBK" w:hAnsi="Times New Roman" w:cs="方正黑体_GBK"/>
              </w:rPr>
            </w:pPr>
            <w:r>
              <w:rPr>
                <w:rFonts w:ascii="Times New Roman" w:eastAsia="方正黑体_GBK" w:hAnsi="Times New Roman" w:cs="方正黑体_GBK" w:hint="eastAsia"/>
              </w:rPr>
              <w:t>突发环境事件情形</w:t>
            </w:r>
          </w:p>
        </w:tc>
      </w:tr>
      <w:tr w:rsidR="007350A7" w14:paraId="14757056" w14:textId="77777777">
        <w:trPr>
          <w:trHeight w:val="1980"/>
          <w:jc w:val="center"/>
        </w:trPr>
        <w:tc>
          <w:tcPr>
            <w:tcW w:w="1119" w:type="dxa"/>
            <w:vAlign w:val="center"/>
          </w:tcPr>
          <w:p w14:paraId="635073D3" w14:textId="77777777" w:rsidR="007350A7" w:rsidRDefault="007956C8">
            <w:pPr>
              <w:pStyle w:val="aff7"/>
              <w:overflowPunct w:val="0"/>
              <w:autoSpaceDE/>
              <w:autoSpaceDN/>
              <w:adjustRightInd w:val="0"/>
              <w:spacing w:line="320" w:lineRule="exact"/>
              <w:rPr>
                <w:rFonts w:ascii="Times New Roman" w:eastAsia="方正黑体_GBK" w:hAnsi="Times New Roman" w:cs="方正黑体_GBK"/>
              </w:rPr>
            </w:pPr>
            <w:r>
              <w:rPr>
                <w:rFonts w:ascii="Times New Roman" w:eastAsia="方正黑体_GBK" w:hAnsi="Times New Roman" w:cs="方正黑体_GBK" w:hint="eastAsia"/>
              </w:rPr>
              <w:t>特别重大（Ⅰ级）</w:t>
            </w:r>
          </w:p>
        </w:tc>
        <w:tc>
          <w:tcPr>
            <w:tcW w:w="7663" w:type="dxa"/>
            <w:vAlign w:val="center"/>
          </w:tcPr>
          <w:p w14:paraId="20785218" w14:textId="77777777" w:rsidR="007350A7" w:rsidRDefault="007956C8">
            <w:pPr>
              <w:pStyle w:val="aff7"/>
              <w:overflowPunct w:val="0"/>
              <w:autoSpaceDE/>
              <w:autoSpaceDN/>
              <w:adjustRightInd w:val="0"/>
              <w:spacing w:line="320" w:lineRule="exact"/>
              <w:jc w:val="both"/>
              <w:rPr>
                <w:rFonts w:ascii="Times New Roman" w:eastAsia="方正黑体_GBK" w:hAnsi="Times New Roman" w:cs="方正黑体_GBK"/>
              </w:rPr>
            </w:pPr>
            <w:r>
              <w:rPr>
                <w:rFonts w:ascii="Times New Roman" w:eastAsia="方正黑体_GBK" w:hAnsi="Times New Roman" w:cs="方正黑体_GBK" w:hint="eastAsia"/>
              </w:rPr>
              <w:t>1.</w:t>
            </w:r>
            <w:r>
              <w:rPr>
                <w:rFonts w:ascii="Times New Roman" w:eastAsia="方正黑体_GBK" w:hAnsi="Times New Roman" w:cs="方正黑体_GBK" w:hint="eastAsia"/>
              </w:rPr>
              <w:t>因环境污染直接导致</w:t>
            </w:r>
            <w:r>
              <w:rPr>
                <w:rFonts w:ascii="Times New Roman" w:eastAsia="方正黑体_GBK" w:hAnsi="Times New Roman" w:cs="方正黑体_GBK" w:hint="eastAsia"/>
              </w:rPr>
              <w:t>30</w:t>
            </w:r>
            <w:r>
              <w:rPr>
                <w:rFonts w:ascii="Times New Roman" w:eastAsia="方正黑体_GBK" w:hAnsi="Times New Roman" w:cs="方正黑体_GBK" w:hint="eastAsia"/>
              </w:rPr>
              <w:t>人以上死亡或者</w:t>
            </w:r>
            <w:r>
              <w:rPr>
                <w:rFonts w:ascii="Times New Roman" w:eastAsia="方正黑体_GBK" w:hAnsi="Times New Roman" w:cs="方正黑体_GBK" w:hint="eastAsia"/>
              </w:rPr>
              <w:t>100</w:t>
            </w:r>
            <w:r>
              <w:rPr>
                <w:rFonts w:ascii="Times New Roman" w:eastAsia="方正黑体_GBK" w:hAnsi="Times New Roman" w:cs="方正黑体_GBK" w:hint="eastAsia"/>
              </w:rPr>
              <w:t>人以上中毒重伤的；</w:t>
            </w:r>
          </w:p>
          <w:p w14:paraId="42F22E52" w14:textId="77777777" w:rsidR="007350A7" w:rsidRDefault="007956C8">
            <w:pPr>
              <w:pStyle w:val="aff7"/>
              <w:overflowPunct w:val="0"/>
              <w:autoSpaceDE/>
              <w:autoSpaceDN/>
              <w:adjustRightInd w:val="0"/>
              <w:spacing w:line="320" w:lineRule="exact"/>
              <w:jc w:val="both"/>
              <w:rPr>
                <w:rFonts w:ascii="Times New Roman" w:eastAsia="方正黑体_GBK" w:hAnsi="Times New Roman" w:cs="方正黑体_GBK"/>
              </w:rPr>
            </w:pPr>
            <w:r>
              <w:rPr>
                <w:rFonts w:ascii="Times New Roman" w:eastAsia="方正黑体_GBK" w:hAnsi="Times New Roman" w:cs="方正黑体_GBK" w:hint="eastAsia"/>
              </w:rPr>
              <w:t>2.</w:t>
            </w:r>
            <w:r>
              <w:rPr>
                <w:rFonts w:ascii="Times New Roman" w:eastAsia="方正黑体_GBK" w:hAnsi="Times New Roman" w:cs="方正黑体_GBK" w:hint="eastAsia"/>
              </w:rPr>
              <w:t>因环境污染疏散、转移人员</w:t>
            </w:r>
            <w:r>
              <w:rPr>
                <w:rFonts w:ascii="Times New Roman" w:eastAsia="方正黑体_GBK" w:hAnsi="Times New Roman" w:cs="方正黑体_GBK" w:hint="eastAsia"/>
              </w:rPr>
              <w:t>5</w:t>
            </w:r>
            <w:r>
              <w:rPr>
                <w:rFonts w:ascii="Times New Roman" w:eastAsia="方正黑体_GBK" w:hAnsi="Times New Roman" w:cs="方正黑体_GBK" w:hint="eastAsia"/>
              </w:rPr>
              <w:t>万人以上的；</w:t>
            </w:r>
          </w:p>
          <w:p w14:paraId="5FE7E431" w14:textId="77777777" w:rsidR="007350A7" w:rsidRDefault="007956C8">
            <w:pPr>
              <w:pStyle w:val="aff7"/>
              <w:overflowPunct w:val="0"/>
              <w:autoSpaceDE/>
              <w:autoSpaceDN/>
              <w:adjustRightInd w:val="0"/>
              <w:spacing w:line="320" w:lineRule="exact"/>
              <w:jc w:val="both"/>
              <w:rPr>
                <w:rFonts w:ascii="Times New Roman" w:eastAsia="方正黑体_GBK" w:hAnsi="Times New Roman" w:cs="方正黑体_GBK"/>
              </w:rPr>
            </w:pPr>
            <w:r>
              <w:rPr>
                <w:rFonts w:ascii="Times New Roman" w:eastAsia="方正黑体_GBK" w:hAnsi="Times New Roman" w:cs="方正黑体_GBK" w:hint="eastAsia"/>
              </w:rPr>
              <w:t>3.</w:t>
            </w:r>
            <w:r>
              <w:rPr>
                <w:rFonts w:ascii="Times New Roman" w:eastAsia="方正黑体_GBK" w:hAnsi="Times New Roman" w:cs="方正黑体_GBK" w:hint="eastAsia"/>
              </w:rPr>
              <w:t>因环境污染造成直接经济损失</w:t>
            </w:r>
            <w:r>
              <w:rPr>
                <w:rFonts w:ascii="Times New Roman" w:eastAsia="方正黑体_GBK" w:hAnsi="Times New Roman" w:cs="方正黑体_GBK" w:hint="eastAsia"/>
              </w:rPr>
              <w:t>1</w:t>
            </w:r>
            <w:r>
              <w:rPr>
                <w:rFonts w:ascii="Times New Roman" w:eastAsia="方正黑体_GBK" w:hAnsi="Times New Roman" w:cs="方正黑体_GBK" w:hint="eastAsia"/>
              </w:rPr>
              <w:t>亿元以上的；</w:t>
            </w:r>
          </w:p>
          <w:p w14:paraId="5E2A14EC" w14:textId="77777777" w:rsidR="007350A7" w:rsidRDefault="007956C8">
            <w:pPr>
              <w:pStyle w:val="aff7"/>
              <w:overflowPunct w:val="0"/>
              <w:autoSpaceDE/>
              <w:autoSpaceDN/>
              <w:adjustRightInd w:val="0"/>
              <w:spacing w:line="320" w:lineRule="exact"/>
              <w:jc w:val="both"/>
              <w:rPr>
                <w:rFonts w:ascii="Times New Roman" w:eastAsia="方正黑体_GBK" w:hAnsi="Times New Roman" w:cs="方正黑体_GBK"/>
              </w:rPr>
            </w:pPr>
            <w:r>
              <w:rPr>
                <w:rFonts w:ascii="Times New Roman" w:eastAsia="方正黑体_GBK" w:hAnsi="Times New Roman" w:cs="方正黑体_GBK" w:hint="eastAsia"/>
              </w:rPr>
              <w:t>4.</w:t>
            </w:r>
            <w:r>
              <w:rPr>
                <w:rFonts w:ascii="Times New Roman" w:eastAsia="方正黑体_GBK" w:hAnsi="Times New Roman" w:cs="方正黑体_GBK" w:hint="eastAsia"/>
              </w:rPr>
              <w:t>因环境污染造成区域生态功能丧失或者该区域国家重点保护物种灭绝的；</w:t>
            </w:r>
          </w:p>
          <w:p w14:paraId="0F719BDF" w14:textId="77777777" w:rsidR="007350A7" w:rsidRDefault="007956C8">
            <w:pPr>
              <w:pStyle w:val="aff7"/>
              <w:overflowPunct w:val="0"/>
              <w:autoSpaceDE/>
              <w:autoSpaceDN/>
              <w:adjustRightInd w:val="0"/>
              <w:spacing w:line="320" w:lineRule="exact"/>
              <w:jc w:val="both"/>
              <w:rPr>
                <w:rFonts w:ascii="Times New Roman" w:eastAsia="方正黑体_GBK" w:hAnsi="Times New Roman" w:cs="方正黑体_GBK"/>
              </w:rPr>
            </w:pPr>
            <w:r>
              <w:rPr>
                <w:rFonts w:ascii="Times New Roman" w:eastAsia="方正黑体_GBK" w:hAnsi="Times New Roman" w:cs="方正黑体_GBK" w:hint="eastAsia"/>
              </w:rPr>
              <w:t>5.</w:t>
            </w:r>
            <w:r>
              <w:rPr>
                <w:rFonts w:ascii="Times New Roman" w:eastAsia="方正黑体_GBK" w:hAnsi="Times New Roman" w:cs="方正黑体_GBK" w:hint="eastAsia"/>
              </w:rPr>
              <w:t>因环境污染造成设区的市级以上城市集中式饮用水水源地取水中断的；</w:t>
            </w:r>
          </w:p>
        </w:tc>
      </w:tr>
      <w:tr w:rsidR="007350A7" w14:paraId="594B1CEE" w14:textId="77777777">
        <w:trPr>
          <w:trHeight w:val="2990"/>
          <w:jc w:val="center"/>
        </w:trPr>
        <w:tc>
          <w:tcPr>
            <w:tcW w:w="1119" w:type="dxa"/>
            <w:vAlign w:val="center"/>
          </w:tcPr>
          <w:p w14:paraId="7863612A" w14:textId="77777777" w:rsidR="007350A7" w:rsidRDefault="007956C8">
            <w:pPr>
              <w:pStyle w:val="aff7"/>
              <w:overflowPunct w:val="0"/>
              <w:autoSpaceDE/>
              <w:autoSpaceDN/>
              <w:adjustRightInd w:val="0"/>
              <w:spacing w:line="320" w:lineRule="exact"/>
              <w:rPr>
                <w:rFonts w:ascii="Times New Roman" w:eastAsia="方正黑体_GBK" w:hAnsi="Times New Roman" w:cs="方正黑体_GBK"/>
              </w:rPr>
            </w:pPr>
            <w:r>
              <w:rPr>
                <w:rFonts w:ascii="Times New Roman" w:eastAsia="方正黑体_GBK" w:hAnsi="Times New Roman" w:cs="方正黑体_GBK" w:hint="eastAsia"/>
              </w:rPr>
              <w:t>重大</w:t>
            </w:r>
          </w:p>
          <w:p w14:paraId="179384DE" w14:textId="77777777" w:rsidR="007350A7" w:rsidRDefault="007956C8">
            <w:pPr>
              <w:pStyle w:val="aff7"/>
              <w:overflowPunct w:val="0"/>
              <w:autoSpaceDE/>
              <w:autoSpaceDN/>
              <w:adjustRightInd w:val="0"/>
              <w:spacing w:line="320" w:lineRule="exact"/>
              <w:rPr>
                <w:rFonts w:ascii="Times New Roman" w:eastAsia="方正黑体_GBK" w:hAnsi="Times New Roman" w:cs="方正黑体_GBK"/>
              </w:rPr>
            </w:pPr>
            <w:r>
              <w:rPr>
                <w:rFonts w:ascii="Times New Roman" w:eastAsia="方正黑体_GBK" w:hAnsi="Times New Roman" w:cs="方正黑体_GBK" w:hint="eastAsia"/>
              </w:rPr>
              <w:t>（Ⅱ级）</w:t>
            </w:r>
          </w:p>
        </w:tc>
        <w:tc>
          <w:tcPr>
            <w:tcW w:w="7663" w:type="dxa"/>
            <w:vAlign w:val="center"/>
          </w:tcPr>
          <w:p w14:paraId="115CEED3" w14:textId="77777777" w:rsidR="007350A7" w:rsidRDefault="007956C8">
            <w:pPr>
              <w:pStyle w:val="aff7"/>
              <w:overflowPunct w:val="0"/>
              <w:autoSpaceDE/>
              <w:autoSpaceDN/>
              <w:adjustRightInd w:val="0"/>
              <w:spacing w:line="320" w:lineRule="exact"/>
              <w:jc w:val="both"/>
              <w:rPr>
                <w:rFonts w:ascii="Times New Roman" w:eastAsia="方正黑体_GBK" w:hAnsi="Times New Roman" w:cs="方正黑体_GBK"/>
              </w:rPr>
            </w:pPr>
            <w:r>
              <w:rPr>
                <w:rFonts w:ascii="Times New Roman" w:eastAsia="方正黑体_GBK" w:hAnsi="Times New Roman" w:cs="方正黑体_GBK" w:hint="eastAsia"/>
              </w:rPr>
              <w:t>1.</w:t>
            </w:r>
            <w:r>
              <w:rPr>
                <w:rFonts w:ascii="Times New Roman" w:eastAsia="方正黑体_GBK" w:hAnsi="Times New Roman" w:cs="方正黑体_GBK" w:hint="eastAsia"/>
              </w:rPr>
              <w:t>因环境污染直接导致</w:t>
            </w:r>
            <w:r>
              <w:rPr>
                <w:rFonts w:ascii="Times New Roman" w:eastAsia="方正黑体_GBK" w:hAnsi="Times New Roman" w:cs="方正黑体_GBK" w:hint="eastAsia"/>
              </w:rPr>
              <w:t>10</w:t>
            </w:r>
            <w:r>
              <w:rPr>
                <w:rFonts w:ascii="Times New Roman" w:eastAsia="方正黑体_GBK" w:hAnsi="Times New Roman" w:cs="方正黑体_GBK" w:hint="eastAsia"/>
              </w:rPr>
              <w:t>人以上</w:t>
            </w:r>
            <w:r>
              <w:rPr>
                <w:rFonts w:ascii="Times New Roman" w:eastAsia="方正黑体_GBK" w:hAnsi="Times New Roman" w:cs="方正黑体_GBK" w:hint="eastAsia"/>
              </w:rPr>
              <w:t>30</w:t>
            </w:r>
            <w:r>
              <w:rPr>
                <w:rFonts w:ascii="Times New Roman" w:eastAsia="方正黑体_GBK" w:hAnsi="Times New Roman" w:cs="方正黑体_GBK" w:hint="eastAsia"/>
              </w:rPr>
              <w:t>人以下死亡或者</w:t>
            </w:r>
            <w:r>
              <w:rPr>
                <w:rFonts w:ascii="Times New Roman" w:eastAsia="方正黑体_GBK" w:hAnsi="Times New Roman" w:cs="方正黑体_GBK" w:hint="eastAsia"/>
              </w:rPr>
              <w:t>50</w:t>
            </w:r>
            <w:r>
              <w:rPr>
                <w:rFonts w:ascii="Times New Roman" w:eastAsia="方正黑体_GBK" w:hAnsi="Times New Roman" w:cs="方正黑体_GBK" w:hint="eastAsia"/>
              </w:rPr>
              <w:t>人以上</w:t>
            </w:r>
            <w:r>
              <w:rPr>
                <w:rFonts w:ascii="Times New Roman" w:eastAsia="方正黑体_GBK" w:hAnsi="Times New Roman" w:cs="方正黑体_GBK" w:hint="eastAsia"/>
              </w:rPr>
              <w:t>100</w:t>
            </w:r>
            <w:r>
              <w:rPr>
                <w:rFonts w:ascii="Times New Roman" w:eastAsia="方正黑体_GBK" w:hAnsi="Times New Roman" w:cs="方正黑体_GBK" w:hint="eastAsia"/>
              </w:rPr>
              <w:t>人以下中毒重伤的；</w:t>
            </w:r>
          </w:p>
          <w:p w14:paraId="3542D4A4" w14:textId="77777777" w:rsidR="007350A7" w:rsidRDefault="007956C8">
            <w:pPr>
              <w:pStyle w:val="aff7"/>
              <w:overflowPunct w:val="0"/>
              <w:autoSpaceDE/>
              <w:autoSpaceDN/>
              <w:adjustRightInd w:val="0"/>
              <w:spacing w:line="320" w:lineRule="exact"/>
              <w:jc w:val="both"/>
              <w:rPr>
                <w:rFonts w:ascii="Times New Roman" w:eastAsia="方正黑体_GBK" w:hAnsi="Times New Roman" w:cs="方正黑体_GBK"/>
              </w:rPr>
            </w:pPr>
            <w:r>
              <w:rPr>
                <w:rFonts w:ascii="Times New Roman" w:eastAsia="方正黑体_GBK" w:hAnsi="Times New Roman" w:cs="方正黑体_GBK" w:hint="eastAsia"/>
              </w:rPr>
              <w:t>2.</w:t>
            </w:r>
            <w:r>
              <w:rPr>
                <w:rFonts w:ascii="Times New Roman" w:eastAsia="方正黑体_GBK" w:hAnsi="Times New Roman" w:cs="方正黑体_GBK" w:hint="eastAsia"/>
              </w:rPr>
              <w:t>因环境污染疏散、转移人员</w:t>
            </w:r>
            <w:r>
              <w:rPr>
                <w:rFonts w:ascii="Times New Roman" w:eastAsia="方正黑体_GBK" w:hAnsi="Times New Roman" w:cs="方正黑体_GBK" w:hint="eastAsia"/>
              </w:rPr>
              <w:t>1</w:t>
            </w:r>
            <w:r>
              <w:rPr>
                <w:rFonts w:ascii="Times New Roman" w:eastAsia="方正黑体_GBK" w:hAnsi="Times New Roman" w:cs="方正黑体_GBK" w:hint="eastAsia"/>
              </w:rPr>
              <w:t>万人以上</w:t>
            </w:r>
            <w:r>
              <w:rPr>
                <w:rFonts w:ascii="Times New Roman" w:eastAsia="方正黑体_GBK" w:hAnsi="Times New Roman" w:cs="方正黑体_GBK" w:hint="eastAsia"/>
              </w:rPr>
              <w:t>5</w:t>
            </w:r>
            <w:r>
              <w:rPr>
                <w:rFonts w:ascii="Times New Roman" w:eastAsia="方正黑体_GBK" w:hAnsi="Times New Roman" w:cs="方正黑体_GBK" w:hint="eastAsia"/>
              </w:rPr>
              <w:t>万人以下的；</w:t>
            </w:r>
          </w:p>
          <w:p w14:paraId="5FE47610" w14:textId="77777777" w:rsidR="007350A7" w:rsidRDefault="007956C8">
            <w:pPr>
              <w:pStyle w:val="aff7"/>
              <w:overflowPunct w:val="0"/>
              <w:autoSpaceDE/>
              <w:autoSpaceDN/>
              <w:adjustRightInd w:val="0"/>
              <w:spacing w:line="320" w:lineRule="exact"/>
              <w:jc w:val="both"/>
              <w:rPr>
                <w:rFonts w:ascii="Times New Roman" w:eastAsia="方正黑体_GBK" w:hAnsi="Times New Roman" w:cs="方正黑体_GBK"/>
              </w:rPr>
            </w:pPr>
            <w:r>
              <w:rPr>
                <w:rFonts w:ascii="Times New Roman" w:eastAsia="方正黑体_GBK" w:hAnsi="Times New Roman" w:cs="方正黑体_GBK" w:hint="eastAsia"/>
              </w:rPr>
              <w:t>3.</w:t>
            </w:r>
            <w:r>
              <w:rPr>
                <w:rFonts w:ascii="Times New Roman" w:eastAsia="方正黑体_GBK" w:hAnsi="Times New Roman" w:cs="方正黑体_GBK" w:hint="eastAsia"/>
              </w:rPr>
              <w:t>因环境污染造成直接经济损失</w:t>
            </w:r>
            <w:r>
              <w:rPr>
                <w:rFonts w:ascii="Times New Roman" w:eastAsia="方正黑体_GBK" w:hAnsi="Times New Roman" w:cs="方正黑体_GBK" w:hint="eastAsia"/>
              </w:rPr>
              <w:t>2000</w:t>
            </w:r>
            <w:r>
              <w:rPr>
                <w:rFonts w:ascii="Times New Roman" w:eastAsia="方正黑体_GBK" w:hAnsi="Times New Roman" w:cs="方正黑体_GBK" w:hint="eastAsia"/>
              </w:rPr>
              <w:t>万元以上</w:t>
            </w:r>
            <w:r>
              <w:rPr>
                <w:rFonts w:ascii="Times New Roman" w:eastAsia="方正黑体_GBK" w:hAnsi="Times New Roman" w:cs="方正黑体_GBK" w:hint="eastAsia"/>
              </w:rPr>
              <w:t>1</w:t>
            </w:r>
            <w:r>
              <w:rPr>
                <w:rFonts w:ascii="Times New Roman" w:eastAsia="方正黑体_GBK" w:hAnsi="Times New Roman" w:cs="方正黑体_GBK" w:hint="eastAsia"/>
              </w:rPr>
              <w:t>亿元以下的；</w:t>
            </w:r>
          </w:p>
          <w:p w14:paraId="5A921F86" w14:textId="77777777" w:rsidR="007350A7" w:rsidRDefault="007956C8">
            <w:pPr>
              <w:pStyle w:val="aff7"/>
              <w:overflowPunct w:val="0"/>
              <w:autoSpaceDE/>
              <w:autoSpaceDN/>
              <w:adjustRightInd w:val="0"/>
              <w:spacing w:line="320" w:lineRule="exact"/>
              <w:jc w:val="both"/>
              <w:rPr>
                <w:rFonts w:ascii="Times New Roman" w:eastAsia="方正黑体_GBK" w:hAnsi="Times New Roman" w:cs="方正黑体_GBK"/>
              </w:rPr>
            </w:pPr>
            <w:r>
              <w:rPr>
                <w:rFonts w:ascii="Times New Roman" w:eastAsia="方正黑体_GBK" w:hAnsi="Times New Roman" w:cs="方正黑体_GBK" w:hint="eastAsia"/>
              </w:rPr>
              <w:t>4.</w:t>
            </w:r>
            <w:r>
              <w:rPr>
                <w:rFonts w:ascii="Times New Roman" w:eastAsia="方正黑体_GBK" w:hAnsi="Times New Roman" w:cs="方正黑体_GBK" w:hint="eastAsia"/>
              </w:rPr>
              <w:t>因环境污染造成区域生态功能部分丧失或者该区域国家重点保护野生动植物种群大批死亡的；</w:t>
            </w:r>
          </w:p>
          <w:p w14:paraId="32D03E1C" w14:textId="77777777" w:rsidR="007350A7" w:rsidRDefault="007956C8">
            <w:pPr>
              <w:pStyle w:val="aff7"/>
              <w:overflowPunct w:val="0"/>
              <w:autoSpaceDE/>
              <w:autoSpaceDN/>
              <w:adjustRightInd w:val="0"/>
              <w:spacing w:line="320" w:lineRule="exact"/>
              <w:jc w:val="both"/>
              <w:rPr>
                <w:rFonts w:ascii="Times New Roman" w:eastAsia="方正黑体_GBK" w:hAnsi="Times New Roman" w:cs="方正黑体_GBK"/>
              </w:rPr>
            </w:pPr>
            <w:r>
              <w:rPr>
                <w:rFonts w:ascii="Times New Roman" w:eastAsia="方正黑体_GBK" w:hAnsi="Times New Roman" w:cs="方正黑体_GBK" w:hint="eastAsia"/>
              </w:rPr>
              <w:t>5.</w:t>
            </w:r>
            <w:r>
              <w:rPr>
                <w:rFonts w:ascii="Times New Roman" w:eastAsia="方正黑体_GBK" w:hAnsi="Times New Roman" w:cs="方正黑体_GBK" w:hint="eastAsia"/>
              </w:rPr>
              <w:t>因环境污染造成县级城市集中式饮用水水源地取水中断的；</w:t>
            </w:r>
          </w:p>
          <w:p w14:paraId="79EB7742" w14:textId="77777777" w:rsidR="007350A7" w:rsidRDefault="007956C8">
            <w:pPr>
              <w:pStyle w:val="aff7"/>
              <w:overflowPunct w:val="0"/>
              <w:autoSpaceDE/>
              <w:autoSpaceDN/>
              <w:adjustRightInd w:val="0"/>
              <w:spacing w:line="320" w:lineRule="exact"/>
              <w:jc w:val="both"/>
              <w:rPr>
                <w:rFonts w:ascii="Times New Roman" w:eastAsia="方正黑体_GBK" w:hAnsi="Times New Roman" w:cs="方正黑体_GBK"/>
              </w:rPr>
            </w:pPr>
            <w:r>
              <w:rPr>
                <w:rFonts w:ascii="Times New Roman" w:eastAsia="方正黑体_GBK" w:hAnsi="Times New Roman" w:cs="方正黑体_GBK" w:hint="eastAsia"/>
              </w:rPr>
              <w:t>6.</w:t>
            </w:r>
            <w:r>
              <w:rPr>
                <w:rFonts w:ascii="Times New Roman" w:eastAsia="方正黑体_GBK" w:hAnsi="Times New Roman" w:cs="方正黑体_GBK" w:hint="eastAsia"/>
              </w:rPr>
              <w:t>造成跨省级行政区域影响的突发环境事件。</w:t>
            </w:r>
          </w:p>
        </w:tc>
      </w:tr>
      <w:tr w:rsidR="007350A7" w14:paraId="3E64CDD3" w14:textId="77777777">
        <w:trPr>
          <w:trHeight w:val="2240"/>
          <w:jc w:val="center"/>
        </w:trPr>
        <w:tc>
          <w:tcPr>
            <w:tcW w:w="1119" w:type="dxa"/>
            <w:vAlign w:val="center"/>
          </w:tcPr>
          <w:p w14:paraId="31A1BD57" w14:textId="77777777" w:rsidR="007350A7" w:rsidRDefault="007956C8">
            <w:pPr>
              <w:pStyle w:val="aff7"/>
              <w:overflowPunct w:val="0"/>
              <w:autoSpaceDE/>
              <w:autoSpaceDN/>
              <w:adjustRightInd w:val="0"/>
              <w:spacing w:line="320" w:lineRule="exact"/>
              <w:rPr>
                <w:rFonts w:ascii="Times New Roman" w:eastAsia="方正黑体_GBK" w:hAnsi="Times New Roman" w:cs="方正黑体_GBK"/>
              </w:rPr>
            </w:pPr>
            <w:r>
              <w:rPr>
                <w:rFonts w:ascii="Times New Roman" w:eastAsia="方正黑体_GBK" w:hAnsi="Times New Roman" w:cs="方正黑体_GBK" w:hint="eastAsia"/>
              </w:rPr>
              <w:lastRenderedPageBreak/>
              <w:t>较大</w:t>
            </w:r>
          </w:p>
          <w:p w14:paraId="24E97525" w14:textId="77777777" w:rsidR="007350A7" w:rsidRDefault="007956C8">
            <w:pPr>
              <w:pStyle w:val="aff7"/>
              <w:overflowPunct w:val="0"/>
              <w:autoSpaceDE/>
              <w:autoSpaceDN/>
              <w:adjustRightInd w:val="0"/>
              <w:spacing w:line="320" w:lineRule="exact"/>
              <w:rPr>
                <w:rFonts w:ascii="Times New Roman" w:eastAsia="方正黑体_GBK" w:hAnsi="Times New Roman" w:cs="方正黑体_GBK"/>
              </w:rPr>
            </w:pPr>
            <w:r>
              <w:rPr>
                <w:rFonts w:ascii="Times New Roman" w:eastAsia="方正黑体_GBK" w:hAnsi="Times New Roman" w:cs="方正黑体_GBK" w:hint="eastAsia"/>
              </w:rPr>
              <w:t>（Ⅲ级）</w:t>
            </w:r>
          </w:p>
        </w:tc>
        <w:tc>
          <w:tcPr>
            <w:tcW w:w="7663" w:type="dxa"/>
            <w:vAlign w:val="center"/>
          </w:tcPr>
          <w:p w14:paraId="2B3FCB4F" w14:textId="77777777" w:rsidR="007350A7" w:rsidRDefault="007956C8">
            <w:pPr>
              <w:pStyle w:val="aff7"/>
              <w:overflowPunct w:val="0"/>
              <w:autoSpaceDE/>
              <w:autoSpaceDN/>
              <w:adjustRightInd w:val="0"/>
              <w:spacing w:line="320" w:lineRule="exact"/>
              <w:jc w:val="both"/>
              <w:rPr>
                <w:rFonts w:ascii="Times New Roman" w:eastAsia="方正黑体_GBK" w:hAnsi="Times New Roman" w:cs="方正黑体_GBK"/>
              </w:rPr>
            </w:pPr>
            <w:r>
              <w:rPr>
                <w:rFonts w:ascii="Times New Roman" w:eastAsia="方正黑体_GBK" w:hAnsi="Times New Roman" w:cs="方正黑体_GBK" w:hint="eastAsia"/>
              </w:rPr>
              <w:t>1.</w:t>
            </w:r>
            <w:r>
              <w:rPr>
                <w:rFonts w:ascii="Times New Roman" w:eastAsia="方正黑体_GBK" w:hAnsi="Times New Roman" w:cs="方正黑体_GBK" w:hint="eastAsia"/>
              </w:rPr>
              <w:t>因环境污染直接导致</w:t>
            </w:r>
            <w:r>
              <w:rPr>
                <w:rFonts w:ascii="Times New Roman" w:eastAsia="方正黑体_GBK" w:hAnsi="Times New Roman" w:cs="方正黑体_GBK" w:hint="eastAsia"/>
              </w:rPr>
              <w:t>3</w:t>
            </w:r>
            <w:r>
              <w:rPr>
                <w:rFonts w:ascii="Times New Roman" w:eastAsia="方正黑体_GBK" w:hAnsi="Times New Roman" w:cs="方正黑体_GBK" w:hint="eastAsia"/>
              </w:rPr>
              <w:t>人以上</w:t>
            </w:r>
            <w:r>
              <w:rPr>
                <w:rFonts w:ascii="Times New Roman" w:eastAsia="方正黑体_GBK" w:hAnsi="Times New Roman" w:cs="方正黑体_GBK" w:hint="eastAsia"/>
              </w:rPr>
              <w:t>10</w:t>
            </w:r>
            <w:r>
              <w:rPr>
                <w:rFonts w:ascii="Times New Roman" w:eastAsia="方正黑体_GBK" w:hAnsi="Times New Roman" w:cs="方正黑体_GBK" w:hint="eastAsia"/>
              </w:rPr>
              <w:t>人以下死亡或者</w:t>
            </w:r>
            <w:r>
              <w:rPr>
                <w:rFonts w:ascii="Times New Roman" w:eastAsia="方正黑体_GBK" w:hAnsi="Times New Roman" w:cs="方正黑体_GBK" w:hint="eastAsia"/>
              </w:rPr>
              <w:t>10</w:t>
            </w:r>
            <w:r>
              <w:rPr>
                <w:rFonts w:ascii="Times New Roman" w:eastAsia="方正黑体_GBK" w:hAnsi="Times New Roman" w:cs="方正黑体_GBK" w:hint="eastAsia"/>
              </w:rPr>
              <w:t>人以上</w:t>
            </w:r>
            <w:r>
              <w:rPr>
                <w:rFonts w:ascii="Times New Roman" w:eastAsia="方正黑体_GBK" w:hAnsi="Times New Roman" w:cs="方正黑体_GBK" w:hint="eastAsia"/>
              </w:rPr>
              <w:t>50</w:t>
            </w:r>
            <w:r>
              <w:rPr>
                <w:rFonts w:ascii="Times New Roman" w:eastAsia="方正黑体_GBK" w:hAnsi="Times New Roman" w:cs="方正黑体_GBK" w:hint="eastAsia"/>
              </w:rPr>
              <w:t>人以下中毒重伤的；</w:t>
            </w:r>
          </w:p>
          <w:p w14:paraId="49675863" w14:textId="77777777" w:rsidR="007350A7" w:rsidRDefault="007956C8">
            <w:pPr>
              <w:pStyle w:val="aff7"/>
              <w:overflowPunct w:val="0"/>
              <w:autoSpaceDE/>
              <w:autoSpaceDN/>
              <w:adjustRightInd w:val="0"/>
              <w:spacing w:line="320" w:lineRule="exact"/>
              <w:jc w:val="both"/>
              <w:rPr>
                <w:rFonts w:ascii="Times New Roman" w:eastAsia="方正黑体_GBK" w:hAnsi="Times New Roman" w:cs="方正黑体_GBK"/>
              </w:rPr>
            </w:pPr>
            <w:r>
              <w:rPr>
                <w:rFonts w:ascii="Times New Roman" w:eastAsia="方正黑体_GBK" w:hAnsi="Times New Roman" w:cs="方正黑体_GBK" w:hint="eastAsia"/>
              </w:rPr>
              <w:t>2.</w:t>
            </w:r>
            <w:r>
              <w:rPr>
                <w:rFonts w:ascii="Times New Roman" w:eastAsia="方正黑体_GBK" w:hAnsi="Times New Roman" w:cs="方正黑体_GBK" w:hint="eastAsia"/>
              </w:rPr>
              <w:t>因环境污染疏散、转移人员</w:t>
            </w:r>
            <w:r>
              <w:rPr>
                <w:rFonts w:ascii="Times New Roman" w:eastAsia="方正黑体_GBK" w:hAnsi="Times New Roman" w:cs="方正黑体_GBK" w:hint="eastAsia"/>
              </w:rPr>
              <w:t>5000</w:t>
            </w:r>
            <w:r>
              <w:rPr>
                <w:rFonts w:ascii="Times New Roman" w:eastAsia="方正黑体_GBK" w:hAnsi="Times New Roman" w:cs="方正黑体_GBK" w:hint="eastAsia"/>
              </w:rPr>
              <w:t>人以上</w:t>
            </w:r>
            <w:r>
              <w:rPr>
                <w:rFonts w:ascii="Times New Roman" w:eastAsia="方正黑体_GBK" w:hAnsi="Times New Roman" w:cs="方正黑体_GBK" w:hint="eastAsia"/>
              </w:rPr>
              <w:t>1</w:t>
            </w:r>
            <w:r>
              <w:rPr>
                <w:rFonts w:ascii="Times New Roman" w:eastAsia="方正黑体_GBK" w:hAnsi="Times New Roman" w:cs="方正黑体_GBK" w:hint="eastAsia"/>
              </w:rPr>
              <w:t>万人以下的；</w:t>
            </w:r>
          </w:p>
          <w:p w14:paraId="1CB69AC5" w14:textId="77777777" w:rsidR="007350A7" w:rsidRDefault="007956C8">
            <w:pPr>
              <w:pStyle w:val="aff7"/>
              <w:overflowPunct w:val="0"/>
              <w:autoSpaceDE/>
              <w:autoSpaceDN/>
              <w:adjustRightInd w:val="0"/>
              <w:spacing w:line="320" w:lineRule="exact"/>
              <w:jc w:val="both"/>
              <w:rPr>
                <w:rFonts w:ascii="Times New Roman" w:eastAsia="方正黑体_GBK" w:hAnsi="Times New Roman" w:cs="方正黑体_GBK"/>
              </w:rPr>
            </w:pPr>
            <w:r>
              <w:rPr>
                <w:rFonts w:ascii="Times New Roman" w:eastAsia="方正黑体_GBK" w:hAnsi="Times New Roman" w:cs="方正黑体_GBK" w:hint="eastAsia"/>
              </w:rPr>
              <w:t>3.</w:t>
            </w:r>
            <w:r>
              <w:rPr>
                <w:rFonts w:ascii="Times New Roman" w:eastAsia="方正黑体_GBK" w:hAnsi="Times New Roman" w:cs="方正黑体_GBK" w:hint="eastAsia"/>
              </w:rPr>
              <w:t>因环境污染造成直接经济损失</w:t>
            </w:r>
            <w:r>
              <w:rPr>
                <w:rFonts w:ascii="Times New Roman" w:eastAsia="方正黑体_GBK" w:hAnsi="Times New Roman" w:cs="方正黑体_GBK" w:hint="eastAsia"/>
              </w:rPr>
              <w:t>500</w:t>
            </w:r>
            <w:r>
              <w:rPr>
                <w:rFonts w:ascii="Times New Roman" w:eastAsia="方正黑体_GBK" w:hAnsi="Times New Roman" w:cs="方正黑体_GBK" w:hint="eastAsia"/>
              </w:rPr>
              <w:t>万元以上</w:t>
            </w:r>
            <w:r>
              <w:rPr>
                <w:rFonts w:ascii="Times New Roman" w:eastAsia="方正黑体_GBK" w:hAnsi="Times New Roman" w:cs="方正黑体_GBK" w:hint="eastAsia"/>
              </w:rPr>
              <w:t>2000</w:t>
            </w:r>
            <w:r>
              <w:rPr>
                <w:rFonts w:ascii="Times New Roman" w:eastAsia="方正黑体_GBK" w:hAnsi="Times New Roman" w:cs="方正黑体_GBK" w:hint="eastAsia"/>
              </w:rPr>
              <w:t>万元以下的；</w:t>
            </w:r>
          </w:p>
          <w:p w14:paraId="245C3203" w14:textId="77777777" w:rsidR="007350A7" w:rsidRDefault="007956C8">
            <w:pPr>
              <w:pStyle w:val="aff7"/>
              <w:overflowPunct w:val="0"/>
              <w:autoSpaceDE/>
              <w:autoSpaceDN/>
              <w:adjustRightInd w:val="0"/>
              <w:spacing w:line="320" w:lineRule="exact"/>
              <w:jc w:val="both"/>
              <w:rPr>
                <w:rFonts w:ascii="Times New Roman" w:eastAsia="方正黑体_GBK" w:hAnsi="Times New Roman" w:cs="方正黑体_GBK"/>
              </w:rPr>
            </w:pPr>
            <w:r>
              <w:rPr>
                <w:rFonts w:ascii="Times New Roman" w:eastAsia="方正黑体_GBK" w:hAnsi="Times New Roman" w:cs="方正黑体_GBK" w:hint="eastAsia"/>
              </w:rPr>
              <w:t>4.</w:t>
            </w:r>
            <w:r>
              <w:rPr>
                <w:rFonts w:ascii="Times New Roman" w:eastAsia="方正黑体_GBK" w:hAnsi="Times New Roman" w:cs="方正黑体_GBK" w:hint="eastAsia"/>
              </w:rPr>
              <w:t>因环境污染造成国家重点保护的动植物物种受到破坏的；</w:t>
            </w:r>
          </w:p>
          <w:p w14:paraId="7FF76AA3" w14:textId="77777777" w:rsidR="007350A7" w:rsidRDefault="007956C8">
            <w:pPr>
              <w:pStyle w:val="aff7"/>
              <w:overflowPunct w:val="0"/>
              <w:autoSpaceDE/>
              <w:autoSpaceDN/>
              <w:adjustRightInd w:val="0"/>
              <w:spacing w:line="320" w:lineRule="exact"/>
              <w:jc w:val="both"/>
              <w:rPr>
                <w:rFonts w:ascii="Times New Roman" w:eastAsia="方正黑体_GBK" w:hAnsi="Times New Roman" w:cs="方正黑体_GBK"/>
              </w:rPr>
            </w:pPr>
            <w:r>
              <w:rPr>
                <w:rFonts w:ascii="Times New Roman" w:eastAsia="方正黑体_GBK" w:hAnsi="Times New Roman" w:cs="方正黑体_GBK" w:hint="eastAsia"/>
              </w:rPr>
              <w:t>5.</w:t>
            </w:r>
            <w:r>
              <w:rPr>
                <w:rFonts w:ascii="Times New Roman" w:eastAsia="方正黑体_GBK" w:hAnsi="Times New Roman" w:cs="方正黑体_GBK" w:hint="eastAsia"/>
              </w:rPr>
              <w:t>因环境污染造成乡镇集中式饮用水水源地取水中断的；</w:t>
            </w:r>
          </w:p>
          <w:p w14:paraId="51C2EF57" w14:textId="77777777" w:rsidR="007350A7" w:rsidRDefault="007956C8">
            <w:pPr>
              <w:pStyle w:val="aff7"/>
              <w:overflowPunct w:val="0"/>
              <w:autoSpaceDE/>
              <w:autoSpaceDN/>
              <w:adjustRightInd w:val="0"/>
              <w:spacing w:line="320" w:lineRule="exact"/>
              <w:jc w:val="both"/>
              <w:rPr>
                <w:rFonts w:ascii="Times New Roman" w:eastAsia="方正黑体_GBK" w:hAnsi="Times New Roman" w:cs="方正黑体_GBK"/>
              </w:rPr>
            </w:pPr>
            <w:r>
              <w:rPr>
                <w:rFonts w:ascii="Times New Roman" w:eastAsia="方正黑体_GBK" w:hAnsi="Times New Roman" w:cs="方正黑体_GBK" w:hint="eastAsia"/>
              </w:rPr>
              <w:t>6.</w:t>
            </w:r>
            <w:r>
              <w:rPr>
                <w:rFonts w:ascii="Times New Roman" w:eastAsia="方正黑体_GBK" w:hAnsi="Times New Roman" w:cs="方正黑体_GBK" w:hint="eastAsia"/>
              </w:rPr>
              <w:t>造成跨设区的市级行政区域影响的突发环境事件。</w:t>
            </w:r>
          </w:p>
        </w:tc>
      </w:tr>
      <w:tr w:rsidR="007350A7" w14:paraId="3A87260A" w14:textId="77777777">
        <w:trPr>
          <w:trHeight w:val="2205"/>
          <w:jc w:val="center"/>
        </w:trPr>
        <w:tc>
          <w:tcPr>
            <w:tcW w:w="1119" w:type="dxa"/>
            <w:vAlign w:val="center"/>
          </w:tcPr>
          <w:p w14:paraId="3C38DCBD" w14:textId="77777777" w:rsidR="007350A7" w:rsidRDefault="007956C8">
            <w:pPr>
              <w:pStyle w:val="aff7"/>
              <w:overflowPunct w:val="0"/>
              <w:autoSpaceDE/>
              <w:autoSpaceDN/>
              <w:adjustRightInd w:val="0"/>
              <w:spacing w:line="320" w:lineRule="exact"/>
              <w:rPr>
                <w:rFonts w:ascii="Times New Roman" w:eastAsia="方正黑体_GBK" w:hAnsi="Times New Roman" w:cs="方正黑体_GBK"/>
              </w:rPr>
            </w:pPr>
            <w:r>
              <w:rPr>
                <w:rFonts w:ascii="Times New Roman" w:eastAsia="方正黑体_GBK" w:hAnsi="Times New Roman" w:cs="方正黑体_GBK" w:hint="eastAsia"/>
              </w:rPr>
              <w:t>一般</w:t>
            </w:r>
          </w:p>
          <w:p w14:paraId="6C790444" w14:textId="77777777" w:rsidR="007350A7" w:rsidRDefault="007956C8">
            <w:pPr>
              <w:pStyle w:val="aff7"/>
              <w:overflowPunct w:val="0"/>
              <w:autoSpaceDE/>
              <w:autoSpaceDN/>
              <w:adjustRightInd w:val="0"/>
              <w:spacing w:line="320" w:lineRule="exact"/>
              <w:rPr>
                <w:rFonts w:ascii="Times New Roman" w:eastAsia="方正黑体_GBK" w:hAnsi="Times New Roman" w:cs="方正黑体_GBK"/>
              </w:rPr>
            </w:pPr>
            <w:r>
              <w:rPr>
                <w:rFonts w:ascii="Times New Roman" w:eastAsia="方正黑体_GBK" w:hAnsi="Times New Roman" w:cs="方正黑体_GBK" w:hint="eastAsia"/>
              </w:rPr>
              <w:t>（Ⅳ级）</w:t>
            </w:r>
          </w:p>
        </w:tc>
        <w:tc>
          <w:tcPr>
            <w:tcW w:w="7663" w:type="dxa"/>
            <w:vAlign w:val="center"/>
          </w:tcPr>
          <w:p w14:paraId="79A59B16" w14:textId="77777777" w:rsidR="007350A7" w:rsidRDefault="007956C8">
            <w:pPr>
              <w:pStyle w:val="aff7"/>
              <w:overflowPunct w:val="0"/>
              <w:autoSpaceDE/>
              <w:autoSpaceDN/>
              <w:adjustRightInd w:val="0"/>
              <w:spacing w:line="320" w:lineRule="exact"/>
              <w:jc w:val="both"/>
              <w:rPr>
                <w:rFonts w:ascii="Times New Roman" w:eastAsia="方正黑体_GBK" w:hAnsi="Times New Roman" w:cs="方正黑体_GBK"/>
              </w:rPr>
            </w:pPr>
            <w:r>
              <w:rPr>
                <w:rFonts w:ascii="Times New Roman" w:eastAsia="方正黑体_GBK" w:hAnsi="Times New Roman" w:cs="方正黑体_GBK" w:hint="eastAsia"/>
              </w:rPr>
              <w:t>1.</w:t>
            </w:r>
            <w:r>
              <w:rPr>
                <w:rFonts w:ascii="Times New Roman" w:eastAsia="方正黑体_GBK" w:hAnsi="Times New Roman" w:cs="方正黑体_GBK" w:hint="eastAsia"/>
              </w:rPr>
              <w:t>因环境污染直接导致</w:t>
            </w:r>
            <w:r>
              <w:rPr>
                <w:rFonts w:ascii="Times New Roman" w:eastAsia="方正黑体_GBK" w:hAnsi="Times New Roman" w:cs="方正黑体_GBK" w:hint="eastAsia"/>
              </w:rPr>
              <w:t>3</w:t>
            </w:r>
            <w:r>
              <w:rPr>
                <w:rFonts w:ascii="Times New Roman" w:eastAsia="方正黑体_GBK" w:hAnsi="Times New Roman" w:cs="方正黑体_GBK" w:hint="eastAsia"/>
              </w:rPr>
              <w:t>人以下死亡或者</w:t>
            </w:r>
            <w:r>
              <w:rPr>
                <w:rFonts w:ascii="Times New Roman" w:eastAsia="方正黑体_GBK" w:hAnsi="Times New Roman" w:cs="方正黑体_GBK" w:hint="eastAsia"/>
              </w:rPr>
              <w:t>10</w:t>
            </w:r>
            <w:r>
              <w:rPr>
                <w:rFonts w:ascii="Times New Roman" w:eastAsia="方正黑体_GBK" w:hAnsi="Times New Roman" w:cs="方正黑体_GBK" w:hint="eastAsia"/>
              </w:rPr>
              <w:t>人以下中毒重伤的；</w:t>
            </w:r>
          </w:p>
          <w:p w14:paraId="613B9AE5" w14:textId="77777777" w:rsidR="007350A7" w:rsidRDefault="007956C8">
            <w:pPr>
              <w:pStyle w:val="aff7"/>
              <w:overflowPunct w:val="0"/>
              <w:autoSpaceDE/>
              <w:autoSpaceDN/>
              <w:adjustRightInd w:val="0"/>
              <w:spacing w:line="320" w:lineRule="exact"/>
              <w:jc w:val="both"/>
              <w:rPr>
                <w:rFonts w:ascii="Times New Roman" w:eastAsia="方正黑体_GBK" w:hAnsi="Times New Roman" w:cs="方正黑体_GBK"/>
              </w:rPr>
            </w:pPr>
            <w:r>
              <w:rPr>
                <w:rFonts w:ascii="Times New Roman" w:eastAsia="方正黑体_GBK" w:hAnsi="Times New Roman" w:cs="方正黑体_GBK" w:hint="eastAsia"/>
              </w:rPr>
              <w:t>2.</w:t>
            </w:r>
            <w:r>
              <w:rPr>
                <w:rFonts w:ascii="Times New Roman" w:eastAsia="方正黑体_GBK" w:hAnsi="Times New Roman" w:cs="方正黑体_GBK" w:hint="eastAsia"/>
              </w:rPr>
              <w:t>因环境污染疏散、转移人员</w:t>
            </w:r>
            <w:r>
              <w:rPr>
                <w:rFonts w:ascii="Times New Roman" w:eastAsia="方正黑体_GBK" w:hAnsi="Times New Roman" w:cs="方正黑体_GBK" w:hint="eastAsia"/>
              </w:rPr>
              <w:t>5000</w:t>
            </w:r>
            <w:r>
              <w:rPr>
                <w:rFonts w:ascii="Times New Roman" w:eastAsia="方正黑体_GBK" w:hAnsi="Times New Roman" w:cs="方正黑体_GBK" w:hint="eastAsia"/>
              </w:rPr>
              <w:t>人以下的；</w:t>
            </w:r>
          </w:p>
          <w:p w14:paraId="46B21F6E" w14:textId="77777777" w:rsidR="007350A7" w:rsidRDefault="007956C8">
            <w:pPr>
              <w:pStyle w:val="aff7"/>
              <w:overflowPunct w:val="0"/>
              <w:autoSpaceDE/>
              <w:autoSpaceDN/>
              <w:adjustRightInd w:val="0"/>
              <w:spacing w:line="320" w:lineRule="exact"/>
              <w:jc w:val="both"/>
              <w:rPr>
                <w:rFonts w:ascii="Times New Roman" w:eastAsia="方正黑体_GBK" w:hAnsi="Times New Roman" w:cs="方正黑体_GBK"/>
              </w:rPr>
            </w:pPr>
            <w:r>
              <w:rPr>
                <w:rFonts w:ascii="Times New Roman" w:eastAsia="方正黑体_GBK" w:hAnsi="Times New Roman" w:cs="方正黑体_GBK" w:hint="eastAsia"/>
              </w:rPr>
              <w:t>3.</w:t>
            </w:r>
            <w:r>
              <w:rPr>
                <w:rFonts w:ascii="Times New Roman" w:eastAsia="方正黑体_GBK" w:hAnsi="Times New Roman" w:cs="方正黑体_GBK" w:hint="eastAsia"/>
              </w:rPr>
              <w:t>因环境污染造成直接经济损失</w:t>
            </w:r>
            <w:r>
              <w:rPr>
                <w:rFonts w:ascii="Times New Roman" w:eastAsia="方正黑体_GBK" w:hAnsi="Times New Roman" w:cs="方正黑体_GBK" w:hint="eastAsia"/>
              </w:rPr>
              <w:t>500</w:t>
            </w:r>
            <w:r>
              <w:rPr>
                <w:rFonts w:ascii="Times New Roman" w:eastAsia="方正黑体_GBK" w:hAnsi="Times New Roman" w:cs="方正黑体_GBK" w:hint="eastAsia"/>
              </w:rPr>
              <w:t>万元以下的；</w:t>
            </w:r>
          </w:p>
          <w:p w14:paraId="3A6C8971" w14:textId="77777777" w:rsidR="007350A7" w:rsidRDefault="007956C8">
            <w:pPr>
              <w:pStyle w:val="aff7"/>
              <w:overflowPunct w:val="0"/>
              <w:autoSpaceDE/>
              <w:autoSpaceDN/>
              <w:adjustRightInd w:val="0"/>
              <w:spacing w:line="320" w:lineRule="exact"/>
              <w:jc w:val="both"/>
              <w:rPr>
                <w:rFonts w:ascii="Times New Roman" w:eastAsia="方正黑体_GBK" w:hAnsi="Times New Roman" w:cs="方正黑体_GBK"/>
              </w:rPr>
            </w:pPr>
            <w:r>
              <w:rPr>
                <w:rFonts w:ascii="Times New Roman" w:eastAsia="方正黑体_GBK" w:hAnsi="Times New Roman" w:cs="方正黑体_GBK" w:hint="eastAsia"/>
              </w:rPr>
              <w:t>4.</w:t>
            </w:r>
            <w:r>
              <w:rPr>
                <w:rFonts w:ascii="Times New Roman" w:eastAsia="方正黑体_GBK" w:hAnsi="Times New Roman" w:cs="方正黑体_GBK" w:hint="eastAsia"/>
              </w:rPr>
              <w:t>因环境污染造成跨县级行政区域纠纷，引起一般性群体影响的；</w:t>
            </w:r>
          </w:p>
          <w:p w14:paraId="70E17CA7" w14:textId="77777777" w:rsidR="007350A7" w:rsidRDefault="007956C8">
            <w:pPr>
              <w:pStyle w:val="aff7"/>
              <w:overflowPunct w:val="0"/>
              <w:autoSpaceDE/>
              <w:autoSpaceDN/>
              <w:adjustRightInd w:val="0"/>
              <w:spacing w:line="320" w:lineRule="exact"/>
              <w:jc w:val="both"/>
              <w:rPr>
                <w:rFonts w:ascii="Times New Roman" w:eastAsia="方正黑体_GBK" w:hAnsi="Times New Roman" w:cs="方正黑体_GBK"/>
              </w:rPr>
            </w:pPr>
            <w:r>
              <w:rPr>
                <w:rFonts w:ascii="Times New Roman" w:eastAsia="方正黑体_GBK" w:hAnsi="Times New Roman" w:cs="方正黑体_GBK" w:hint="eastAsia"/>
              </w:rPr>
              <w:t>5.</w:t>
            </w:r>
            <w:r>
              <w:rPr>
                <w:rFonts w:ascii="Times New Roman" w:eastAsia="方正黑体_GBK" w:hAnsi="Times New Roman" w:cs="方正黑体_GBK" w:hint="eastAsia"/>
              </w:rPr>
              <w:t>对环境造成一定影响，尚未达到较大突发环境事件级别的；</w:t>
            </w:r>
          </w:p>
          <w:p w14:paraId="1578133F" w14:textId="77777777" w:rsidR="007350A7" w:rsidRDefault="007956C8">
            <w:pPr>
              <w:pStyle w:val="aff7"/>
              <w:overflowPunct w:val="0"/>
              <w:autoSpaceDE/>
              <w:autoSpaceDN/>
              <w:adjustRightInd w:val="0"/>
              <w:spacing w:line="320" w:lineRule="exact"/>
              <w:jc w:val="both"/>
              <w:rPr>
                <w:rFonts w:ascii="Times New Roman" w:eastAsia="方正黑体_GBK" w:hAnsi="Times New Roman" w:cs="方正黑体_GBK"/>
              </w:rPr>
            </w:pPr>
            <w:r>
              <w:rPr>
                <w:rFonts w:ascii="Times New Roman" w:eastAsia="方正黑体_GBK" w:hAnsi="Times New Roman" w:cs="方正黑体_GBK" w:hint="eastAsia"/>
              </w:rPr>
              <w:t>6.</w:t>
            </w:r>
            <w:r>
              <w:rPr>
                <w:rFonts w:ascii="Times New Roman" w:eastAsia="方正黑体_GBK" w:hAnsi="Times New Roman" w:cs="方正黑体_GBK" w:hint="eastAsia"/>
              </w:rPr>
              <w:t>生态环境部门判定为一般（Ⅳ级）的环境风险事件。</w:t>
            </w:r>
          </w:p>
        </w:tc>
      </w:tr>
    </w:tbl>
    <w:p w14:paraId="6DCB126A" w14:textId="77777777" w:rsidR="007350A7" w:rsidRDefault="007956C8" w:rsidP="007956C8">
      <w:pPr>
        <w:autoSpaceDE/>
        <w:autoSpaceDN/>
        <w:adjustRightInd w:val="0"/>
        <w:spacing w:beforeLines="50" w:before="219" w:line="320" w:lineRule="exact"/>
        <w:ind w:left="420" w:hangingChars="200" w:hanging="420"/>
        <w:rPr>
          <w:rFonts w:ascii="Times New Roman" w:eastAsia="方正黑体_GBK" w:hAnsi="Times New Roman" w:cs="方正黑体_GBK"/>
          <w:sz w:val="21"/>
          <w:szCs w:val="21"/>
        </w:rPr>
      </w:pPr>
      <w:r>
        <w:rPr>
          <w:rFonts w:ascii="Times New Roman" w:eastAsia="方正黑体_GBK" w:hAnsi="Times New Roman" w:cs="方正黑体_GBK"/>
          <w:sz w:val="21"/>
          <w:szCs w:val="21"/>
        </w:rPr>
        <w:t>注：（</w:t>
      </w:r>
      <w:r>
        <w:rPr>
          <w:rFonts w:ascii="Times New Roman" w:eastAsia="方正黑体_GBK" w:hAnsi="Times New Roman" w:cs="方正黑体_GBK"/>
          <w:sz w:val="21"/>
          <w:szCs w:val="21"/>
        </w:rPr>
        <w:t>1</w:t>
      </w:r>
      <w:r>
        <w:rPr>
          <w:rFonts w:ascii="Times New Roman" w:eastAsia="方正黑体_GBK" w:hAnsi="Times New Roman" w:cs="方正黑体_GBK"/>
          <w:sz w:val="21"/>
          <w:szCs w:val="21"/>
        </w:rPr>
        <w:t>）上述分级标准有关数量的表述中，</w:t>
      </w:r>
      <w:r>
        <w:rPr>
          <w:rFonts w:ascii="Times New Roman" w:eastAsia="方正黑体_GBK" w:hAnsi="Times New Roman" w:cs="方正黑体_GBK"/>
          <w:sz w:val="21"/>
          <w:szCs w:val="21"/>
        </w:rPr>
        <w:t>“</w:t>
      </w:r>
      <w:r>
        <w:rPr>
          <w:rFonts w:ascii="Times New Roman" w:eastAsia="方正黑体_GBK" w:hAnsi="Times New Roman" w:cs="方正黑体_GBK"/>
          <w:sz w:val="21"/>
          <w:szCs w:val="21"/>
        </w:rPr>
        <w:t>以上</w:t>
      </w:r>
      <w:r>
        <w:rPr>
          <w:rFonts w:ascii="Times New Roman" w:eastAsia="方正黑体_GBK" w:hAnsi="Times New Roman" w:cs="方正黑体_GBK"/>
          <w:sz w:val="21"/>
          <w:szCs w:val="21"/>
        </w:rPr>
        <w:t>”</w:t>
      </w:r>
      <w:r>
        <w:rPr>
          <w:rFonts w:ascii="Times New Roman" w:eastAsia="方正黑体_GBK" w:hAnsi="Times New Roman" w:cs="方正黑体_GBK"/>
          <w:sz w:val="21"/>
          <w:szCs w:val="21"/>
        </w:rPr>
        <w:t>含本数，</w:t>
      </w:r>
      <w:r>
        <w:rPr>
          <w:rFonts w:ascii="Times New Roman" w:eastAsia="方正黑体_GBK" w:hAnsi="Times New Roman" w:cs="方正黑体_GBK"/>
          <w:sz w:val="21"/>
          <w:szCs w:val="21"/>
        </w:rPr>
        <w:t>“</w:t>
      </w:r>
      <w:r>
        <w:rPr>
          <w:rFonts w:ascii="Times New Roman" w:eastAsia="方正黑体_GBK" w:hAnsi="Times New Roman" w:cs="方正黑体_GBK"/>
          <w:sz w:val="21"/>
          <w:szCs w:val="21"/>
        </w:rPr>
        <w:t>以下</w:t>
      </w:r>
      <w:r>
        <w:rPr>
          <w:rFonts w:ascii="Times New Roman" w:eastAsia="方正黑体_GBK" w:hAnsi="Times New Roman" w:cs="方正黑体_GBK"/>
          <w:sz w:val="21"/>
          <w:szCs w:val="21"/>
        </w:rPr>
        <w:t>”</w:t>
      </w:r>
      <w:r>
        <w:rPr>
          <w:rFonts w:ascii="Times New Roman" w:eastAsia="方正黑体_GBK" w:hAnsi="Times New Roman" w:cs="方正黑体_GBK"/>
          <w:sz w:val="21"/>
          <w:szCs w:val="21"/>
        </w:rPr>
        <w:t>不含本数。（</w:t>
      </w:r>
      <w:r>
        <w:rPr>
          <w:rFonts w:ascii="Times New Roman" w:eastAsia="方正黑体_GBK" w:hAnsi="Times New Roman" w:cs="方正黑体_GBK"/>
          <w:sz w:val="21"/>
          <w:szCs w:val="21"/>
        </w:rPr>
        <w:t>2</w:t>
      </w:r>
      <w:r>
        <w:rPr>
          <w:rFonts w:ascii="Times New Roman" w:eastAsia="方正黑体_GBK" w:hAnsi="Times New Roman" w:cs="方正黑体_GBK"/>
          <w:sz w:val="21"/>
          <w:szCs w:val="21"/>
        </w:rPr>
        <w:t>）对居民聚集区、学校、医院等敏感区域和人群造成影响的；已引发大规模群体性事件的；市人民政府认为其他有必要的突发环境事件视为较大以上突发环境事件处置。</w:t>
      </w:r>
    </w:p>
    <w:p w14:paraId="228E62F9" w14:textId="77777777" w:rsidR="007350A7" w:rsidRDefault="007956C8">
      <w:pPr>
        <w:spacing w:line="560" w:lineRule="exact"/>
        <w:rPr>
          <w:rFonts w:ascii="Times New Roman" w:eastAsia="方正仿宋_GBK" w:hAnsi="Times New Roman" w:cs="Times New Roman"/>
          <w:szCs w:val="32"/>
        </w:rPr>
      </w:pPr>
      <w:r>
        <w:rPr>
          <w:rFonts w:ascii="Times New Roman" w:eastAsia="方正仿宋_GBK" w:hAnsi="Times New Roman" w:cs="Times New Roman"/>
          <w:szCs w:val="32"/>
        </w:rPr>
        <w:br w:type="page"/>
      </w:r>
    </w:p>
    <w:p w14:paraId="4B77A4AD" w14:textId="77777777" w:rsidR="007350A7" w:rsidRDefault="007956C8">
      <w:pPr>
        <w:pStyle w:val="1"/>
        <w:keepNext w:val="0"/>
        <w:keepLines w:val="0"/>
        <w:spacing w:line="560" w:lineRule="exact"/>
        <w:ind w:firstLine="0"/>
        <w:rPr>
          <w:rFonts w:ascii="Times New Roman" w:eastAsia="黑体" w:hAnsi="Times New Roman" w:cs="Times New Roman"/>
          <w:b w:val="0"/>
          <w:bCs/>
          <w:sz w:val="32"/>
          <w:szCs w:val="32"/>
        </w:rPr>
      </w:pPr>
      <w:bookmarkStart w:id="111" w:name="_Toc186185187"/>
      <w:bookmarkEnd w:id="110"/>
      <w:r>
        <w:rPr>
          <w:rFonts w:ascii="Times New Roman" w:eastAsia="方正黑体_GBK" w:hAnsi="Times New Roman" w:cs="方正黑体_GBK"/>
          <w:b w:val="0"/>
          <w:bCs/>
          <w:sz w:val="32"/>
          <w:szCs w:val="32"/>
        </w:rPr>
        <w:lastRenderedPageBreak/>
        <w:t>附件</w:t>
      </w:r>
      <w:r>
        <w:rPr>
          <w:rFonts w:ascii="Times New Roman" w:eastAsia="方正黑体_GBK" w:hAnsi="Times New Roman" w:cs="方正黑体_GBK"/>
          <w:b w:val="0"/>
          <w:bCs/>
          <w:sz w:val="32"/>
          <w:szCs w:val="32"/>
        </w:rPr>
        <w:t>2</w:t>
      </w:r>
      <w:r>
        <w:rPr>
          <w:rFonts w:ascii="Times New Roman" w:eastAsia="黑体" w:hAnsi="Times New Roman" w:cs="Times New Roman"/>
          <w:b w:val="0"/>
          <w:bCs/>
          <w:sz w:val="32"/>
          <w:szCs w:val="32"/>
        </w:rPr>
        <w:t xml:space="preserve"> </w:t>
      </w:r>
    </w:p>
    <w:p w14:paraId="47F55FDB" w14:textId="77777777" w:rsidR="007350A7" w:rsidRDefault="007956C8">
      <w:pPr>
        <w:pStyle w:val="1"/>
        <w:keepNext w:val="0"/>
        <w:keepLines w:val="0"/>
        <w:spacing w:before="0" w:after="0" w:line="560" w:lineRule="exact"/>
        <w:ind w:firstLine="0"/>
        <w:jc w:val="center"/>
        <w:rPr>
          <w:rFonts w:ascii="方正小标宋_GBK" w:eastAsia="方正小标宋_GBK" w:hAnsi="方正小标宋_GBK" w:cs="方正小标宋_GBK" w:hint="eastAsia"/>
          <w:b w:val="0"/>
          <w:bCs/>
          <w:w w:val="90"/>
          <w:szCs w:val="44"/>
        </w:rPr>
      </w:pPr>
      <w:r>
        <w:rPr>
          <w:rFonts w:ascii="方正小标宋_GBK" w:eastAsia="方正小标宋_GBK" w:hAnsi="方正小标宋_GBK" w:cs="方正小标宋_GBK"/>
          <w:b w:val="0"/>
          <w:bCs/>
          <w:w w:val="90"/>
          <w:szCs w:val="44"/>
        </w:rPr>
        <w:t>泰州市应急处置参与单位及职责</w:t>
      </w:r>
      <w:bookmarkEnd w:id="111"/>
    </w:p>
    <w:p w14:paraId="2B6B3AB0" w14:textId="77777777" w:rsidR="007350A7" w:rsidRDefault="007350A7"/>
    <w:tbl>
      <w:tblPr>
        <w:tblW w:w="89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2194"/>
        <w:gridCol w:w="6063"/>
      </w:tblGrid>
      <w:tr w:rsidR="007350A7" w14:paraId="014A327E" w14:textId="77777777">
        <w:trPr>
          <w:trHeight w:val="624"/>
          <w:tblHeader/>
          <w:jc w:val="center"/>
        </w:trPr>
        <w:tc>
          <w:tcPr>
            <w:tcW w:w="69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4BB73B84"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序号</w:t>
            </w:r>
          </w:p>
        </w:tc>
        <w:tc>
          <w:tcPr>
            <w:tcW w:w="2194" w:type="dxa"/>
            <w:tcBorders>
              <w:top w:val="single" w:sz="4" w:space="0" w:color="auto"/>
              <w:left w:val="single" w:sz="4" w:space="0" w:color="auto"/>
              <w:bottom w:val="single" w:sz="4" w:space="0" w:color="auto"/>
              <w:right w:val="single" w:sz="4" w:space="0" w:color="auto"/>
            </w:tcBorders>
            <w:vAlign w:val="center"/>
          </w:tcPr>
          <w:p w14:paraId="4F731F07"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成员</w:t>
            </w:r>
            <w:r>
              <w:rPr>
                <w:rFonts w:ascii="Times New Roman" w:eastAsia="方正黑体_GBK" w:hAnsi="Times New Roman" w:cs="方正黑体_GBK"/>
                <w:sz w:val="21"/>
                <w:szCs w:val="21"/>
              </w:rPr>
              <w:t>/</w:t>
            </w:r>
            <w:r>
              <w:rPr>
                <w:rFonts w:ascii="Times New Roman" w:eastAsia="方正黑体_GBK" w:hAnsi="Times New Roman" w:cs="方正黑体_GBK"/>
                <w:sz w:val="21"/>
                <w:szCs w:val="21"/>
              </w:rPr>
              <w:t>协助机构</w:t>
            </w:r>
          </w:p>
        </w:tc>
        <w:tc>
          <w:tcPr>
            <w:tcW w:w="6063" w:type="dxa"/>
            <w:tcBorders>
              <w:top w:val="single" w:sz="4" w:space="0" w:color="auto"/>
              <w:left w:val="single" w:sz="4" w:space="0" w:color="auto"/>
              <w:bottom w:val="single" w:sz="4" w:space="0" w:color="auto"/>
              <w:right w:val="single" w:sz="4" w:space="0" w:color="auto"/>
            </w:tcBorders>
            <w:vAlign w:val="center"/>
          </w:tcPr>
          <w:p w14:paraId="0E7A34D9"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职责</w:t>
            </w:r>
          </w:p>
        </w:tc>
      </w:tr>
      <w:tr w:rsidR="007350A7" w14:paraId="444B7587" w14:textId="77777777">
        <w:trPr>
          <w:trHeight w:val="624"/>
          <w:jc w:val="center"/>
        </w:trPr>
        <w:tc>
          <w:tcPr>
            <w:tcW w:w="696" w:type="dxa"/>
            <w:tcBorders>
              <w:top w:val="single" w:sz="4" w:space="0" w:color="auto"/>
              <w:left w:val="single" w:sz="4" w:space="0" w:color="auto"/>
              <w:right w:val="single" w:sz="4" w:space="0" w:color="auto"/>
            </w:tcBorders>
            <w:tcMar>
              <w:top w:w="0" w:type="dxa"/>
              <w:left w:w="0" w:type="dxa"/>
              <w:bottom w:w="0" w:type="dxa"/>
              <w:right w:w="0" w:type="dxa"/>
            </w:tcMar>
            <w:vAlign w:val="center"/>
          </w:tcPr>
          <w:p w14:paraId="167FAE18"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1</w:t>
            </w:r>
          </w:p>
        </w:tc>
        <w:tc>
          <w:tcPr>
            <w:tcW w:w="2194" w:type="dxa"/>
            <w:tcBorders>
              <w:top w:val="single" w:sz="4" w:space="0" w:color="auto"/>
              <w:left w:val="single" w:sz="4" w:space="0" w:color="auto"/>
              <w:right w:val="single" w:sz="4" w:space="0" w:color="auto"/>
            </w:tcBorders>
            <w:vAlign w:val="center"/>
          </w:tcPr>
          <w:p w14:paraId="3B46898A"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市委宣传部</w:t>
            </w:r>
          </w:p>
        </w:tc>
        <w:tc>
          <w:tcPr>
            <w:tcW w:w="6063" w:type="dxa"/>
            <w:tcBorders>
              <w:top w:val="single" w:sz="4" w:space="0" w:color="auto"/>
              <w:left w:val="single" w:sz="4" w:space="0" w:color="auto"/>
              <w:right w:val="single" w:sz="4" w:space="0" w:color="auto"/>
            </w:tcBorders>
            <w:vAlign w:val="center"/>
          </w:tcPr>
          <w:p w14:paraId="1C1748AA" w14:textId="77777777" w:rsidR="007350A7" w:rsidRDefault="007956C8">
            <w:pPr>
              <w:widowControl/>
              <w:autoSpaceDE/>
              <w:autoSpaceDN/>
              <w:adjustRightInd w:val="0"/>
              <w:spacing w:line="340" w:lineRule="exact"/>
              <w:ind w:firstLine="0"/>
              <w:rPr>
                <w:rFonts w:ascii="Times New Roman" w:eastAsia="方正黑体_GBK" w:hAnsi="Times New Roman" w:cs="方正黑体_GBK"/>
                <w:sz w:val="21"/>
                <w:szCs w:val="21"/>
              </w:rPr>
            </w:pPr>
            <w:r>
              <w:rPr>
                <w:rFonts w:ascii="Times New Roman" w:eastAsia="方正黑体_GBK" w:hAnsi="Times New Roman" w:cs="方正黑体_GBK"/>
                <w:sz w:val="21"/>
                <w:szCs w:val="21"/>
              </w:rPr>
              <w:t>负责应急处置过程中的信息发布工作。</w:t>
            </w:r>
          </w:p>
        </w:tc>
      </w:tr>
      <w:tr w:rsidR="007350A7" w14:paraId="3F6AA0CB" w14:textId="77777777">
        <w:trPr>
          <w:trHeight w:val="624"/>
          <w:jc w:val="center"/>
        </w:trPr>
        <w:tc>
          <w:tcPr>
            <w:tcW w:w="696" w:type="dxa"/>
            <w:tcBorders>
              <w:top w:val="single" w:sz="4" w:space="0" w:color="auto"/>
              <w:left w:val="single" w:sz="4" w:space="0" w:color="auto"/>
              <w:right w:val="single" w:sz="4" w:space="0" w:color="auto"/>
            </w:tcBorders>
            <w:tcMar>
              <w:top w:w="0" w:type="dxa"/>
              <w:left w:w="0" w:type="dxa"/>
              <w:bottom w:w="0" w:type="dxa"/>
              <w:right w:w="0" w:type="dxa"/>
            </w:tcMar>
            <w:vAlign w:val="center"/>
          </w:tcPr>
          <w:p w14:paraId="1DE898BB"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2</w:t>
            </w:r>
          </w:p>
        </w:tc>
        <w:tc>
          <w:tcPr>
            <w:tcW w:w="2194" w:type="dxa"/>
            <w:tcBorders>
              <w:top w:val="single" w:sz="4" w:space="0" w:color="auto"/>
              <w:left w:val="single" w:sz="4" w:space="0" w:color="auto"/>
              <w:right w:val="single" w:sz="4" w:space="0" w:color="auto"/>
            </w:tcBorders>
            <w:vAlign w:val="center"/>
          </w:tcPr>
          <w:p w14:paraId="7F380BDB"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市委网信办</w:t>
            </w:r>
          </w:p>
        </w:tc>
        <w:tc>
          <w:tcPr>
            <w:tcW w:w="6063" w:type="dxa"/>
            <w:tcBorders>
              <w:top w:val="single" w:sz="4" w:space="0" w:color="auto"/>
              <w:left w:val="single" w:sz="4" w:space="0" w:color="auto"/>
              <w:right w:val="single" w:sz="4" w:space="0" w:color="auto"/>
            </w:tcBorders>
            <w:vAlign w:val="center"/>
          </w:tcPr>
          <w:p w14:paraId="242BCD2B" w14:textId="77777777" w:rsidR="007350A7" w:rsidRDefault="007956C8">
            <w:pPr>
              <w:widowControl/>
              <w:autoSpaceDE/>
              <w:autoSpaceDN/>
              <w:adjustRightInd w:val="0"/>
              <w:spacing w:line="340" w:lineRule="exact"/>
              <w:ind w:firstLine="0"/>
              <w:rPr>
                <w:rFonts w:ascii="Times New Roman" w:eastAsia="方正黑体_GBK" w:hAnsi="Times New Roman" w:cs="方正黑体_GBK"/>
                <w:sz w:val="21"/>
                <w:szCs w:val="21"/>
              </w:rPr>
            </w:pPr>
            <w:r>
              <w:rPr>
                <w:rFonts w:ascii="Times New Roman" w:eastAsia="方正黑体_GBK" w:hAnsi="Times New Roman" w:cs="方正黑体_GBK"/>
                <w:sz w:val="21"/>
                <w:szCs w:val="21"/>
              </w:rPr>
              <w:t>负责突发环境事件网络舆情处置工作。</w:t>
            </w:r>
          </w:p>
        </w:tc>
      </w:tr>
      <w:tr w:rsidR="007350A7" w14:paraId="623C9943" w14:textId="77777777">
        <w:trPr>
          <w:trHeight w:val="1100"/>
          <w:jc w:val="center"/>
        </w:trPr>
        <w:tc>
          <w:tcPr>
            <w:tcW w:w="69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78A77218"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3</w:t>
            </w:r>
          </w:p>
        </w:tc>
        <w:tc>
          <w:tcPr>
            <w:tcW w:w="2194" w:type="dxa"/>
            <w:tcBorders>
              <w:top w:val="single" w:sz="4" w:space="0" w:color="auto"/>
              <w:left w:val="single" w:sz="4" w:space="0" w:color="auto"/>
              <w:bottom w:val="single" w:sz="4" w:space="0" w:color="auto"/>
              <w:right w:val="single" w:sz="4" w:space="0" w:color="auto"/>
            </w:tcBorders>
            <w:vAlign w:val="center"/>
          </w:tcPr>
          <w:p w14:paraId="4AD10791"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市发展改革委</w:t>
            </w:r>
          </w:p>
        </w:tc>
        <w:tc>
          <w:tcPr>
            <w:tcW w:w="6063" w:type="dxa"/>
            <w:tcBorders>
              <w:top w:val="single" w:sz="4" w:space="0" w:color="auto"/>
              <w:left w:val="single" w:sz="4" w:space="0" w:color="auto"/>
              <w:bottom w:val="single" w:sz="4" w:space="0" w:color="auto"/>
              <w:right w:val="single" w:sz="4" w:space="0" w:color="auto"/>
            </w:tcBorders>
            <w:vAlign w:val="center"/>
          </w:tcPr>
          <w:p w14:paraId="501C2176" w14:textId="77777777" w:rsidR="007350A7" w:rsidRDefault="007956C8">
            <w:pPr>
              <w:widowControl/>
              <w:autoSpaceDE/>
              <w:autoSpaceDN/>
              <w:adjustRightInd w:val="0"/>
              <w:spacing w:line="340" w:lineRule="exact"/>
              <w:ind w:firstLine="0"/>
              <w:rPr>
                <w:rFonts w:ascii="Times New Roman" w:eastAsia="方正黑体_GBK" w:hAnsi="Times New Roman" w:cs="方正黑体_GBK"/>
                <w:sz w:val="21"/>
                <w:szCs w:val="21"/>
              </w:rPr>
            </w:pPr>
            <w:r>
              <w:rPr>
                <w:rFonts w:ascii="Times New Roman" w:eastAsia="方正黑体_GBK" w:hAnsi="Times New Roman" w:cs="方正黑体_GBK"/>
                <w:sz w:val="21"/>
                <w:szCs w:val="21"/>
              </w:rPr>
              <w:t>负责市级通用类应急物资的收储、轮换和日常管理，根据市人民政府的动用指令按照程序组织调出；协助做好应急供电保障工作。</w:t>
            </w:r>
          </w:p>
        </w:tc>
      </w:tr>
      <w:tr w:rsidR="007350A7" w14:paraId="78A4DDC6" w14:textId="77777777">
        <w:trPr>
          <w:trHeight w:val="790"/>
          <w:jc w:val="center"/>
        </w:trPr>
        <w:tc>
          <w:tcPr>
            <w:tcW w:w="69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49D080AC"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4</w:t>
            </w:r>
          </w:p>
        </w:tc>
        <w:tc>
          <w:tcPr>
            <w:tcW w:w="2194" w:type="dxa"/>
            <w:tcBorders>
              <w:top w:val="single" w:sz="4" w:space="0" w:color="auto"/>
              <w:left w:val="single" w:sz="4" w:space="0" w:color="auto"/>
              <w:bottom w:val="single" w:sz="4" w:space="0" w:color="auto"/>
              <w:right w:val="single" w:sz="4" w:space="0" w:color="auto"/>
            </w:tcBorders>
            <w:vAlign w:val="center"/>
          </w:tcPr>
          <w:p w14:paraId="5EE51E73"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市工业和信息化局</w:t>
            </w:r>
          </w:p>
        </w:tc>
        <w:tc>
          <w:tcPr>
            <w:tcW w:w="6063" w:type="dxa"/>
            <w:tcBorders>
              <w:top w:val="single" w:sz="4" w:space="0" w:color="auto"/>
              <w:left w:val="single" w:sz="4" w:space="0" w:color="auto"/>
              <w:bottom w:val="single" w:sz="4" w:space="0" w:color="auto"/>
              <w:right w:val="single" w:sz="4" w:space="0" w:color="auto"/>
            </w:tcBorders>
            <w:vAlign w:val="center"/>
          </w:tcPr>
          <w:p w14:paraId="16CE050F" w14:textId="77777777" w:rsidR="007350A7" w:rsidRDefault="007956C8">
            <w:pPr>
              <w:widowControl/>
              <w:autoSpaceDE/>
              <w:autoSpaceDN/>
              <w:adjustRightInd w:val="0"/>
              <w:spacing w:line="340" w:lineRule="exact"/>
              <w:ind w:firstLine="0"/>
              <w:rPr>
                <w:rFonts w:ascii="Times New Roman" w:eastAsia="方正黑体_GBK" w:hAnsi="Times New Roman" w:cs="方正黑体_GBK"/>
                <w:sz w:val="21"/>
                <w:szCs w:val="21"/>
              </w:rPr>
            </w:pPr>
            <w:r>
              <w:rPr>
                <w:rFonts w:ascii="Times New Roman" w:eastAsia="方正黑体_GBK" w:hAnsi="Times New Roman" w:cs="方正黑体_GBK"/>
                <w:sz w:val="21"/>
                <w:szCs w:val="21"/>
              </w:rPr>
              <w:t>协助做好有关突发环境事件应急所需物资器材的生产和企业调度。</w:t>
            </w:r>
          </w:p>
        </w:tc>
      </w:tr>
      <w:tr w:rsidR="007350A7" w14:paraId="72D54661" w14:textId="77777777">
        <w:trPr>
          <w:trHeight w:val="2585"/>
          <w:jc w:val="center"/>
        </w:trPr>
        <w:tc>
          <w:tcPr>
            <w:tcW w:w="69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67DCE026"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5</w:t>
            </w:r>
          </w:p>
        </w:tc>
        <w:tc>
          <w:tcPr>
            <w:tcW w:w="2194" w:type="dxa"/>
            <w:tcBorders>
              <w:top w:val="single" w:sz="4" w:space="0" w:color="auto"/>
              <w:left w:val="single" w:sz="4" w:space="0" w:color="auto"/>
              <w:bottom w:val="single" w:sz="4" w:space="0" w:color="auto"/>
              <w:right w:val="single" w:sz="4" w:space="0" w:color="auto"/>
            </w:tcBorders>
            <w:vAlign w:val="center"/>
          </w:tcPr>
          <w:p w14:paraId="1F900F50"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市公安局</w:t>
            </w:r>
          </w:p>
        </w:tc>
        <w:tc>
          <w:tcPr>
            <w:tcW w:w="6063" w:type="dxa"/>
            <w:tcBorders>
              <w:top w:val="single" w:sz="4" w:space="0" w:color="auto"/>
              <w:left w:val="single" w:sz="4" w:space="0" w:color="auto"/>
              <w:bottom w:val="single" w:sz="4" w:space="0" w:color="auto"/>
              <w:right w:val="single" w:sz="4" w:space="0" w:color="auto"/>
            </w:tcBorders>
            <w:vAlign w:val="center"/>
          </w:tcPr>
          <w:p w14:paraId="74A82D0D" w14:textId="77777777" w:rsidR="007350A7" w:rsidRDefault="007956C8">
            <w:pPr>
              <w:widowControl/>
              <w:autoSpaceDE/>
              <w:autoSpaceDN/>
              <w:adjustRightInd w:val="0"/>
              <w:spacing w:line="340" w:lineRule="exact"/>
              <w:ind w:firstLine="0"/>
              <w:rPr>
                <w:rFonts w:ascii="Times New Roman" w:eastAsia="方正黑体_GBK" w:hAnsi="Times New Roman" w:cs="方正黑体_GBK"/>
                <w:sz w:val="21"/>
                <w:szCs w:val="21"/>
              </w:rPr>
            </w:pPr>
            <w:r>
              <w:rPr>
                <w:rFonts w:ascii="Times New Roman" w:eastAsia="方正黑体_GBK" w:hAnsi="Times New Roman" w:cs="方正黑体_GBK"/>
                <w:sz w:val="21"/>
                <w:szCs w:val="21"/>
              </w:rPr>
              <w:t>参与事件相关信息监控、报告及事态研判，负责封锁危险区域及隔离区、实行交通管制、维持治安秩序、协助疏散人员；根据事故性质、影响范围、危害程度参与救援；协同有关部门做好事故现场记录、视听资料、证人证言收集等取证工作；对突发环境事件中涉及刑事犯罪人员进行立案侦查；负责会同生态环境和交通运输部门做好对公路（含高速）交通事故可能引发环境污染的信息报告和应急处置工作；参与有关事件调查处理。</w:t>
            </w:r>
          </w:p>
        </w:tc>
      </w:tr>
      <w:tr w:rsidR="007350A7" w14:paraId="653AFED8" w14:textId="77777777">
        <w:trPr>
          <w:trHeight w:val="624"/>
          <w:jc w:val="center"/>
        </w:trPr>
        <w:tc>
          <w:tcPr>
            <w:tcW w:w="69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7AF9DE69"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6</w:t>
            </w:r>
          </w:p>
        </w:tc>
        <w:tc>
          <w:tcPr>
            <w:tcW w:w="2194" w:type="dxa"/>
            <w:tcBorders>
              <w:top w:val="single" w:sz="4" w:space="0" w:color="auto"/>
              <w:left w:val="single" w:sz="4" w:space="0" w:color="auto"/>
              <w:bottom w:val="single" w:sz="4" w:space="0" w:color="auto"/>
              <w:right w:val="single" w:sz="4" w:space="0" w:color="auto"/>
            </w:tcBorders>
            <w:vAlign w:val="center"/>
          </w:tcPr>
          <w:p w14:paraId="5ED666FE"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市民政局</w:t>
            </w:r>
          </w:p>
        </w:tc>
        <w:tc>
          <w:tcPr>
            <w:tcW w:w="6063" w:type="dxa"/>
            <w:tcBorders>
              <w:top w:val="single" w:sz="4" w:space="0" w:color="auto"/>
              <w:left w:val="single" w:sz="4" w:space="0" w:color="auto"/>
              <w:bottom w:val="single" w:sz="4" w:space="0" w:color="auto"/>
              <w:right w:val="single" w:sz="4" w:space="0" w:color="auto"/>
            </w:tcBorders>
            <w:vAlign w:val="center"/>
          </w:tcPr>
          <w:p w14:paraId="6239FA0F" w14:textId="77777777" w:rsidR="007350A7" w:rsidRDefault="007956C8">
            <w:pPr>
              <w:widowControl/>
              <w:autoSpaceDE/>
              <w:autoSpaceDN/>
              <w:adjustRightInd w:val="0"/>
              <w:spacing w:line="340" w:lineRule="exact"/>
              <w:ind w:firstLine="0"/>
              <w:rPr>
                <w:rFonts w:ascii="Times New Roman" w:eastAsia="方正黑体_GBK" w:hAnsi="Times New Roman" w:cs="方正黑体_GBK"/>
                <w:sz w:val="21"/>
                <w:szCs w:val="21"/>
              </w:rPr>
            </w:pPr>
            <w:r>
              <w:rPr>
                <w:rFonts w:ascii="Times New Roman" w:eastAsia="方正黑体_GBK" w:hAnsi="Times New Roman" w:cs="方正黑体_GBK"/>
                <w:sz w:val="21"/>
                <w:szCs w:val="21"/>
              </w:rPr>
              <w:t>参与应急保障工作，指导社会捐助工作。</w:t>
            </w:r>
          </w:p>
        </w:tc>
      </w:tr>
      <w:tr w:rsidR="007350A7" w14:paraId="3A54BF6C" w14:textId="77777777">
        <w:trPr>
          <w:trHeight w:val="760"/>
          <w:jc w:val="center"/>
        </w:trPr>
        <w:tc>
          <w:tcPr>
            <w:tcW w:w="69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234F85CD"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7</w:t>
            </w:r>
          </w:p>
        </w:tc>
        <w:tc>
          <w:tcPr>
            <w:tcW w:w="2194" w:type="dxa"/>
            <w:tcBorders>
              <w:top w:val="single" w:sz="4" w:space="0" w:color="auto"/>
              <w:left w:val="single" w:sz="4" w:space="0" w:color="auto"/>
              <w:bottom w:val="single" w:sz="4" w:space="0" w:color="auto"/>
              <w:right w:val="single" w:sz="4" w:space="0" w:color="auto"/>
            </w:tcBorders>
            <w:vAlign w:val="center"/>
          </w:tcPr>
          <w:p w14:paraId="3CCCE170"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市财政局</w:t>
            </w:r>
          </w:p>
        </w:tc>
        <w:tc>
          <w:tcPr>
            <w:tcW w:w="6063" w:type="dxa"/>
            <w:tcBorders>
              <w:top w:val="single" w:sz="4" w:space="0" w:color="auto"/>
              <w:left w:val="single" w:sz="4" w:space="0" w:color="auto"/>
              <w:bottom w:val="single" w:sz="4" w:space="0" w:color="auto"/>
              <w:right w:val="single" w:sz="4" w:space="0" w:color="auto"/>
            </w:tcBorders>
            <w:vAlign w:val="center"/>
          </w:tcPr>
          <w:p w14:paraId="1AF168F8" w14:textId="77777777" w:rsidR="007350A7" w:rsidRDefault="007956C8">
            <w:pPr>
              <w:widowControl/>
              <w:autoSpaceDE/>
              <w:autoSpaceDN/>
              <w:adjustRightInd w:val="0"/>
              <w:spacing w:line="340" w:lineRule="exact"/>
              <w:ind w:firstLine="0"/>
              <w:rPr>
                <w:rFonts w:ascii="Times New Roman" w:eastAsia="方正黑体_GBK" w:hAnsi="Times New Roman" w:cs="方正黑体_GBK"/>
                <w:sz w:val="21"/>
                <w:szCs w:val="21"/>
              </w:rPr>
            </w:pPr>
            <w:r>
              <w:rPr>
                <w:rFonts w:ascii="Times New Roman" w:eastAsia="方正黑体_GBK" w:hAnsi="Times New Roman" w:cs="方正黑体_GBK"/>
                <w:sz w:val="21"/>
                <w:szCs w:val="21"/>
              </w:rPr>
              <w:t>参与应急保障工作，根据事权与支出责任，做好突发环境事件应急处置必备费用的保障。</w:t>
            </w:r>
          </w:p>
        </w:tc>
      </w:tr>
      <w:tr w:rsidR="007350A7" w14:paraId="680F7732" w14:textId="77777777">
        <w:trPr>
          <w:trHeight w:val="624"/>
          <w:jc w:val="center"/>
        </w:trPr>
        <w:tc>
          <w:tcPr>
            <w:tcW w:w="69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60405718"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8</w:t>
            </w:r>
          </w:p>
        </w:tc>
        <w:tc>
          <w:tcPr>
            <w:tcW w:w="2194" w:type="dxa"/>
            <w:tcBorders>
              <w:top w:val="single" w:sz="4" w:space="0" w:color="auto"/>
              <w:left w:val="single" w:sz="4" w:space="0" w:color="auto"/>
              <w:bottom w:val="single" w:sz="4" w:space="0" w:color="auto"/>
              <w:right w:val="single" w:sz="4" w:space="0" w:color="auto"/>
            </w:tcBorders>
            <w:vAlign w:val="center"/>
          </w:tcPr>
          <w:p w14:paraId="1F5A0ACA"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市自然资源规划局</w:t>
            </w:r>
          </w:p>
        </w:tc>
        <w:tc>
          <w:tcPr>
            <w:tcW w:w="6063" w:type="dxa"/>
            <w:tcBorders>
              <w:top w:val="single" w:sz="4" w:space="0" w:color="auto"/>
              <w:left w:val="single" w:sz="4" w:space="0" w:color="auto"/>
              <w:bottom w:val="single" w:sz="4" w:space="0" w:color="auto"/>
              <w:right w:val="single" w:sz="4" w:space="0" w:color="auto"/>
            </w:tcBorders>
            <w:vAlign w:val="center"/>
          </w:tcPr>
          <w:p w14:paraId="5C5C9D68" w14:textId="77777777" w:rsidR="007350A7" w:rsidRDefault="007956C8">
            <w:pPr>
              <w:widowControl/>
              <w:autoSpaceDE/>
              <w:autoSpaceDN/>
              <w:adjustRightInd w:val="0"/>
              <w:spacing w:line="340" w:lineRule="exact"/>
              <w:ind w:firstLine="0"/>
              <w:rPr>
                <w:rFonts w:ascii="Times New Roman" w:eastAsia="方正黑体_GBK" w:hAnsi="Times New Roman" w:cs="方正黑体_GBK"/>
                <w:sz w:val="21"/>
                <w:szCs w:val="21"/>
              </w:rPr>
            </w:pPr>
            <w:r>
              <w:rPr>
                <w:rFonts w:ascii="Times New Roman" w:eastAsia="方正黑体_GBK" w:hAnsi="Times New Roman" w:cs="方正黑体_GBK"/>
                <w:sz w:val="21"/>
                <w:szCs w:val="21"/>
              </w:rPr>
              <w:t>提供相应应急测绘保障；参与相关突发环境事件应急监测。</w:t>
            </w:r>
          </w:p>
        </w:tc>
      </w:tr>
      <w:tr w:rsidR="007350A7" w14:paraId="1BEDC57F" w14:textId="77777777">
        <w:trPr>
          <w:trHeight w:val="2120"/>
          <w:jc w:val="center"/>
        </w:trPr>
        <w:tc>
          <w:tcPr>
            <w:tcW w:w="69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345C9FE4"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9</w:t>
            </w:r>
          </w:p>
        </w:tc>
        <w:tc>
          <w:tcPr>
            <w:tcW w:w="2194" w:type="dxa"/>
            <w:tcBorders>
              <w:top w:val="single" w:sz="4" w:space="0" w:color="auto"/>
              <w:left w:val="single" w:sz="4" w:space="0" w:color="auto"/>
              <w:bottom w:val="single" w:sz="4" w:space="0" w:color="auto"/>
              <w:right w:val="single" w:sz="4" w:space="0" w:color="auto"/>
            </w:tcBorders>
            <w:vAlign w:val="center"/>
          </w:tcPr>
          <w:p w14:paraId="606EC8CA"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市生态环境局</w:t>
            </w:r>
          </w:p>
        </w:tc>
        <w:tc>
          <w:tcPr>
            <w:tcW w:w="6063" w:type="dxa"/>
            <w:tcBorders>
              <w:top w:val="single" w:sz="4" w:space="0" w:color="auto"/>
              <w:left w:val="single" w:sz="4" w:space="0" w:color="auto"/>
              <w:bottom w:val="single" w:sz="4" w:space="0" w:color="auto"/>
              <w:right w:val="single" w:sz="4" w:space="0" w:color="auto"/>
            </w:tcBorders>
            <w:vAlign w:val="center"/>
          </w:tcPr>
          <w:p w14:paraId="1519DADB" w14:textId="77777777" w:rsidR="007350A7" w:rsidRDefault="007956C8">
            <w:pPr>
              <w:widowControl/>
              <w:autoSpaceDE/>
              <w:autoSpaceDN/>
              <w:adjustRightInd w:val="0"/>
              <w:spacing w:line="340" w:lineRule="exact"/>
              <w:ind w:firstLine="0"/>
              <w:rPr>
                <w:rFonts w:ascii="Times New Roman" w:eastAsia="方正黑体_GBK" w:hAnsi="Times New Roman" w:cs="方正黑体_GBK"/>
                <w:sz w:val="21"/>
                <w:szCs w:val="21"/>
              </w:rPr>
            </w:pPr>
            <w:r>
              <w:rPr>
                <w:rFonts w:ascii="Times New Roman" w:eastAsia="方正黑体_GBK" w:hAnsi="Times New Roman" w:cs="方正黑体_GBK"/>
                <w:sz w:val="21"/>
                <w:szCs w:val="21"/>
              </w:rPr>
              <w:t>负责开展突发环境事件应急监测，分析主要污染物种类、浓度、污染程度和范围；负责开展环境污染源排查；组织专家制定环境污染应急处置和生态恢复重建方案，供环境应急指挥机构决策；</w:t>
            </w:r>
            <w:r>
              <w:rPr>
                <w:rFonts w:ascii="Times New Roman" w:eastAsia="方正黑体_GBK" w:hAnsi="Times New Roman" w:cs="方正黑体_GBK" w:hint="eastAsia"/>
                <w:sz w:val="21"/>
                <w:szCs w:val="21"/>
              </w:rPr>
              <w:t>负责开展</w:t>
            </w:r>
            <w:r>
              <w:rPr>
                <w:rFonts w:ascii="Times New Roman" w:eastAsia="方正黑体_GBK" w:hAnsi="Times New Roman" w:cs="方正黑体_GBK"/>
                <w:sz w:val="21"/>
                <w:szCs w:val="21"/>
              </w:rPr>
              <w:t>突发环境事件调查、评估</w:t>
            </w:r>
            <w:r>
              <w:rPr>
                <w:rFonts w:ascii="Times New Roman" w:eastAsia="方正黑体_GBK" w:hAnsi="Times New Roman" w:cs="方正黑体_GBK" w:hint="eastAsia"/>
                <w:sz w:val="21"/>
                <w:szCs w:val="21"/>
              </w:rPr>
              <w:t>等工作</w:t>
            </w:r>
            <w:r>
              <w:rPr>
                <w:rFonts w:ascii="Times New Roman" w:eastAsia="方正黑体_GBK" w:hAnsi="Times New Roman" w:cs="方正黑体_GBK"/>
                <w:sz w:val="21"/>
                <w:szCs w:val="21"/>
              </w:rPr>
              <w:t>；加强环境保护有关法律、法规和政策的宣传，普及突发环境事件预防和应急救援基本知识。</w:t>
            </w:r>
          </w:p>
        </w:tc>
      </w:tr>
      <w:tr w:rsidR="007350A7" w14:paraId="4EEDBA43" w14:textId="77777777">
        <w:trPr>
          <w:trHeight w:val="1885"/>
          <w:jc w:val="center"/>
        </w:trPr>
        <w:tc>
          <w:tcPr>
            <w:tcW w:w="69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0BBE6CFC"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lastRenderedPageBreak/>
              <w:t>10</w:t>
            </w:r>
          </w:p>
        </w:tc>
        <w:tc>
          <w:tcPr>
            <w:tcW w:w="2194" w:type="dxa"/>
            <w:tcBorders>
              <w:top w:val="single" w:sz="4" w:space="0" w:color="auto"/>
              <w:left w:val="single" w:sz="4" w:space="0" w:color="auto"/>
              <w:bottom w:val="single" w:sz="4" w:space="0" w:color="auto"/>
              <w:right w:val="single" w:sz="4" w:space="0" w:color="auto"/>
            </w:tcBorders>
            <w:vAlign w:val="center"/>
          </w:tcPr>
          <w:p w14:paraId="2367BCD7"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市住房城乡建设局</w:t>
            </w:r>
          </w:p>
        </w:tc>
        <w:tc>
          <w:tcPr>
            <w:tcW w:w="6063" w:type="dxa"/>
            <w:tcBorders>
              <w:top w:val="single" w:sz="4" w:space="0" w:color="auto"/>
              <w:left w:val="single" w:sz="4" w:space="0" w:color="auto"/>
              <w:bottom w:val="single" w:sz="4" w:space="0" w:color="auto"/>
              <w:right w:val="single" w:sz="4" w:space="0" w:color="auto"/>
            </w:tcBorders>
            <w:vAlign w:val="center"/>
          </w:tcPr>
          <w:p w14:paraId="5DC44DE9" w14:textId="77777777" w:rsidR="007350A7" w:rsidRDefault="007956C8">
            <w:pPr>
              <w:widowControl/>
              <w:autoSpaceDE/>
              <w:autoSpaceDN/>
              <w:adjustRightInd w:val="0"/>
              <w:spacing w:line="340" w:lineRule="exact"/>
              <w:ind w:firstLine="0"/>
              <w:rPr>
                <w:rFonts w:ascii="Times New Roman" w:eastAsia="方正黑体_GBK" w:hAnsi="Times New Roman" w:cs="方正黑体_GBK"/>
                <w:sz w:val="21"/>
                <w:szCs w:val="21"/>
              </w:rPr>
            </w:pPr>
            <w:r>
              <w:rPr>
                <w:rFonts w:ascii="Times New Roman" w:eastAsia="方正黑体_GBK" w:hAnsi="Times New Roman" w:cs="方正黑体_GBK"/>
                <w:sz w:val="21"/>
                <w:szCs w:val="21"/>
              </w:rPr>
              <w:t>参与因城镇污水处理厂引发的突发环境事件应急处置工作；组织相关自来水厂、城镇污水处理厂做好风险防范及应急保障等工作；当突发环境事件对饮用水水源地造成影响时，负责组织相关部门启动供水应急预案；参与事件相关信息监控、报告及事态研判，参与提供相关应急保障；参与有关事件调查处理。</w:t>
            </w:r>
          </w:p>
        </w:tc>
      </w:tr>
      <w:tr w:rsidR="007350A7" w14:paraId="2824B811" w14:textId="77777777">
        <w:trPr>
          <w:trHeight w:val="1485"/>
          <w:jc w:val="center"/>
        </w:trPr>
        <w:tc>
          <w:tcPr>
            <w:tcW w:w="69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110F7548"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11</w:t>
            </w:r>
          </w:p>
        </w:tc>
        <w:tc>
          <w:tcPr>
            <w:tcW w:w="2194" w:type="dxa"/>
            <w:tcBorders>
              <w:top w:val="single" w:sz="4" w:space="0" w:color="auto"/>
              <w:left w:val="single" w:sz="4" w:space="0" w:color="auto"/>
              <w:bottom w:val="single" w:sz="4" w:space="0" w:color="auto"/>
              <w:right w:val="single" w:sz="4" w:space="0" w:color="auto"/>
            </w:tcBorders>
            <w:vAlign w:val="center"/>
          </w:tcPr>
          <w:p w14:paraId="191315F0"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市交通运输局</w:t>
            </w:r>
          </w:p>
        </w:tc>
        <w:tc>
          <w:tcPr>
            <w:tcW w:w="6063" w:type="dxa"/>
            <w:tcBorders>
              <w:top w:val="single" w:sz="4" w:space="0" w:color="auto"/>
              <w:left w:val="single" w:sz="4" w:space="0" w:color="auto"/>
              <w:bottom w:val="single" w:sz="4" w:space="0" w:color="auto"/>
              <w:right w:val="single" w:sz="4" w:space="0" w:color="auto"/>
            </w:tcBorders>
            <w:vAlign w:val="center"/>
          </w:tcPr>
          <w:p w14:paraId="0C3D564E" w14:textId="77777777" w:rsidR="007350A7" w:rsidRDefault="007956C8">
            <w:pPr>
              <w:widowControl/>
              <w:autoSpaceDE/>
              <w:autoSpaceDN/>
              <w:adjustRightInd w:val="0"/>
              <w:spacing w:line="340" w:lineRule="exact"/>
              <w:ind w:firstLine="0"/>
              <w:rPr>
                <w:rFonts w:ascii="Times New Roman" w:eastAsia="方正黑体_GBK" w:hAnsi="Times New Roman" w:cs="方正黑体_GBK"/>
                <w:sz w:val="21"/>
                <w:szCs w:val="21"/>
              </w:rPr>
            </w:pPr>
            <w:r>
              <w:rPr>
                <w:rFonts w:ascii="Times New Roman" w:eastAsia="方正黑体_GBK" w:hAnsi="Times New Roman" w:cs="方正黑体_GBK"/>
                <w:sz w:val="21"/>
                <w:szCs w:val="21"/>
              </w:rPr>
              <w:t>负责因公路、航道、港口和交通物流业等交通运输行业突发事故导致的次生环境污染事件的应急处置工作，开展监测、监控、污染处置、调查处理等；参与提供相关应急所需的物资和人员疏散交通运输车船的调度；参与有关事件调查处理。</w:t>
            </w:r>
          </w:p>
        </w:tc>
      </w:tr>
      <w:tr w:rsidR="007350A7" w14:paraId="75F0F619" w14:textId="77777777">
        <w:trPr>
          <w:trHeight w:val="1115"/>
          <w:jc w:val="center"/>
        </w:trPr>
        <w:tc>
          <w:tcPr>
            <w:tcW w:w="69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23B633D4"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12</w:t>
            </w:r>
          </w:p>
        </w:tc>
        <w:tc>
          <w:tcPr>
            <w:tcW w:w="2194" w:type="dxa"/>
            <w:tcBorders>
              <w:top w:val="single" w:sz="4" w:space="0" w:color="auto"/>
              <w:left w:val="single" w:sz="4" w:space="0" w:color="auto"/>
              <w:bottom w:val="single" w:sz="4" w:space="0" w:color="auto"/>
              <w:right w:val="single" w:sz="4" w:space="0" w:color="auto"/>
            </w:tcBorders>
            <w:vAlign w:val="center"/>
          </w:tcPr>
          <w:p w14:paraId="1FEF02B7"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市水利局</w:t>
            </w:r>
          </w:p>
        </w:tc>
        <w:tc>
          <w:tcPr>
            <w:tcW w:w="6063" w:type="dxa"/>
            <w:tcBorders>
              <w:top w:val="single" w:sz="4" w:space="0" w:color="auto"/>
              <w:left w:val="single" w:sz="4" w:space="0" w:color="auto"/>
              <w:bottom w:val="single" w:sz="4" w:space="0" w:color="auto"/>
              <w:right w:val="single" w:sz="4" w:space="0" w:color="auto"/>
            </w:tcBorders>
            <w:vAlign w:val="center"/>
          </w:tcPr>
          <w:p w14:paraId="2F47F0E3" w14:textId="77777777" w:rsidR="007350A7" w:rsidRDefault="007956C8">
            <w:pPr>
              <w:widowControl/>
              <w:autoSpaceDE/>
              <w:autoSpaceDN/>
              <w:adjustRightInd w:val="0"/>
              <w:spacing w:line="340" w:lineRule="exact"/>
              <w:ind w:firstLine="0"/>
              <w:rPr>
                <w:rFonts w:ascii="Times New Roman" w:eastAsia="方正黑体_GBK" w:hAnsi="Times New Roman" w:cs="方正黑体_GBK"/>
                <w:sz w:val="21"/>
                <w:szCs w:val="21"/>
              </w:rPr>
            </w:pPr>
            <w:r>
              <w:rPr>
                <w:rFonts w:ascii="Times New Roman" w:eastAsia="方正黑体_GBK" w:hAnsi="Times New Roman" w:cs="方正黑体_GBK"/>
                <w:sz w:val="21"/>
                <w:szCs w:val="21"/>
              </w:rPr>
              <w:t>参与事件相关信息监控、报告及事态研判；负责提供突发事件处置和调查所需的水利设施、水文相关信息；负责应急处置时对水资源进行合理调度；参与有关事件调查处理。</w:t>
            </w:r>
          </w:p>
        </w:tc>
      </w:tr>
      <w:tr w:rsidR="007350A7" w14:paraId="38F90C3C" w14:textId="77777777">
        <w:trPr>
          <w:trHeight w:val="624"/>
          <w:jc w:val="center"/>
        </w:trPr>
        <w:tc>
          <w:tcPr>
            <w:tcW w:w="69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381E21C8"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13</w:t>
            </w:r>
          </w:p>
        </w:tc>
        <w:tc>
          <w:tcPr>
            <w:tcW w:w="2194" w:type="dxa"/>
            <w:tcBorders>
              <w:top w:val="single" w:sz="4" w:space="0" w:color="auto"/>
              <w:left w:val="single" w:sz="4" w:space="0" w:color="auto"/>
              <w:bottom w:val="single" w:sz="4" w:space="0" w:color="auto"/>
              <w:right w:val="single" w:sz="4" w:space="0" w:color="auto"/>
            </w:tcBorders>
            <w:vAlign w:val="center"/>
          </w:tcPr>
          <w:p w14:paraId="7702C381"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市农业农村局</w:t>
            </w:r>
          </w:p>
        </w:tc>
        <w:tc>
          <w:tcPr>
            <w:tcW w:w="6063" w:type="dxa"/>
            <w:tcBorders>
              <w:top w:val="single" w:sz="4" w:space="0" w:color="auto"/>
              <w:left w:val="single" w:sz="4" w:space="0" w:color="auto"/>
              <w:bottom w:val="single" w:sz="4" w:space="0" w:color="auto"/>
              <w:right w:val="single" w:sz="4" w:space="0" w:color="auto"/>
            </w:tcBorders>
            <w:vAlign w:val="center"/>
          </w:tcPr>
          <w:p w14:paraId="40132180" w14:textId="77777777" w:rsidR="007350A7" w:rsidRDefault="007956C8">
            <w:pPr>
              <w:widowControl/>
              <w:autoSpaceDE/>
              <w:autoSpaceDN/>
              <w:adjustRightInd w:val="0"/>
              <w:spacing w:line="340" w:lineRule="exact"/>
              <w:ind w:firstLine="0"/>
              <w:rPr>
                <w:rFonts w:ascii="Times New Roman" w:eastAsia="方正黑体_GBK" w:hAnsi="Times New Roman" w:cs="方正黑体_GBK"/>
                <w:sz w:val="21"/>
                <w:szCs w:val="21"/>
              </w:rPr>
            </w:pPr>
            <w:r>
              <w:rPr>
                <w:rFonts w:ascii="Times New Roman" w:eastAsia="方正黑体_GBK" w:hAnsi="Times New Roman" w:cs="方正黑体_GBK"/>
                <w:sz w:val="21"/>
                <w:szCs w:val="21"/>
              </w:rPr>
              <w:t>参与由农业面源污染引发的突发环境事件的应急处置工作。</w:t>
            </w:r>
          </w:p>
        </w:tc>
      </w:tr>
      <w:tr w:rsidR="007350A7" w14:paraId="34F511AC" w14:textId="77777777">
        <w:trPr>
          <w:trHeight w:val="1100"/>
          <w:jc w:val="center"/>
        </w:trPr>
        <w:tc>
          <w:tcPr>
            <w:tcW w:w="69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45572061"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14</w:t>
            </w:r>
          </w:p>
        </w:tc>
        <w:tc>
          <w:tcPr>
            <w:tcW w:w="2194" w:type="dxa"/>
            <w:tcBorders>
              <w:top w:val="single" w:sz="4" w:space="0" w:color="auto"/>
              <w:left w:val="single" w:sz="4" w:space="0" w:color="auto"/>
              <w:bottom w:val="single" w:sz="4" w:space="0" w:color="auto"/>
              <w:right w:val="single" w:sz="4" w:space="0" w:color="auto"/>
            </w:tcBorders>
            <w:vAlign w:val="center"/>
          </w:tcPr>
          <w:p w14:paraId="3A820720"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市卫生健康委</w:t>
            </w:r>
          </w:p>
        </w:tc>
        <w:tc>
          <w:tcPr>
            <w:tcW w:w="6063" w:type="dxa"/>
            <w:tcBorders>
              <w:top w:val="single" w:sz="4" w:space="0" w:color="auto"/>
              <w:left w:val="single" w:sz="4" w:space="0" w:color="auto"/>
              <w:bottom w:val="single" w:sz="4" w:space="0" w:color="auto"/>
              <w:right w:val="single" w:sz="4" w:space="0" w:color="auto"/>
            </w:tcBorders>
            <w:vAlign w:val="center"/>
          </w:tcPr>
          <w:p w14:paraId="295820F5" w14:textId="77777777" w:rsidR="007350A7" w:rsidRDefault="007956C8">
            <w:pPr>
              <w:widowControl/>
              <w:autoSpaceDE/>
              <w:autoSpaceDN/>
              <w:adjustRightInd w:val="0"/>
              <w:spacing w:line="340" w:lineRule="exact"/>
              <w:ind w:firstLine="0"/>
              <w:rPr>
                <w:rFonts w:ascii="Times New Roman" w:eastAsia="方正黑体_GBK" w:hAnsi="Times New Roman" w:cs="方正黑体_GBK"/>
                <w:sz w:val="21"/>
                <w:szCs w:val="21"/>
              </w:rPr>
            </w:pPr>
            <w:r>
              <w:rPr>
                <w:rFonts w:ascii="Times New Roman" w:eastAsia="方正黑体_GBK" w:hAnsi="Times New Roman" w:cs="方正黑体_GBK"/>
                <w:sz w:val="21"/>
                <w:szCs w:val="21"/>
              </w:rPr>
              <w:t>参与事件相关信息监控、报告及事态研判，组派医疗卫生队伍，开展伤病员医学救治、应急心理援助，提出保护公众健康的措施建议。</w:t>
            </w:r>
          </w:p>
        </w:tc>
      </w:tr>
      <w:tr w:rsidR="007350A7" w14:paraId="04CA1D8B" w14:textId="77777777">
        <w:trPr>
          <w:trHeight w:val="2830"/>
          <w:jc w:val="center"/>
        </w:trPr>
        <w:tc>
          <w:tcPr>
            <w:tcW w:w="69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38B3D5F1"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15</w:t>
            </w:r>
          </w:p>
        </w:tc>
        <w:tc>
          <w:tcPr>
            <w:tcW w:w="2194" w:type="dxa"/>
            <w:tcBorders>
              <w:top w:val="single" w:sz="4" w:space="0" w:color="auto"/>
              <w:left w:val="single" w:sz="4" w:space="0" w:color="auto"/>
              <w:bottom w:val="single" w:sz="4" w:space="0" w:color="auto"/>
              <w:right w:val="single" w:sz="4" w:space="0" w:color="auto"/>
            </w:tcBorders>
            <w:vAlign w:val="center"/>
          </w:tcPr>
          <w:p w14:paraId="66234BF3"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市应急局</w:t>
            </w:r>
          </w:p>
        </w:tc>
        <w:tc>
          <w:tcPr>
            <w:tcW w:w="6063" w:type="dxa"/>
            <w:tcBorders>
              <w:top w:val="single" w:sz="4" w:space="0" w:color="auto"/>
              <w:left w:val="single" w:sz="4" w:space="0" w:color="auto"/>
              <w:bottom w:val="single" w:sz="4" w:space="0" w:color="auto"/>
              <w:right w:val="single" w:sz="4" w:space="0" w:color="auto"/>
            </w:tcBorders>
            <w:vAlign w:val="center"/>
          </w:tcPr>
          <w:p w14:paraId="73259B77" w14:textId="77777777" w:rsidR="007350A7" w:rsidRDefault="007956C8">
            <w:pPr>
              <w:widowControl/>
              <w:autoSpaceDE/>
              <w:autoSpaceDN/>
              <w:adjustRightInd w:val="0"/>
              <w:spacing w:line="340" w:lineRule="exact"/>
              <w:ind w:firstLine="0"/>
              <w:rPr>
                <w:rFonts w:ascii="Times New Roman" w:eastAsia="方正黑体_GBK" w:hAnsi="Times New Roman" w:cs="方正黑体_GBK"/>
                <w:sz w:val="21"/>
                <w:szCs w:val="21"/>
              </w:rPr>
            </w:pPr>
            <w:r>
              <w:rPr>
                <w:rFonts w:ascii="Times New Roman" w:eastAsia="方正黑体_GBK" w:hAnsi="Times New Roman" w:cs="方正黑体_GBK"/>
                <w:sz w:val="21"/>
                <w:szCs w:val="21"/>
              </w:rPr>
              <w:t>组织指导协调由安全生产类、自然灾害类等事故次生的突发环境事件的应急救援工作，综合研判突发事件发展态势并提出应对建议；组织、指挥和协助做好由安全生产事故次生的突发环境事件的应急处置工作，依法组织生产安全事故的调查和处理，并监督事故查处的落实情况；统一协调各类应急专业队伍开展应急处置；会同市发展改革等部门建立健全应急物资信息平台和调拨制度，在救灾时统一调度；参与新闻宣传、事件调查、影响评估、善后处置等工作。</w:t>
            </w:r>
          </w:p>
        </w:tc>
      </w:tr>
      <w:tr w:rsidR="007350A7" w14:paraId="2CE3A093" w14:textId="77777777">
        <w:trPr>
          <w:trHeight w:val="624"/>
          <w:jc w:val="center"/>
        </w:trPr>
        <w:tc>
          <w:tcPr>
            <w:tcW w:w="69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58DC13F8"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16</w:t>
            </w:r>
          </w:p>
        </w:tc>
        <w:tc>
          <w:tcPr>
            <w:tcW w:w="2194" w:type="dxa"/>
            <w:tcBorders>
              <w:top w:val="single" w:sz="4" w:space="0" w:color="auto"/>
              <w:left w:val="single" w:sz="4" w:space="0" w:color="auto"/>
              <w:bottom w:val="single" w:sz="4" w:space="0" w:color="auto"/>
              <w:right w:val="single" w:sz="4" w:space="0" w:color="auto"/>
            </w:tcBorders>
            <w:vAlign w:val="center"/>
          </w:tcPr>
          <w:p w14:paraId="0DF6ECF6"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市气象局</w:t>
            </w:r>
          </w:p>
        </w:tc>
        <w:tc>
          <w:tcPr>
            <w:tcW w:w="6063" w:type="dxa"/>
            <w:tcBorders>
              <w:top w:val="single" w:sz="4" w:space="0" w:color="auto"/>
              <w:left w:val="single" w:sz="4" w:space="0" w:color="auto"/>
              <w:bottom w:val="single" w:sz="4" w:space="0" w:color="auto"/>
              <w:right w:val="single" w:sz="4" w:space="0" w:color="auto"/>
            </w:tcBorders>
            <w:vAlign w:val="center"/>
          </w:tcPr>
          <w:p w14:paraId="54ED4101" w14:textId="77777777" w:rsidR="007350A7" w:rsidRDefault="007956C8">
            <w:pPr>
              <w:widowControl/>
              <w:autoSpaceDE/>
              <w:autoSpaceDN/>
              <w:adjustRightInd w:val="0"/>
              <w:spacing w:line="340" w:lineRule="exact"/>
              <w:ind w:firstLine="0"/>
              <w:rPr>
                <w:rFonts w:ascii="Times New Roman" w:eastAsia="方正黑体_GBK" w:hAnsi="Times New Roman" w:cs="方正黑体_GBK"/>
                <w:sz w:val="21"/>
                <w:szCs w:val="21"/>
              </w:rPr>
            </w:pPr>
            <w:r>
              <w:rPr>
                <w:rFonts w:ascii="Times New Roman" w:eastAsia="方正黑体_GBK" w:hAnsi="Times New Roman" w:cs="方正黑体_GBK"/>
                <w:sz w:val="21"/>
                <w:szCs w:val="21"/>
              </w:rPr>
              <w:t>参与事件相关信息监控、报告及事态研判；负责气象卫星资料的分析和气象情况的监测、大气污染趋势预测、气象数据提供。</w:t>
            </w:r>
          </w:p>
        </w:tc>
      </w:tr>
      <w:tr w:rsidR="007350A7" w14:paraId="252D6DC2" w14:textId="77777777">
        <w:trPr>
          <w:trHeight w:val="624"/>
          <w:jc w:val="center"/>
        </w:trPr>
        <w:tc>
          <w:tcPr>
            <w:tcW w:w="69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3393FFBE"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17</w:t>
            </w:r>
          </w:p>
        </w:tc>
        <w:tc>
          <w:tcPr>
            <w:tcW w:w="2194" w:type="dxa"/>
            <w:tcBorders>
              <w:top w:val="single" w:sz="4" w:space="0" w:color="auto"/>
              <w:left w:val="single" w:sz="4" w:space="0" w:color="auto"/>
              <w:bottom w:val="single" w:sz="4" w:space="0" w:color="auto"/>
              <w:right w:val="single" w:sz="4" w:space="0" w:color="auto"/>
            </w:tcBorders>
            <w:vAlign w:val="center"/>
          </w:tcPr>
          <w:p w14:paraId="4FC6FBC8"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泰州海事局</w:t>
            </w:r>
          </w:p>
        </w:tc>
        <w:tc>
          <w:tcPr>
            <w:tcW w:w="6063" w:type="dxa"/>
            <w:tcBorders>
              <w:top w:val="single" w:sz="4" w:space="0" w:color="auto"/>
              <w:left w:val="single" w:sz="4" w:space="0" w:color="auto"/>
              <w:bottom w:val="single" w:sz="4" w:space="0" w:color="auto"/>
              <w:right w:val="single" w:sz="4" w:space="0" w:color="auto"/>
            </w:tcBorders>
            <w:vAlign w:val="center"/>
          </w:tcPr>
          <w:p w14:paraId="1FB606BE" w14:textId="77777777" w:rsidR="007350A7" w:rsidRDefault="007956C8">
            <w:pPr>
              <w:widowControl/>
              <w:autoSpaceDE/>
              <w:autoSpaceDN/>
              <w:adjustRightInd w:val="0"/>
              <w:spacing w:line="340" w:lineRule="exact"/>
              <w:ind w:firstLine="0"/>
              <w:rPr>
                <w:rFonts w:ascii="Times New Roman" w:eastAsia="方正黑体_GBK" w:hAnsi="Times New Roman" w:cs="方正黑体_GBK"/>
                <w:sz w:val="21"/>
                <w:szCs w:val="21"/>
              </w:rPr>
            </w:pPr>
            <w:r>
              <w:rPr>
                <w:rFonts w:ascii="Times New Roman" w:eastAsia="方正黑体_GBK" w:hAnsi="Times New Roman" w:cs="方正黑体_GBK"/>
                <w:sz w:val="21"/>
                <w:szCs w:val="21"/>
              </w:rPr>
              <w:t>负责组织、指挥和协调长江泰州段船舶污染事故的应急处置和事故调查。</w:t>
            </w:r>
          </w:p>
        </w:tc>
      </w:tr>
      <w:tr w:rsidR="007350A7" w14:paraId="713CE707" w14:textId="77777777">
        <w:trPr>
          <w:trHeight w:val="1455"/>
          <w:jc w:val="center"/>
        </w:trPr>
        <w:tc>
          <w:tcPr>
            <w:tcW w:w="69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5AD870EF"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18</w:t>
            </w:r>
          </w:p>
        </w:tc>
        <w:tc>
          <w:tcPr>
            <w:tcW w:w="2194" w:type="dxa"/>
            <w:tcBorders>
              <w:top w:val="single" w:sz="4" w:space="0" w:color="auto"/>
              <w:left w:val="single" w:sz="4" w:space="0" w:color="auto"/>
              <w:bottom w:val="single" w:sz="4" w:space="0" w:color="auto"/>
              <w:right w:val="single" w:sz="4" w:space="0" w:color="auto"/>
            </w:tcBorders>
            <w:vAlign w:val="center"/>
          </w:tcPr>
          <w:p w14:paraId="3C716946"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市消防救援支队</w:t>
            </w:r>
          </w:p>
        </w:tc>
        <w:tc>
          <w:tcPr>
            <w:tcW w:w="6063" w:type="dxa"/>
            <w:tcBorders>
              <w:top w:val="single" w:sz="4" w:space="0" w:color="auto"/>
              <w:left w:val="single" w:sz="4" w:space="0" w:color="auto"/>
              <w:bottom w:val="single" w:sz="4" w:space="0" w:color="auto"/>
              <w:right w:val="single" w:sz="4" w:space="0" w:color="auto"/>
            </w:tcBorders>
            <w:vAlign w:val="center"/>
          </w:tcPr>
          <w:p w14:paraId="65E08436" w14:textId="77777777" w:rsidR="007350A7" w:rsidRDefault="007956C8">
            <w:pPr>
              <w:widowControl/>
              <w:autoSpaceDE/>
              <w:autoSpaceDN/>
              <w:adjustRightInd w:val="0"/>
              <w:spacing w:line="340" w:lineRule="exact"/>
              <w:ind w:firstLine="0"/>
              <w:rPr>
                <w:rFonts w:ascii="Times New Roman" w:eastAsia="方正黑体_GBK" w:hAnsi="Times New Roman" w:cs="方正黑体_GBK"/>
                <w:sz w:val="21"/>
                <w:szCs w:val="21"/>
              </w:rPr>
            </w:pPr>
            <w:r>
              <w:rPr>
                <w:rFonts w:ascii="Times New Roman" w:eastAsia="方正黑体_GBK" w:hAnsi="Times New Roman" w:cs="方正黑体_GBK"/>
                <w:sz w:val="21"/>
                <w:szCs w:val="21"/>
              </w:rPr>
              <w:t>按照国家规定承担火灾扑救、重大灾害事故和其他以抢救人员生命为主的应急救援工作；负责消防管理工作，指导火灾扑救工作；协助有关专业队伍做好危险化学品事故、环境污染和突发公共卫生事件等突发事件的抢险救援工作。</w:t>
            </w:r>
          </w:p>
        </w:tc>
      </w:tr>
      <w:tr w:rsidR="007350A7" w14:paraId="6DF5CADB" w14:textId="77777777">
        <w:trPr>
          <w:trHeight w:val="3980"/>
          <w:jc w:val="center"/>
        </w:trPr>
        <w:tc>
          <w:tcPr>
            <w:tcW w:w="69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4877E876"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lastRenderedPageBreak/>
              <w:t>19</w:t>
            </w:r>
          </w:p>
        </w:tc>
        <w:tc>
          <w:tcPr>
            <w:tcW w:w="2194" w:type="dxa"/>
            <w:tcBorders>
              <w:top w:val="single" w:sz="4" w:space="0" w:color="auto"/>
              <w:left w:val="single" w:sz="4" w:space="0" w:color="auto"/>
              <w:bottom w:val="single" w:sz="4" w:space="0" w:color="auto"/>
              <w:right w:val="single" w:sz="4" w:space="0" w:color="auto"/>
            </w:tcBorders>
            <w:vAlign w:val="center"/>
          </w:tcPr>
          <w:p w14:paraId="3B1DC684"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各市（区）人民政府、医药高新区管委会</w:t>
            </w:r>
          </w:p>
        </w:tc>
        <w:tc>
          <w:tcPr>
            <w:tcW w:w="6063" w:type="dxa"/>
            <w:tcBorders>
              <w:top w:val="single" w:sz="4" w:space="0" w:color="auto"/>
              <w:left w:val="single" w:sz="4" w:space="0" w:color="auto"/>
              <w:bottom w:val="single" w:sz="4" w:space="0" w:color="auto"/>
              <w:right w:val="single" w:sz="4" w:space="0" w:color="auto"/>
            </w:tcBorders>
            <w:vAlign w:val="center"/>
          </w:tcPr>
          <w:p w14:paraId="00559305" w14:textId="77777777" w:rsidR="007350A7" w:rsidRDefault="007956C8">
            <w:pPr>
              <w:widowControl/>
              <w:autoSpaceDE/>
              <w:autoSpaceDN/>
              <w:adjustRightInd w:val="0"/>
              <w:spacing w:line="340" w:lineRule="exact"/>
              <w:ind w:firstLine="0"/>
              <w:rPr>
                <w:rFonts w:ascii="Times New Roman" w:eastAsia="方正黑体_GBK" w:hAnsi="Times New Roman" w:cs="方正黑体_GBK"/>
                <w:sz w:val="21"/>
                <w:szCs w:val="21"/>
              </w:rPr>
            </w:pPr>
            <w:r>
              <w:rPr>
                <w:rFonts w:ascii="Times New Roman" w:eastAsia="方正黑体_GBK" w:hAnsi="Times New Roman" w:cs="方正黑体_GBK"/>
                <w:sz w:val="21"/>
                <w:szCs w:val="21"/>
              </w:rPr>
              <w:t>负责建立本辖区突发环境事件应急管理工作制度，组织制定本辖区突发环境事件应急预案体系，组织开展突发环境事件的应急演练；做好环境应急队伍建设和应急人员培训工作；加强环境应急值守和突发环境事件的信息上报工作；做好本辖区内的环境风险防范和监测预警工作；负责组织、指挥和协调本辖区内一般突发环境事件的应对工作；负责较大以上突发环境事件的先期处置工作；组织实施一般突发环境事件事发后的损害评估及追偿工作；负责配备或者协调解决事故应急处置所需设备、车辆、物资等，视情组织发动当地群众投入救援工作；负责组织协调受突发环境事件影响的居民转移、安置，做好救灾人员和受灾群众的膳食等后勤保障工作。</w:t>
            </w:r>
          </w:p>
        </w:tc>
      </w:tr>
    </w:tbl>
    <w:p w14:paraId="09741B90" w14:textId="77777777" w:rsidR="007350A7" w:rsidRDefault="007956C8">
      <w:pPr>
        <w:spacing w:line="560" w:lineRule="exact"/>
        <w:rPr>
          <w:rFonts w:ascii="Times New Roman" w:eastAsia="方正仿宋_GBK" w:hAnsi="Times New Roman" w:cs="Times New Roman"/>
          <w:szCs w:val="32"/>
        </w:rPr>
        <w:sectPr w:rsidR="007350A7">
          <w:headerReference w:type="default" r:id="rId8"/>
          <w:footerReference w:type="default" r:id="rId9"/>
          <w:pgSz w:w="11906" w:h="16838"/>
          <w:pgMar w:top="2098" w:right="1531" w:bottom="1984" w:left="1531" w:header="851" w:footer="1247" w:gutter="0"/>
          <w:pgNumType w:fmt="numberInDash"/>
          <w:cols w:space="0"/>
          <w:docGrid w:type="lines" w:linePitch="439"/>
        </w:sectPr>
      </w:pPr>
      <w:r>
        <w:rPr>
          <w:rFonts w:ascii="Times New Roman" w:eastAsia="方正仿宋_GBK" w:hAnsi="Times New Roman" w:cs="Times New Roman"/>
          <w:szCs w:val="32"/>
        </w:rPr>
        <w:br w:type="page"/>
      </w:r>
    </w:p>
    <w:p w14:paraId="465229AC" w14:textId="77777777" w:rsidR="007350A7" w:rsidRDefault="007956C8">
      <w:pPr>
        <w:pStyle w:val="1"/>
        <w:keepNext w:val="0"/>
        <w:keepLines w:val="0"/>
        <w:spacing w:before="0" w:after="0" w:line="560" w:lineRule="exact"/>
        <w:ind w:firstLine="0"/>
        <w:rPr>
          <w:rFonts w:ascii="Times New Roman" w:eastAsia="黑体" w:hAnsi="Times New Roman" w:cs="Times New Roman"/>
          <w:b w:val="0"/>
          <w:bCs/>
          <w:sz w:val="32"/>
          <w:szCs w:val="32"/>
        </w:rPr>
      </w:pPr>
      <w:bookmarkStart w:id="112" w:name="_Toc186185188"/>
      <w:r>
        <w:rPr>
          <w:rFonts w:ascii="Times New Roman" w:eastAsia="方正黑体_GBK" w:hAnsi="Times New Roman" w:cs="方正黑体_GBK"/>
          <w:b w:val="0"/>
          <w:bCs/>
          <w:sz w:val="32"/>
          <w:szCs w:val="32"/>
        </w:rPr>
        <w:lastRenderedPageBreak/>
        <w:t>附件</w:t>
      </w:r>
      <w:r>
        <w:rPr>
          <w:rFonts w:ascii="Times New Roman" w:eastAsia="方正黑体_GBK" w:hAnsi="Times New Roman" w:cs="方正黑体_GBK"/>
          <w:b w:val="0"/>
          <w:bCs/>
          <w:sz w:val="32"/>
          <w:szCs w:val="32"/>
        </w:rPr>
        <w:t>3</w:t>
      </w:r>
      <w:r>
        <w:rPr>
          <w:rFonts w:ascii="Times New Roman" w:eastAsia="黑体" w:hAnsi="Times New Roman" w:cs="Times New Roman"/>
          <w:b w:val="0"/>
          <w:bCs/>
          <w:sz w:val="32"/>
          <w:szCs w:val="32"/>
        </w:rPr>
        <w:t xml:space="preserve"> </w:t>
      </w:r>
    </w:p>
    <w:p w14:paraId="59157477" w14:textId="77777777" w:rsidR="007350A7" w:rsidRDefault="007956C8">
      <w:pPr>
        <w:pStyle w:val="1"/>
        <w:keepNext w:val="0"/>
        <w:keepLines w:val="0"/>
        <w:spacing w:before="0" w:after="0" w:line="560" w:lineRule="exact"/>
        <w:ind w:firstLine="0"/>
        <w:jc w:val="center"/>
        <w:rPr>
          <w:rFonts w:ascii="方正小标宋_GBK" w:eastAsia="方正小标宋_GBK" w:hAnsi="方正小标宋_GBK" w:cs="方正小标宋_GBK" w:hint="eastAsia"/>
          <w:b w:val="0"/>
          <w:bCs/>
          <w:w w:val="90"/>
          <w:szCs w:val="44"/>
        </w:rPr>
      </w:pPr>
      <w:r>
        <w:rPr>
          <w:rFonts w:ascii="方正小标宋_GBK" w:eastAsia="方正小标宋_GBK" w:hAnsi="方正小标宋_GBK" w:cs="方正小标宋_GBK"/>
          <w:b w:val="0"/>
          <w:bCs/>
          <w:w w:val="90"/>
          <w:szCs w:val="44"/>
        </w:rPr>
        <w:t>泰州市环境应急专家库成员名单</w:t>
      </w:r>
      <w:bookmarkEnd w:id="112"/>
    </w:p>
    <w:p w14:paraId="2721CFED" w14:textId="77777777" w:rsidR="007350A7" w:rsidRDefault="007350A7"/>
    <w:tbl>
      <w:tblPr>
        <w:tblW w:w="4958" w:type="pct"/>
        <w:jc w:val="center"/>
        <w:tblLook w:val="04A0" w:firstRow="1" w:lastRow="0" w:firstColumn="1" w:lastColumn="0" w:noHBand="0" w:noVBand="1"/>
      </w:tblPr>
      <w:tblGrid>
        <w:gridCol w:w="783"/>
        <w:gridCol w:w="1128"/>
        <w:gridCol w:w="4993"/>
        <w:gridCol w:w="2150"/>
        <w:gridCol w:w="4820"/>
      </w:tblGrid>
      <w:tr w:rsidR="007350A7" w14:paraId="4891BE84" w14:textId="77777777">
        <w:trPr>
          <w:cantSplit/>
          <w:trHeight w:val="510"/>
          <w:tblHeader/>
          <w:jc w:val="center"/>
        </w:trPr>
        <w:tc>
          <w:tcPr>
            <w:tcW w:w="2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73270A4"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序号</w:t>
            </w:r>
          </w:p>
        </w:tc>
        <w:tc>
          <w:tcPr>
            <w:tcW w:w="4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5183099"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姓名</w:t>
            </w:r>
          </w:p>
        </w:tc>
        <w:tc>
          <w:tcPr>
            <w:tcW w:w="17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C0D426F"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工作单位</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3BA88E5"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职务</w:t>
            </w:r>
            <w:r>
              <w:rPr>
                <w:rFonts w:ascii="Times New Roman" w:eastAsia="方正黑体_GBK" w:hAnsi="Times New Roman" w:cs="方正黑体_GBK"/>
                <w:sz w:val="21"/>
                <w:szCs w:val="21"/>
              </w:rPr>
              <w:t>/</w:t>
            </w:r>
            <w:r>
              <w:rPr>
                <w:rFonts w:ascii="Times New Roman" w:eastAsia="方正黑体_GBK" w:hAnsi="Times New Roman" w:cs="方正黑体_GBK"/>
                <w:sz w:val="21"/>
                <w:szCs w:val="21"/>
              </w:rPr>
              <w:t>职称</w:t>
            </w:r>
          </w:p>
        </w:tc>
        <w:tc>
          <w:tcPr>
            <w:tcW w:w="17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6229A9A"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擅长领域</w:t>
            </w:r>
          </w:p>
        </w:tc>
      </w:tr>
      <w:tr w:rsidR="007350A7" w14:paraId="3F54EE4C" w14:textId="77777777">
        <w:trPr>
          <w:trHeight w:val="510"/>
          <w:jc w:val="center"/>
        </w:trPr>
        <w:tc>
          <w:tcPr>
            <w:tcW w:w="2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A46AD1D"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1</w:t>
            </w:r>
          </w:p>
        </w:tc>
        <w:tc>
          <w:tcPr>
            <w:tcW w:w="4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46BFF3D"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丁海燕</w:t>
            </w:r>
          </w:p>
        </w:tc>
        <w:tc>
          <w:tcPr>
            <w:tcW w:w="17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E2B887F"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凯发新泉水务（泰州）有限公司</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72058F6"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高级工程师</w:t>
            </w:r>
          </w:p>
        </w:tc>
        <w:tc>
          <w:tcPr>
            <w:tcW w:w="17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F01B3A1"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污水处理相关技术及管理</w:t>
            </w:r>
          </w:p>
        </w:tc>
      </w:tr>
      <w:tr w:rsidR="007350A7" w14:paraId="6E41C237" w14:textId="77777777">
        <w:trPr>
          <w:trHeight w:val="510"/>
          <w:jc w:val="center"/>
        </w:trPr>
        <w:tc>
          <w:tcPr>
            <w:tcW w:w="2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846A609"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2</w:t>
            </w:r>
          </w:p>
        </w:tc>
        <w:tc>
          <w:tcPr>
            <w:tcW w:w="4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95C8B9A"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刁益韶</w:t>
            </w:r>
          </w:p>
        </w:tc>
        <w:tc>
          <w:tcPr>
            <w:tcW w:w="17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E644EBD"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泰州职业技术学院</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92D808E"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副教授</w:t>
            </w:r>
          </w:p>
        </w:tc>
        <w:tc>
          <w:tcPr>
            <w:tcW w:w="17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1A97D89"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化工安全管理、危险源应急管理</w:t>
            </w:r>
          </w:p>
        </w:tc>
      </w:tr>
      <w:tr w:rsidR="007350A7" w14:paraId="1DAAE904" w14:textId="77777777">
        <w:trPr>
          <w:trHeight w:val="510"/>
          <w:jc w:val="center"/>
        </w:trPr>
        <w:tc>
          <w:tcPr>
            <w:tcW w:w="2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BC4A2D3"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3</w:t>
            </w:r>
          </w:p>
        </w:tc>
        <w:tc>
          <w:tcPr>
            <w:tcW w:w="4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1A779C0"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王中华</w:t>
            </w:r>
          </w:p>
        </w:tc>
        <w:tc>
          <w:tcPr>
            <w:tcW w:w="17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0F6B9C1"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泰州职业技术学院</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440F675"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教授</w:t>
            </w:r>
          </w:p>
        </w:tc>
        <w:tc>
          <w:tcPr>
            <w:tcW w:w="17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B3BBC12"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固废源削减、综合利用和处置技术</w:t>
            </w:r>
          </w:p>
        </w:tc>
      </w:tr>
      <w:tr w:rsidR="007350A7" w14:paraId="53B49C02" w14:textId="77777777">
        <w:trPr>
          <w:trHeight w:val="510"/>
          <w:jc w:val="center"/>
        </w:trPr>
        <w:tc>
          <w:tcPr>
            <w:tcW w:w="2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0B9F633"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4</w:t>
            </w:r>
          </w:p>
        </w:tc>
        <w:tc>
          <w:tcPr>
            <w:tcW w:w="4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926E1C3"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王</w:t>
            </w:r>
            <w:r>
              <w:rPr>
                <w:rFonts w:ascii="Times New Roman" w:eastAsia="方正黑体_GBK" w:hAnsi="Times New Roman" w:cs="方正黑体_GBK"/>
                <w:sz w:val="21"/>
                <w:szCs w:val="21"/>
              </w:rPr>
              <w:t xml:space="preserve">  </w:t>
            </w:r>
            <w:r>
              <w:rPr>
                <w:rFonts w:ascii="Times New Roman" w:eastAsia="方正黑体_GBK" w:hAnsi="Times New Roman" w:cs="方正黑体_GBK"/>
                <w:sz w:val="21"/>
                <w:szCs w:val="21"/>
              </w:rPr>
              <w:t>伟</w:t>
            </w:r>
          </w:p>
        </w:tc>
        <w:tc>
          <w:tcPr>
            <w:tcW w:w="17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3AFCA83"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泰州市泰兴生态环境监测站</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9F8C0CF"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高级工程师</w:t>
            </w:r>
          </w:p>
        </w:tc>
        <w:tc>
          <w:tcPr>
            <w:tcW w:w="17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7098809"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应急监测、污染治理修复</w:t>
            </w:r>
          </w:p>
        </w:tc>
      </w:tr>
      <w:tr w:rsidR="007350A7" w14:paraId="4101EFD6" w14:textId="77777777">
        <w:trPr>
          <w:trHeight w:val="510"/>
          <w:jc w:val="center"/>
        </w:trPr>
        <w:tc>
          <w:tcPr>
            <w:tcW w:w="2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2D1D14A"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5</w:t>
            </w:r>
          </w:p>
        </w:tc>
        <w:tc>
          <w:tcPr>
            <w:tcW w:w="4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656F88C"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史秋芳</w:t>
            </w:r>
          </w:p>
        </w:tc>
        <w:tc>
          <w:tcPr>
            <w:tcW w:w="17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189E594"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泰州市兴化生态环境监测站</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2394CFD"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高级工程师</w:t>
            </w:r>
          </w:p>
        </w:tc>
        <w:tc>
          <w:tcPr>
            <w:tcW w:w="17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B4B40CD"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环境监测</w:t>
            </w:r>
          </w:p>
        </w:tc>
      </w:tr>
      <w:tr w:rsidR="007350A7" w14:paraId="02776780" w14:textId="77777777">
        <w:trPr>
          <w:trHeight w:val="510"/>
          <w:jc w:val="center"/>
        </w:trPr>
        <w:tc>
          <w:tcPr>
            <w:tcW w:w="2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25ABCC9"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6</w:t>
            </w:r>
          </w:p>
        </w:tc>
        <w:tc>
          <w:tcPr>
            <w:tcW w:w="4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E092EE7"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吉栋梁</w:t>
            </w:r>
          </w:p>
        </w:tc>
        <w:tc>
          <w:tcPr>
            <w:tcW w:w="17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159437C"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江苏开放大学</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87EEEA7"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高级工程师</w:t>
            </w:r>
          </w:p>
        </w:tc>
        <w:tc>
          <w:tcPr>
            <w:tcW w:w="17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89620DD"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应急管理、环境工程</w:t>
            </w:r>
          </w:p>
        </w:tc>
      </w:tr>
      <w:tr w:rsidR="007350A7" w14:paraId="0AA3ED61" w14:textId="77777777">
        <w:trPr>
          <w:trHeight w:val="510"/>
          <w:jc w:val="center"/>
        </w:trPr>
        <w:tc>
          <w:tcPr>
            <w:tcW w:w="2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9CA493B"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7</w:t>
            </w:r>
          </w:p>
        </w:tc>
        <w:tc>
          <w:tcPr>
            <w:tcW w:w="4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0682AF7"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朱锦清</w:t>
            </w:r>
          </w:p>
        </w:tc>
        <w:tc>
          <w:tcPr>
            <w:tcW w:w="17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744F7A2"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泰州市靖江生态环境局</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BDCDAA5"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高级工程师</w:t>
            </w:r>
          </w:p>
        </w:tc>
        <w:tc>
          <w:tcPr>
            <w:tcW w:w="17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2BCA8C9"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环境管理、环境监测</w:t>
            </w:r>
          </w:p>
        </w:tc>
      </w:tr>
      <w:tr w:rsidR="007350A7" w14:paraId="37C2B592" w14:textId="77777777">
        <w:trPr>
          <w:trHeight w:val="510"/>
          <w:jc w:val="center"/>
        </w:trPr>
        <w:tc>
          <w:tcPr>
            <w:tcW w:w="2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DD66B38"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8</w:t>
            </w:r>
          </w:p>
        </w:tc>
        <w:tc>
          <w:tcPr>
            <w:tcW w:w="4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5DC1A09"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刘</w:t>
            </w:r>
            <w:r>
              <w:rPr>
                <w:rFonts w:ascii="Times New Roman" w:eastAsia="方正黑体_GBK" w:hAnsi="Times New Roman" w:cs="方正黑体_GBK"/>
                <w:sz w:val="21"/>
                <w:szCs w:val="21"/>
              </w:rPr>
              <w:t xml:space="preserve">  </w:t>
            </w:r>
            <w:r>
              <w:rPr>
                <w:rFonts w:ascii="Times New Roman" w:eastAsia="方正黑体_GBK" w:hAnsi="Times New Roman" w:cs="方正黑体_GBK"/>
                <w:sz w:val="21"/>
                <w:szCs w:val="21"/>
              </w:rPr>
              <w:t>星</w:t>
            </w:r>
          </w:p>
        </w:tc>
        <w:tc>
          <w:tcPr>
            <w:tcW w:w="17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7DFAB2D"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泰州市环境保护产业协会</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AB6CA5E"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高级工程师</w:t>
            </w:r>
          </w:p>
        </w:tc>
        <w:tc>
          <w:tcPr>
            <w:tcW w:w="17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17E5D01"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环境监测、应急管理</w:t>
            </w:r>
          </w:p>
        </w:tc>
      </w:tr>
      <w:tr w:rsidR="007350A7" w14:paraId="621D25BA" w14:textId="77777777">
        <w:trPr>
          <w:trHeight w:val="510"/>
          <w:jc w:val="center"/>
        </w:trPr>
        <w:tc>
          <w:tcPr>
            <w:tcW w:w="2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3BC8372"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9</w:t>
            </w:r>
          </w:p>
        </w:tc>
        <w:tc>
          <w:tcPr>
            <w:tcW w:w="4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20B8B59"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刘</w:t>
            </w:r>
            <w:r>
              <w:rPr>
                <w:rFonts w:ascii="Times New Roman" w:eastAsia="方正黑体_GBK" w:hAnsi="Times New Roman" w:cs="方正黑体_GBK"/>
                <w:sz w:val="21"/>
                <w:szCs w:val="21"/>
              </w:rPr>
              <w:t xml:space="preserve">  </w:t>
            </w:r>
            <w:r>
              <w:rPr>
                <w:rFonts w:ascii="Times New Roman" w:eastAsia="方正黑体_GBK" w:hAnsi="Times New Roman" w:cs="方正黑体_GBK"/>
                <w:sz w:val="21"/>
                <w:szCs w:val="21"/>
              </w:rPr>
              <w:t>培</w:t>
            </w:r>
          </w:p>
        </w:tc>
        <w:tc>
          <w:tcPr>
            <w:tcW w:w="17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FEDB47D"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南京理工大学泰州科技学院</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D321379"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副教授</w:t>
            </w:r>
          </w:p>
        </w:tc>
        <w:tc>
          <w:tcPr>
            <w:tcW w:w="17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521F0BB"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环境污染治理、环境监测</w:t>
            </w:r>
          </w:p>
        </w:tc>
      </w:tr>
      <w:tr w:rsidR="007350A7" w14:paraId="36185FEA" w14:textId="77777777">
        <w:trPr>
          <w:trHeight w:val="510"/>
          <w:jc w:val="center"/>
        </w:trPr>
        <w:tc>
          <w:tcPr>
            <w:tcW w:w="2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33D2AB6"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10</w:t>
            </w:r>
          </w:p>
        </w:tc>
        <w:tc>
          <w:tcPr>
            <w:tcW w:w="4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C9C4F4D"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严宏顺</w:t>
            </w:r>
          </w:p>
        </w:tc>
        <w:tc>
          <w:tcPr>
            <w:tcW w:w="17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39B05E2"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江苏恒茂再生能源有限公司</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D3D5876"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高级工程师</w:t>
            </w:r>
          </w:p>
        </w:tc>
        <w:tc>
          <w:tcPr>
            <w:tcW w:w="17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5778AE5"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化工、危废处置</w:t>
            </w:r>
          </w:p>
        </w:tc>
      </w:tr>
      <w:tr w:rsidR="007350A7" w14:paraId="406114E5" w14:textId="77777777">
        <w:trPr>
          <w:trHeight w:val="510"/>
          <w:jc w:val="center"/>
        </w:trPr>
        <w:tc>
          <w:tcPr>
            <w:tcW w:w="2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0245CFD"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11</w:t>
            </w:r>
          </w:p>
        </w:tc>
        <w:tc>
          <w:tcPr>
            <w:tcW w:w="4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E102C9A"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严昭宏</w:t>
            </w:r>
          </w:p>
        </w:tc>
        <w:tc>
          <w:tcPr>
            <w:tcW w:w="17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D8BEFDA"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泰兴市兴港医药化工有限公司</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C7D6B36"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高级工程师</w:t>
            </w:r>
          </w:p>
        </w:tc>
        <w:tc>
          <w:tcPr>
            <w:tcW w:w="17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28701E8"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应急管理、风险管理</w:t>
            </w:r>
          </w:p>
        </w:tc>
      </w:tr>
      <w:tr w:rsidR="007350A7" w14:paraId="18B83664" w14:textId="77777777">
        <w:trPr>
          <w:trHeight w:val="510"/>
          <w:jc w:val="center"/>
        </w:trPr>
        <w:tc>
          <w:tcPr>
            <w:tcW w:w="2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76B7985"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lastRenderedPageBreak/>
              <w:t>12</w:t>
            </w:r>
          </w:p>
        </w:tc>
        <w:tc>
          <w:tcPr>
            <w:tcW w:w="4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121C57A"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李阳春</w:t>
            </w:r>
          </w:p>
        </w:tc>
        <w:tc>
          <w:tcPr>
            <w:tcW w:w="17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7A18ADA"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泰州市兴化生态环境综合行政执法局</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B588324"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高级工程师</w:t>
            </w:r>
          </w:p>
        </w:tc>
        <w:tc>
          <w:tcPr>
            <w:tcW w:w="17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DABF3E4"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环境监测</w:t>
            </w:r>
          </w:p>
        </w:tc>
      </w:tr>
      <w:tr w:rsidR="007350A7" w14:paraId="5F6B805B" w14:textId="77777777">
        <w:trPr>
          <w:trHeight w:val="510"/>
          <w:jc w:val="center"/>
        </w:trPr>
        <w:tc>
          <w:tcPr>
            <w:tcW w:w="2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E0B5585"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13</w:t>
            </w:r>
          </w:p>
        </w:tc>
        <w:tc>
          <w:tcPr>
            <w:tcW w:w="4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3DCBC30"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李金才</w:t>
            </w:r>
          </w:p>
        </w:tc>
        <w:tc>
          <w:tcPr>
            <w:tcW w:w="17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62C546F"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泰州市靖江生态环境监测站</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DAFD560"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高级工程师</w:t>
            </w:r>
          </w:p>
        </w:tc>
        <w:tc>
          <w:tcPr>
            <w:tcW w:w="17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D99C6C7"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环境监测</w:t>
            </w:r>
          </w:p>
        </w:tc>
      </w:tr>
      <w:tr w:rsidR="007350A7" w14:paraId="325B6061" w14:textId="77777777">
        <w:trPr>
          <w:trHeight w:val="510"/>
          <w:jc w:val="center"/>
        </w:trPr>
        <w:tc>
          <w:tcPr>
            <w:tcW w:w="2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A280883"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14</w:t>
            </w:r>
          </w:p>
        </w:tc>
        <w:tc>
          <w:tcPr>
            <w:tcW w:w="4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CDB612F"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杨少臣</w:t>
            </w:r>
          </w:p>
        </w:tc>
        <w:tc>
          <w:tcPr>
            <w:tcW w:w="17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72C0882"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中海油气（泰州）石化有限公司</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F4F6B85"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高级工程师</w:t>
            </w:r>
          </w:p>
        </w:tc>
        <w:tc>
          <w:tcPr>
            <w:tcW w:w="17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4DCB6BD"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石油化工管理、污染治理</w:t>
            </w:r>
          </w:p>
        </w:tc>
      </w:tr>
      <w:tr w:rsidR="007350A7" w14:paraId="5EBCCC0C" w14:textId="77777777">
        <w:trPr>
          <w:trHeight w:val="510"/>
          <w:jc w:val="center"/>
        </w:trPr>
        <w:tc>
          <w:tcPr>
            <w:tcW w:w="2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68D3C68"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15</w:t>
            </w:r>
          </w:p>
        </w:tc>
        <w:tc>
          <w:tcPr>
            <w:tcW w:w="4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3535373"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杨</w:t>
            </w:r>
            <w:r>
              <w:rPr>
                <w:rFonts w:ascii="Times New Roman" w:eastAsia="方正黑体_GBK" w:hAnsi="Times New Roman" w:cs="方正黑体_GBK"/>
                <w:sz w:val="21"/>
                <w:szCs w:val="21"/>
              </w:rPr>
              <w:t xml:space="preserve">  </w:t>
            </w:r>
            <w:r>
              <w:rPr>
                <w:rFonts w:ascii="Times New Roman" w:eastAsia="方正黑体_GBK" w:hAnsi="Times New Roman" w:cs="方正黑体_GBK"/>
                <w:sz w:val="21"/>
                <w:szCs w:val="21"/>
              </w:rPr>
              <w:t>进</w:t>
            </w:r>
          </w:p>
        </w:tc>
        <w:tc>
          <w:tcPr>
            <w:tcW w:w="17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EB52B62"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江苏泰康安全环境科技有限公司</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74E28D1"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高级工程师</w:t>
            </w:r>
          </w:p>
        </w:tc>
        <w:tc>
          <w:tcPr>
            <w:tcW w:w="17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C80A814"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化学品管理、应急救援</w:t>
            </w:r>
          </w:p>
        </w:tc>
      </w:tr>
      <w:tr w:rsidR="007350A7" w14:paraId="4070C839" w14:textId="77777777">
        <w:trPr>
          <w:trHeight w:val="510"/>
          <w:jc w:val="center"/>
        </w:trPr>
        <w:tc>
          <w:tcPr>
            <w:tcW w:w="2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BECDED3"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16</w:t>
            </w:r>
          </w:p>
        </w:tc>
        <w:tc>
          <w:tcPr>
            <w:tcW w:w="4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92CFECD"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吴丛杨慧</w:t>
            </w:r>
          </w:p>
        </w:tc>
        <w:tc>
          <w:tcPr>
            <w:tcW w:w="17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E37B026"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泰州新佳源环保事务所有限公司</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96D8C0D"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高级工程师</w:t>
            </w:r>
          </w:p>
        </w:tc>
        <w:tc>
          <w:tcPr>
            <w:tcW w:w="17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AA2BE71"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应急处置、环境科研</w:t>
            </w:r>
          </w:p>
        </w:tc>
      </w:tr>
      <w:tr w:rsidR="007350A7" w14:paraId="012DAEC5" w14:textId="77777777">
        <w:trPr>
          <w:trHeight w:val="510"/>
          <w:jc w:val="center"/>
        </w:trPr>
        <w:tc>
          <w:tcPr>
            <w:tcW w:w="2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1BDFE03"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17</w:t>
            </w:r>
          </w:p>
        </w:tc>
        <w:tc>
          <w:tcPr>
            <w:tcW w:w="4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0C6819F"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吴建伟</w:t>
            </w:r>
          </w:p>
        </w:tc>
        <w:tc>
          <w:tcPr>
            <w:tcW w:w="17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A678402"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泰州市生态环境局</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0401301"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高级工程师</w:t>
            </w:r>
          </w:p>
        </w:tc>
        <w:tc>
          <w:tcPr>
            <w:tcW w:w="17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525AB69"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应急监测、应急处置</w:t>
            </w:r>
          </w:p>
        </w:tc>
      </w:tr>
      <w:tr w:rsidR="007350A7" w14:paraId="20D64519" w14:textId="77777777">
        <w:trPr>
          <w:trHeight w:val="510"/>
          <w:jc w:val="center"/>
        </w:trPr>
        <w:tc>
          <w:tcPr>
            <w:tcW w:w="2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0967257"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18</w:t>
            </w:r>
          </w:p>
        </w:tc>
        <w:tc>
          <w:tcPr>
            <w:tcW w:w="4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6AD44FB"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陈玉琴</w:t>
            </w:r>
          </w:p>
        </w:tc>
        <w:tc>
          <w:tcPr>
            <w:tcW w:w="17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03C1A2A"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泰州市环境保护产业协会</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CC493F4"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工程师</w:t>
            </w:r>
          </w:p>
        </w:tc>
        <w:tc>
          <w:tcPr>
            <w:tcW w:w="17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C6CB12F"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环境管理、环境工程</w:t>
            </w:r>
          </w:p>
        </w:tc>
      </w:tr>
      <w:tr w:rsidR="007350A7" w14:paraId="2D04728C" w14:textId="77777777">
        <w:trPr>
          <w:trHeight w:val="510"/>
          <w:jc w:val="center"/>
        </w:trPr>
        <w:tc>
          <w:tcPr>
            <w:tcW w:w="2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7258EA5"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19</w:t>
            </w:r>
          </w:p>
        </w:tc>
        <w:tc>
          <w:tcPr>
            <w:tcW w:w="4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6DE437B"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陈鸿林</w:t>
            </w:r>
          </w:p>
        </w:tc>
        <w:tc>
          <w:tcPr>
            <w:tcW w:w="17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7CFA2F9"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江苏林源鸿环境科技有限公司</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3ABE367"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高级工程师</w:t>
            </w:r>
          </w:p>
        </w:tc>
        <w:tc>
          <w:tcPr>
            <w:tcW w:w="17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43FC20E"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环境监测、环境应急</w:t>
            </w:r>
          </w:p>
        </w:tc>
      </w:tr>
      <w:tr w:rsidR="007350A7" w14:paraId="2BF786FA" w14:textId="77777777">
        <w:trPr>
          <w:trHeight w:val="510"/>
          <w:jc w:val="center"/>
        </w:trPr>
        <w:tc>
          <w:tcPr>
            <w:tcW w:w="2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EAB2813"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20</w:t>
            </w:r>
          </w:p>
        </w:tc>
        <w:tc>
          <w:tcPr>
            <w:tcW w:w="4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72D11C2"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季雪峰</w:t>
            </w:r>
          </w:p>
        </w:tc>
        <w:tc>
          <w:tcPr>
            <w:tcW w:w="17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70F0371"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泰兴市扬子医药化工有限公司</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603AFDC"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高级工程师</w:t>
            </w:r>
          </w:p>
        </w:tc>
        <w:tc>
          <w:tcPr>
            <w:tcW w:w="17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67E7266"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固废管理、应急管理</w:t>
            </w:r>
          </w:p>
        </w:tc>
      </w:tr>
      <w:tr w:rsidR="007350A7" w14:paraId="4D0B8E68" w14:textId="77777777">
        <w:trPr>
          <w:trHeight w:val="510"/>
          <w:jc w:val="center"/>
        </w:trPr>
        <w:tc>
          <w:tcPr>
            <w:tcW w:w="2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201E914"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21</w:t>
            </w:r>
          </w:p>
        </w:tc>
        <w:tc>
          <w:tcPr>
            <w:tcW w:w="4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E579050"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单欣梅</w:t>
            </w:r>
          </w:p>
        </w:tc>
        <w:tc>
          <w:tcPr>
            <w:tcW w:w="17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048240D"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泰州市姜堰生态环境监测站</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A9C0282"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高级工程师</w:t>
            </w:r>
          </w:p>
        </w:tc>
        <w:tc>
          <w:tcPr>
            <w:tcW w:w="17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E18EB66"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环境监测</w:t>
            </w:r>
          </w:p>
        </w:tc>
      </w:tr>
      <w:tr w:rsidR="007350A7" w14:paraId="5ECBA737" w14:textId="77777777">
        <w:trPr>
          <w:trHeight w:val="510"/>
          <w:jc w:val="center"/>
        </w:trPr>
        <w:tc>
          <w:tcPr>
            <w:tcW w:w="2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F630A6A"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22</w:t>
            </w:r>
          </w:p>
        </w:tc>
        <w:tc>
          <w:tcPr>
            <w:tcW w:w="4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5936E29"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单继军</w:t>
            </w:r>
          </w:p>
        </w:tc>
        <w:tc>
          <w:tcPr>
            <w:tcW w:w="17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3F5D2B8"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博瑞生物医药泰兴市有限公司</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8A19CAF"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高级工程师</w:t>
            </w:r>
          </w:p>
        </w:tc>
        <w:tc>
          <w:tcPr>
            <w:tcW w:w="17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B04B61F"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化工</w:t>
            </w:r>
            <w:r>
              <w:rPr>
                <w:rFonts w:ascii="Times New Roman" w:eastAsia="方正黑体_GBK" w:hAnsi="Times New Roman" w:cs="方正黑体_GBK"/>
                <w:sz w:val="21"/>
                <w:szCs w:val="21"/>
              </w:rPr>
              <w:t>EHS</w:t>
            </w:r>
            <w:r>
              <w:rPr>
                <w:rFonts w:ascii="Times New Roman" w:eastAsia="方正黑体_GBK" w:hAnsi="Times New Roman" w:cs="方正黑体_GBK"/>
                <w:sz w:val="21"/>
                <w:szCs w:val="21"/>
              </w:rPr>
              <w:t>管理</w:t>
            </w:r>
          </w:p>
        </w:tc>
      </w:tr>
      <w:tr w:rsidR="007350A7" w14:paraId="0A143E88" w14:textId="77777777">
        <w:trPr>
          <w:trHeight w:val="510"/>
          <w:jc w:val="center"/>
        </w:trPr>
        <w:tc>
          <w:tcPr>
            <w:tcW w:w="2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5DACEA8"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23</w:t>
            </w:r>
          </w:p>
        </w:tc>
        <w:tc>
          <w:tcPr>
            <w:tcW w:w="4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636EF86"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胡文玺</w:t>
            </w:r>
          </w:p>
        </w:tc>
        <w:tc>
          <w:tcPr>
            <w:tcW w:w="17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48FE87C"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泰州市海陵区科学技术局</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FD699D1"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正高级工程师</w:t>
            </w:r>
          </w:p>
        </w:tc>
        <w:tc>
          <w:tcPr>
            <w:tcW w:w="17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6D7A651"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化学品管理、应急救援</w:t>
            </w:r>
          </w:p>
        </w:tc>
      </w:tr>
      <w:tr w:rsidR="007350A7" w14:paraId="1011BB49" w14:textId="77777777">
        <w:trPr>
          <w:trHeight w:val="510"/>
          <w:jc w:val="center"/>
        </w:trPr>
        <w:tc>
          <w:tcPr>
            <w:tcW w:w="2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5AF975C"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24</w:t>
            </w:r>
          </w:p>
        </w:tc>
        <w:tc>
          <w:tcPr>
            <w:tcW w:w="4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C4E87D9"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施国宏</w:t>
            </w:r>
          </w:p>
        </w:tc>
        <w:tc>
          <w:tcPr>
            <w:tcW w:w="17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BBE9175"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泰州宏创环保科技有限公司</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8DF18A3"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高级工程师</w:t>
            </w:r>
          </w:p>
        </w:tc>
        <w:tc>
          <w:tcPr>
            <w:tcW w:w="17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1C0E4AD"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环境应急评估、应急处置</w:t>
            </w:r>
          </w:p>
        </w:tc>
      </w:tr>
      <w:tr w:rsidR="007350A7" w14:paraId="5DB92C6F" w14:textId="77777777">
        <w:trPr>
          <w:trHeight w:val="510"/>
          <w:jc w:val="center"/>
        </w:trPr>
        <w:tc>
          <w:tcPr>
            <w:tcW w:w="2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34A8B81"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25</w:t>
            </w:r>
          </w:p>
        </w:tc>
        <w:tc>
          <w:tcPr>
            <w:tcW w:w="4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DD69F3E"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袁振林</w:t>
            </w:r>
          </w:p>
        </w:tc>
        <w:tc>
          <w:tcPr>
            <w:tcW w:w="17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DA7DD06"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泰州市安全生产协会</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BD6FE4E"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高级工程师</w:t>
            </w:r>
          </w:p>
        </w:tc>
        <w:tc>
          <w:tcPr>
            <w:tcW w:w="17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1E6C8FC"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安全生产管理、危险化学品使用</w:t>
            </w:r>
          </w:p>
        </w:tc>
      </w:tr>
      <w:tr w:rsidR="007350A7" w14:paraId="2005953E" w14:textId="77777777">
        <w:trPr>
          <w:trHeight w:val="510"/>
          <w:jc w:val="center"/>
        </w:trPr>
        <w:tc>
          <w:tcPr>
            <w:tcW w:w="2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3EA83B4"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lastRenderedPageBreak/>
              <w:t>26</w:t>
            </w:r>
          </w:p>
        </w:tc>
        <w:tc>
          <w:tcPr>
            <w:tcW w:w="4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6CB6103"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夏冬前</w:t>
            </w:r>
          </w:p>
        </w:tc>
        <w:tc>
          <w:tcPr>
            <w:tcW w:w="17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3559B02"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泰州市泰兴生态环境监测站</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628A3B9"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正高级工程师</w:t>
            </w:r>
          </w:p>
        </w:tc>
        <w:tc>
          <w:tcPr>
            <w:tcW w:w="17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01DBDC2"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环境监测、环境评价</w:t>
            </w:r>
          </w:p>
        </w:tc>
      </w:tr>
      <w:tr w:rsidR="007350A7" w14:paraId="79B0AD00" w14:textId="77777777">
        <w:trPr>
          <w:trHeight w:val="510"/>
          <w:jc w:val="center"/>
        </w:trPr>
        <w:tc>
          <w:tcPr>
            <w:tcW w:w="2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13B363B"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27</w:t>
            </w:r>
          </w:p>
        </w:tc>
        <w:tc>
          <w:tcPr>
            <w:tcW w:w="4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79C2C95"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夏羽兰</w:t>
            </w:r>
          </w:p>
        </w:tc>
        <w:tc>
          <w:tcPr>
            <w:tcW w:w="17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D671DFB"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泰州市姜堰生态环境监测站</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7F5F575"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高级工程师</w:t>
            </w:r>
          </w:p>
        </w:tc>
        <w:tc>
          <w:tcPr>
            <w:tcW w:w="17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1D66A16"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环境监测</w:t>
            </w:r>
          </w:p>
        </w:tc>
      </w:tr>
      <w:tr w:rsidR="007350A7" w14:paraId="3754FDF2" w14:textId="77777777">
        <w:trPr>
          <w:trHeight w:val="510"/>
          <w:jc w:val="center"/>
        </w:trPr>
        <w:tc>
          <w:tcPr>
            <w:tcW w:w="2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9E9BF22"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28</w:t>
            </w:r>
          </w:p>
        </w:tc>
        <w:tc>
          <w:tcPr>
            <w:tcW w:w="4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7561EA4"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徐正群</w:t>
            </w:r>
          </w:p>
        </w:tc>
        <w:tc>
          <w:tcPr>
            <w:tcW w:w="17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DE2689F"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江苏奥喜埃化工有限公司</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1D47CF2"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高级工程师</w:t>
            </w:r>
          </w:p>
        </w:tc>
        <w:tc>
          <w:tcPr>
            <w:tcW w:w="17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FCA1A04"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应急处置</w:t>
            </w:r>
          </w:p>
        </w:tc>
      </w:tr>
      <w:tr w:rsidR="007350A7" w14:paraId="1F0C4F63" w14:textId="77777777">
        <w:trPr>
          <w:trHeight w:val="510"/>
          <w:jc w:val="center"/>
        </w:trPr>
        <w:tc>
          <w:tcPr>
            <w:tcW w:w="2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29EF55E"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29</w:t>
            </w:r>
          </w:p>
        </w:tc>
        <w:tc>
          <w:tcPr>
            <w:tcW w:w="4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73809CA"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徐</w:t>
            </w:r>
            <w:r>
              <w:rPr>
                <w:rFonts w:ascii="Times New Roman" w:eastAsia="方正黑体_GBK" w:hAnsi="Times New Roman" w:cs="方正黑体_GBK"/>
                <w:sz w:val="21"/>
                <w:szCs w:val="21"/>
              </w:rPr>
              <w:t xml:space="preserve">  </w:t>
            </w:r>
            <w:r>
              <w:rPr>
                <w:rFonts w:ascii="Times New Roman" w:eastAsia="方正黑体_GBK" w:hAnsi="Times New Roman" w:cs="方正黑体_GBK"/>
                <w:sz w:val="21"/>
                <w:szCs w:val="21"/>
              </w:rPr>
              <w:t>波</w:t>
            </w:r>
          </w:p>
        </w:tc>
        <w:tc>
          <w:tcPr>
            <w:tcW w:w="17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BDC60C6"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泰州市泰兴生态环境监测站</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0797654"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高级工程师</w:t>
            </w:r>
          </w:p>
        </w:tc>
        <w:tc>
          <w:tcPr>
            <w:tcW w:w="17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EBD4BA8"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环境监测</w:t>
            </w:r>
          </w:p>
        </w:tc>
      </w:tr>
      <w:tr w:rsidR="007350A7" w14:paraId="2B37C888" w14:textId="77777777">
        <w:trPr>
          <w:trHeight w:val="510"/>
          <w:jc w:val="center"/>
        </w:trPr>
        <w:tc>
          <w:tcPr>
            <w:tcW w:w="2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64E5D43"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30</w:t>
            </w:r>
          </w:p>
        </w:tc>
        <w:tc>
          <w:tcPr>
            <w:tcW w:w="4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75C9413"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黄桂荣</w:t>
            </w:r>
          </w:p>
        </w:tc>
        <w:tc>
          <w:tcPr>
            <w:tcW w:w="17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5A99AB5"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泰州市泰兴生态环境监测站</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6A0EAB2"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高级工程师</w:t>
            </w:r>
          </w:p>
        </w:tc>
        <w:tc>
          <w:tcPr>
            <w:tcW w:w="17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6587972"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环境监测</w:t>
            </w:r>
          </w:p>
        </w:tc>
      </w:tr>
      <w:tr w:rsidR="007350A7" w14:paraId="4B846972" w14:textId="77777777">
        <w:trPr>
          <w:trHeight w:val="510"/>
          <w:jc w:val="center"/>
        </w:trPr>
        <w:tc>
          <w:tcPr>
            <w:tcW w:w="2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614D323"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31</w:t>
            </w:r>
          </w:p>
        </w:tc>
        <w:tc>
          <w:tcPr>
            <w:tcW w:w="4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7F4B55D"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韩永宏</w:t>
            </w:r>
          </w:p>
        </w:tc>
        <w:tc>
          <w:tcPr>
            <w:tcW w:w="17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1DE8DD9"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南京开广化工有限公司泰兴分公司</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1F4883D"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高级工程师</w:t>
            </w:r>
          </w:p>
        </w:tc>
        <w:tc>
          <w:tcPr>
            <w:tcW w:w="17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D1B4DCB"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应急管理</w:t>
            </w:r>
          </w:p>
        </w:tc>
      </w:tr>
      <w:tr w:rsidR="007350A7" w14:paraId="5548A039" w14:textId="77777777">
        <w:trPr>
          <w:trHeight w:val="510"/>
          <w:jc w:val="center"/>
        </w:trPr>
        <w:tc>
          <w:tcPr>
            <w:tcW w:w="2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1CE0844"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32</w:t>
            </w:r>
          </w:p>
        </w:tc>
        <w:tc>
          <w:tcPr>
            <w:tcW w:w="4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81FE7FA"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储华新</w:t>
            </w:r>
          </w:p>
        </w:tc>
        <w:tc>
          <w:tcPr>
            <w:tcW w:w="17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B134268"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江苏亚同环保科技有限公司</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CE7486C"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高级工程师</w:t>
            </w:r>
          </w:p>
        </w:tc>
        <w:tc>
          <w:tcPr>
            <w:tcW w:w="17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FD263B9"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应急处置、污染治理</w:t>
            </w:r>
          </w:p>
        </w:tc>
      </w:tr>
      <w:tr w:rsidR="007350A7" w14:paraId="084C7124" w14:textId="77777777">
        <w:trPr>
          <w:trHeight w:val="510"/>
          <w:jc w:val="center"/>
        </w:trPr>
        <w:tc>
          <w:tcPr>
            <w:tcW w:w="2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E3799C0"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33</w:t>
            </w:r>
          </w:p>
        </w:tc>
        <w:tc>
          <w:tcPr>
            <w:tcW w:w="4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6123BEF"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褚方钧</w:t>
            </w:r>
          </w:p>
        </w:tc>
        <w:tc>
          <w:tcPr>
            <w:tcW w:w="17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49209DA"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泰州通泰后勤服务有限公司</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190DBB9"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高级工程师</w:t>
            </w:r>
          </w:p>
        </w:tc>
        <w:tc>
          <w:tcPr>
            <w:tcW w:w="17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D49EE6C"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应急管理、化工医药</w:t>
            </w:r>
          </w:p>
        </w:tc>
      </w:tr>
      <w:tr w:rsidR="007350A7" w14:paraId="0C99DAD1" w14:textId="77777777">
        <w:trPr>
          <w:trHeight w:val="510"/>
          <w:jc w:val="center"/>
        </w:trPr>
        <w:tc>
          <w:tcPr>
            <w:tcW w:w="2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79D3121"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34</w:t>
            </w:r>
          </w:p>
        </w:tc>
        <w:tc>
          <w:tcPr>
            <w:tcW w:w="4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472A646"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蔡仁达</w:t>
            </w:r>
          </w:p>
        </w:tc>
        <w:tc>
          <w:tcPr>
            <w:tcW w:w="17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D61C797"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靖江市西来镇人民政府</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B329E82"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工程师</w:t>
            </w:r>
          </w:p>
        </w:tc>
        <w:tc>
          <w:tcPr>
            <w:tcW w:w="17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FF7B2F9"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风险管理、应急处置</w:t>
            </w:r>
          </w:p>
        </w:tc>
      </w:tr>
      <w:tr w:rsidR="007350A7" w14:paraId="23AC56EC" w14:textId="77777777">
        <w:trPr>
          <w:trHeight w:val="510"/>
          <w:jc w:val="center"/>
        </w:trPr>
        <w:tc>
          <w:tcPr>
            <w:tcW w:w="2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56C4E2F"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35</w:t>
            </w:r>
          </w:p>
        </w:tc>
        <w:tc>
          <w:tcPr>
            <w:tcW w:w="4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70014C7"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蔡解民</w:t>
            </w:r>
          </w:p>
        </w:tc>
        <w:tc>
          <w:tcPr>
            <w:tcW w:w="17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929D682"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泰州医药高新区（高港区）电子信息产业园</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5170640"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高级工程师</w:t>
            </w:r>
          </w:p>
        </w:tc>
        <w:tc>
          <w:tcPr>
            <w:tcW w:w="17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F57BAF6"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应急管理、环境科研</w:t>
            </w:r>
          </w:p>
        </w:tc>
      </w:tr>
      <w:tr w:rsidR="007350A7" w14:paraId="637F9AAF" w14:textId="77777777">
        <w:trPr>
          <w:trHeight w:val="510"/>
          <w:jc w:val="center"/>
        </w:trPr>
        <w:tc>
          <w:tcPr>
            <w:tcW w:w="2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58F5043"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36</w:t>
            </w:r>
          </w:p>
        </w:tc>
        <w:tc>
          <w:tcPr>
            <w:tcW w:w="40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606DA7B"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瞿森然</w:t>
            </w:r>
          </w:p>
        </w:tc>
        <w:tc>
          <w:tcPr>
            <w:tcW w:w="17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FF866BE"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泰州市兴化生态环境监测站</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78A5A7F" w14:textId="77777777" w:rsidR="007350A7" w:rsidRDefault="007956C8">
            <w:pPr>
              <w:widowControl/>
              <w:autoSpaceDE/>
              <w:autoSpaceDN/>
              <w:adjustRightInd w:val="0"/>
              <w:spacing w:line="340" w:lineRule="exact"/>
              <w:ind w:firstLine="0"/>
              <w:jc w:val="center"/>
              <w:rPr>
                <w:rFonts w:ascii="Times New Roman" w:eastAsia="方正黑体_GBK" w:hAnsi="Times New Roman" w:cs="方正黑体_GBK"/>
                <w:sz w:val="21"/>
                <w:szCs w:val="21"/>
              </w:rPr>
            </w:pPr>
            <w:r>
              <w:rPr>
                <w:rFonts w:ascii="Times New Roman" w:eastAsia="方正黑体_GBK" w:hAnsi="Times New Roman" w:cs="方正黑体_GBK"/>
                <w:sz w:val="21"/>
                <w:szCs w:val="21"/>
              </w:rPr>
              <w:t>高级工程师</w:t>
            </w:r>
          </w:p>
        </w:tc>
        <w:tc>
          <w:tcPr>
            <w:tcW w:w="17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1BE7AF3" w14:textId="77777777" w:rsidR="007350A7" w:rsidRDefault="007956C8">
            <w:pPr>
              <w:widowControl/>
              <w:autoSpaceDE/>
              <w:autoSpaceDN/>
              <w:adjustRightInd w:val="0"/>
              <w:spacing w:line="340" w:lineRule="exact"/>
              <w:ind w:firstLine="0"/>
              <w:jc w:val="left"/>
              <w:rPr>
                <w:rFonts w:ascii="Times New Roman" w:eastAsia="方正黑体_GBK" w:hAnsi="Times New Roman" w:cs="方正黑体_GBK"/>
                <w:sz w:val="21"/>
                <w:szCs w:val="21"/>
              </w:rPr>
            </w:pPr>
            <w:r>
              <w:rPr>
                <w:rFonts w:ascii="Times New Roman" w:eastAsia="方正黑体_GBK" w:hAnsi="Times New Roman" w:cs="方正黑体_GBK"/>
                <w:sz w:val="21"/>
                <w:szCs w:val="21"/>
              </w:rPr>
              <w:t>环境管理、环境咨询</w:t>
            </w:r>
          </w:p>
        </w:tc>
      </w:tr>
    </w:tbl>
    <w:p w14:paraId="315E26AF" w14:textId="77777777" w:rsidR="007350A7" w:rsidRDefault="007350A7">
      <w:pPr>
        <w:spacing w:line="560" w:lineRule="exact"/>
        <w:rPr>
          <w:rFonts w:ascii="Times New Roman" w:eastAsia="方正仿宋_GBK" w:hAnsi="Times New Roman" w:cs="Times New Roman"/>
          <w:szCs w:val="32"/>
        </w:rPr>
      </w:pPr>
    </w:p>
    <w:p w14:paraId="03FECBC3" w14:textId="77777777" w:rsidR="007350A7" w:rsidRDefault="007350A7">
      <w:pPr>
        <w:pStyle w:val="1"/>
        <w:keepNext w:val="0"/>
        <w:keepLines w:val="0"/>
        <w:spacing w:line="560" w:lineRule="exact"/>
        <w:ind w:firstLine="0"/>
        <w:rPr>
          <w:rFonts w:ascii="Times New Roman" w:eastAsia="方正仿宋_GBK" w:hAnsi="Times New Roman" w:cs="Times New Roman"/>
          <w:sz w:val="32"/>
          <w:szCs w:val="32"/>
        </w:rPr>
        <w:sectPr w:rsidR="007350A7">
          <w:pgSz w:w="16838" w:h="11906" w:orient="landscape"/>
          <w:pgMar w:top="1814" w:right="1531" w:bottom="1814" w:left="1531" w:header="851" w:footer="1247" w:gutter="0"/>
          <w:pgNumType w:fmt="numberInDash"/>
          <w:cols w:space="0"/>
          <w:docGrid w:type="lines" w:linePitch="459"/>
        </w:sectPr>
      </w:pPr>
    </w:p>
    <w:p w14:paraId="60DBB68E" w14:textId="77777777" w:rsidR="007350A7" w:rsidRDefault="007956C8">
      <w:pPr>
        <w:pStyle w:val="1"/>
        <w:keepNext w:val="0"/>
        <w:keepLines w:val="0"/>
        <w:spacing w:line="560" w:lineRule="exact"/>
        <w:ind w:firstLine="0"/>
        <w:rPr>
          <w:rFonts w:ascii="Times New Roman" w:eastAsia="方正黑体_GBK" w:hAnsi="Times New Roman" w:cs="方正黑体_GBK"/>
          <w:b w:val="0"/>
          <w:bCs/>
          <w:sz w:val="32"/>
          <w:szCs w:val="32"/>
        </w:rPr>
      </w:pPr>
      <w:bookmarkStart w:id="113" w:name="_Toc186185189"/>
      <w:r>
        <w:rPr>
          <w:rFonts w:ascii="Times New Roman" w:eastAsia="方正黑体_GBK" w:hAnsi="Times New Roman" w:cs="方正黑体_GBK"/>
          <w:b w:val="0"/>
          <w:bCs/>
          <w:sz w:val="32"/>
          <w:szCs w:val="32"/>
        </w:rPr>
        <w:lastRenderedPageBreak/>
        <w:t>附件</w:t>
      </w:r>
      <w:r>
        <w:rPr>
          <w:rFonts w:ascii="Times New Roman" w:eastAsia="方正黑体_GBK" w:hAnsi="Times New Roman" w:cs="方正黑体_GBK"/>
          <w:b w:val="0"/>
          <w:bCs/>
          <w:sz w:val="32"/>
          <w:szCs w:val="32"/>
        </w:rPr>
        <w:t xml:space="preserve">4 </w:t>
      </w:r>
    </w:p>
    <w:p w14:paraId="67F740B2" w14:textId="77777777" w:rsidR="007350A7" w:rsidRDefault="007956C8">
      <w:pPr>
        <w:pStyle w:val="1"/>
        <w:keepNext w:val="0"/>
        <w:keepLines w:val="0"/>
        <w:spacing w:before="0" w:after="0" w:line="560" w:lineRule="exact"/>
        <w:ind w:firstLine="0"/>
        <w:jc w:val="center"/>
        <w:rPr>
          <w:rFonts w:ascii="方正小标宋_GBK" w:eastAsia="方正小标宋_GBK" w:hAnsi="方正小标宋_GBK" w:cs="方正小标宋_GBK" w:hint="eastAsia"/>
          <w:b w:val="0"/>
          <w:bCs/>
          <w:w w:val="90"/>
          <w:szCs w:val="44"/>
        </w:rPr>
      </w:pPr>
      <w:r>
        <w:rPr>
          <w:rFonts w:ascii="方正小标宋_GBK" w:eastAsia="方正小标宋_GBK" w:hAnsi="方正小标宋_GBK" w:cs="方正小标宋_GBK"/>
          <w:b w:val="0"/>
          <w:bCs/>
          <w:w w:val="90"/>
          <w:szCs w:val="44"/>
        </w:rPr>
        <w:t>重大敏感突发环境事件类型</w:t>
      </w:r>
      <w:bookmarkEnd w:id="113"/>
    </w:p>
    <w:p w14:paraId="1379E813" w14:textId="77777777" w:rsidR="007350A7" w:rsidRDefault="007350A7"/>
    <w:p w14:paraId="46C8DA99" w14:textId="77777777" w:rsidR="007350A7" w:rsidRDefault="007956C8">
      <w:pPr>
        <w:overflowPunct w:val="0"/>
        <w:autoSpaceDE/>
        <w:autoSpaceDN/>
        <w:spacing w:line="560" w:lineRule="exact"/>
        <w:ind w:firstLineChars="200" w:firstLine="640"/>
        <w:rPr>
          <w:rFonts w:ascii="Times New Roman" w:eastAsia="方正仿宋_GBK" w:hAnsi="Times New Roman" w:cs="Times New Roman"/>
          <w:szCs w:val="32"/>
        </w:rPr>
      </w:pPr>
      <w:r>
        <w:rPr>
          <w:rFonts w:ascii="Times New Roman" w:eastAsia="方正仿宋_GBK" w:hAnsi="Times New Roman" w:cs="Times New Roman"/>
          <w:szCs w:val="32"/>
        </w:rPr>
        <w:t>重大敏感突发环境事件包括重大、特别重大突发环境事件，以及发生在敏感地区、敏感时期，可能演化发展为重大、特别重大级别，或者可能造成重大社会影响的突发环境事件。主要包括以下六类情形：</w:t>
      </w:r>
    </w:p>
    <w:p w14:paraId="2276F42E" w14:textId="77777777" w:rsidR="007350A7" w:rsidRDefault="007956C8">
      <w:pPr>
        <w:overflowPunct w:val="0"/>
        <w:autoSpaceDE/>
        <w:autoSpaceDN/>
        <w:spacing w:line="560" w:lineRule="exact"/>
        <w:ind w:firstLineChars="200" w:firstLine="640"/>
        <w:rPr>
          <w:rFonts w:ascii="Times New Roman" w:eastAsia="方正仿宋_GBK" w:hAnsi="Times New Roman" w:cs="Times New Roman"/>
          <w:szCs w:val="32"/>
        </w:rPr>
      </w:pPr>
      <w:r>
        <w:rPr>
          <w:rFonts w:ascii="Times New Roman" w:eastAsia="方正仿宋_GBK" w:hAnsi="Times New Roman" w:cs="Times New Roman"/>
          <w:szCs w:val="32"/>
        </w:rPr>
        <w:t>（一）初步认定符合重大、特别重大事件判定条件，或者可能演化发展为重特大事件的；</w:t>
      </w:r>
    </w:p>
    <w:p w14:paraId="48823EF5" w14:textId="77777777" w:rsidR="007350A7" w:rsidRDefault="007956C8">
      <w:pPr>
        <w:overflowPunct w:val="0"/>
        <w:autoSpaceDE/>
        <w:autoSpaceDN/>
        <w:spacing w:line="560" w:lineRule="exact"/>
        <w:ind w:firstLineChars="200" w:firstLine="640"/>
        <w:rPr>
          <w:rFonts w:ascii="Times New Roman" w:eastAsia="方正仿宋_GBK" w:hAnsi="Times New Roman" w:cs="Times New Roman"/>
          <w:szCs w:val="32"/>
        </w:rPr>
      </w:pPr>
      <w:r>
        <w:rPr>
          <w:rFonts w:ascii="Times New Roman" w:eastAsia="方正仿宋_GBK" w:hAnsi="Times New Roman" w:cs="Times New Roman"/>
          <w:szCs w:val="32"/>
        </w:rPr>
        <w:t>（二）造成或者可能造成乡镇级以上集中式饮用水水源地污染，或者出现不明原因异味及水体颜色异常的；</w:t>
      </w:r>
    </w:p>
    <w:p w14:paraId="47B62A53" w14:textId="77777777" w:rsidR="007350A7" w:rsidRDefault="007956C8">
      <w:pPr>
        <w:overflowPunct w:val="0"/>
        <w:autoSpaceDE/>
        <w:autoSpaceDN/>
        <w:spacing w:line="560" w:lineRule="exact"/>
        <w:ind w:firstLineChars="200" w:firstLine="640"/>
        <w:rPr>
          <w:rFonts w:ascii="Times New Roman" w:eastAsia="方正仿宋_GBK" w:hAnsi="Times New Roman" w:cs="Times New Roman"/>
          <w:szCs w:val="32"/>
        </w:rPr>
      </w:pPr>
      <w:r>
        <w:rPr>
          <w:rFonts w:ascii="Times New Roman" w:eastAsia="方正仿宋_GBK" w:hAnsi="Times New Roman" w:cs="Times New Roman"/>
          <w:szCs w:val="32"/>
        </w:rPr>
        <w:t>（三）因环境污染疏散、转移人员，或者因环境污染导致人员中毒、重伤、死亡的；</w:t>
      </w:r>
    </w:p>
    <w:p w14:paraId="32828C84" w14:textId="77777777" w:rsidR="007350A7" w:rsidRDefault="007956C8">
      <w:pPr>
        <w:overflowPunct w:val="0"/>
        <w:autoSpaceDE/>
        <w:autoSpaceDN/>
        <w:spacing w:line="560" w:lineRule="exact"/>
        <w:ind w:firstLineChars="200" w:firstLine="640"/>
        <w:rPr>
          <w:rFonts w:ascii="Times New Roman" w:eastAsia="方正仿宋_GBK" w:hAnsi="Times New Roman" w:cs="Times New Roman"/>
          <w:szCs w:val="32"/>
        </w:rPr>
      </w:pPr>
      <w:r>
        <w:rPr>
          <w:rFonts w:ascii="Times New Roman" w:eastAsia="方正仿宋_GBK" w:hAnsi="Times New Roman" w:cs="Times New Roman"/>
          <w:szCs w:val="32"/>
        </w:rPr>
        <w:t>（四）造成长江、淮河流域干流及其一级、二级支流污染的；</w:t>
      </w:r>
    </w:p>
    <w:p w14:paraId="5555800A" w14:textId="77777777" w:rsidR="007350A7" w:rsidRDefault="007956C8">
      <w:pPr>
        <w:overflowPunct w:val="0"/>
        <w:autoSpaceDE/>
        <w:autoSpaceDN/>
        <w:spacing w:line="560" w:lineRule="exact"/>
        <w:ind w:firstLineChars="200" w:firstLine="640"/>
        <w:rPr>
          <w:rFonts w:ascii="Times New Roman" w:eastAsia="方正仿宋_GBK" w:hAnsi="Times New Roman" w:cs="Times New Roman"/>
          <w:szCs w:val="32"/>
        </w:rPr>
      </w:pPr>
      <w:r>
        <w:rPr>
          <w:rFonts w:ascii="Times New Roman" w:eastAsia="方正仿宋_GBK" w:hAnsi="Times New Roman" w:cs="Times New Roman"/>
          <w:szCs w:val="32"/>
        </w:rPr>
        <w:t>（五）涉及《优先控制化学品名录》《有毒有害大气污染物名录》《有毒有害水污染物名录》《重点管控新污染物清单》中化学品、重金属等污染物泄漏，以及化工企业重特大火灾爆炸事故的；</w:t>
      </w:r>
    </w:p>
    <w:p w14:paraId="4C1DE28A" w14:textId="77777777" w:rsidR="007350A7" w:rsidRDefault="007956C8">
      <w:pPr>
        <w:overflowPunct w:val="0"/>
        <w:autoSpaceDE/>
        <w:autoSpaceDN/>
        <w:spacing w:line="560" w:lineRule="exact"/>
        <w:ind w:firstLineChars="200" w:firstLine="640"/>
        <w:rPr>
          <w:rFonts w:ascii="Times New Roman" w:eastAsia="方正仿宋_GBK" w:hAnsi="Times New Roman" w:cs="Times New Roman"/>
          <w:szCs w:val="32"/>
        </w:rPr>
      </w:pPr>
      <w:r>
        <w:rPr>
          <w:rFonts w:ascii="Times New Roman" w:eastAsia="方正仿宋_GBK" w:hAnsi="Times New Roman" w:cs="Times New Roman"/>
          <w:szCs w:val="32"/>
        </w:rPr>
        <w:t>（六）发生在节假日、重大活动等敏感时期，涉及敏感人群、敏感区域，以及因环境污染引发群体性事件或者造成一定舆情影响的等。</w:t>
      </w:r>
    </w:p>
    <w:p w14:paraId="318898FB" w14:textId="77777777" w:rsidR="007350A7" w:rsidRDefault="007350A7">
      <w:pPr>
        <w:spacing w:line="560" w:lineRule="exact"/>
        <w:ind w:firstLine="0"/>
        <w:rPr>
          <w:rFonts w:ascii="Times New Roman" w:eastAsia="方正仿宋_GBK" w:hAnsi="Times New Roman" w:cs="Times New Roman"/>
          <w:szCs w:val="32"/>
        </w:rPr>
      </w:pPr>
    </w:p>
    <w:p w14:paraId="6061AEA5" w14:textId="77777777" w:rsidR="007350A7" w:rsidRDefault="007350A7">
      <w:pPr>
        <w:pStyle w:val="1"/>
        <w:keepNext w:val="0"/>
        <w:keepLines w:val="0"/>
        <w:spacing w:line="560" w:lineRule="exact"/>
        <w:ind w:firstLine="0"/>
        <w:rPr>
          <w:rFonts w:ascii="Times New Roman" w:eastAsia="方正仿宋_GBK" w:hAnsi="Times New Roman" w:cs="Times New Roman"/>
          <w:sz w:val="32"/>
          <w:szCs w:val="32"/>
        </w:rPr>
        <w:sectPr w:rsidR="007350A7">
          <w:pgSz w:w="11906" w:h="16838"/>
          <w:pgMar w:top="2098" w:right="1531" w:bottom="1984" w:left="1531" w:header="851" w:footer="1247" w:gutter="0"/>
          <w:pgNumType w:fmt="numberInDash"/>
          <w:cols w:space="0"/>
          <w:docGrid w:type="lines" w:linePitch="459"/>
        </w:sectPr>
      </w:pPr>
    </w:p>
    <w:p w14:paraId="1E75EB80" w14:textId="77777777" w:rsidR="007350A7" w:rsidRDefault="007956C8">
      <w:pPr>
        <w:pStyle w:val="1"/>
        <w:keepNext w:val="0"/>
        <w:keepLines w:val="0"/>
        <w:spacing w:before="0" w:after="0" w:line="560" w:lineRule="exact"/>
        <w:ind w:firstLine="0"/>
        <w:rPr>
          <w:rFonts w:ascii="Times New Roman" w:eastAsia="黑体" w:hAnsi="Times New Roman" w:cs="Times New Roman"/>
          <w:b w:val="0"/>
          <w:bCs/>
          <w:sz w:val="32"/>
          <w:szCs w:val="32"/>
        </w:rPr>
      </w:pPr>
      <w:bookmarkStart w:id="114" w:name="_Toc186185190"/>
      <w:r>
        <w:rPr>
          <w:rFonts w:ascii="Times New Roman" w:eastAsia="方正仿宋_GBK" w:hAnsi="Times New Roman" w:cs="Times New Roman" w:hint="eastAsia"/>
          <w:noProof/>
          <w:sz w:val="32"/>
          <w:szCs w:val="32"/>
        </w:rPr>
        <w:lastRenderedPageBreak/>
        <w:drawing>
          <wp:anchor distT="0" distB="0" distL="114300" distR="114300" simplePos="0" relativeHeight="251660800" behindDoc="0" locked="0" layoutInCell="1" allowOverlap="1" wp14:anchorId="3410F9CE" wp14:editId="0A4C1E65">
            <wp:simplePos x="0" y="0"/>
            <wp:positionH relativeFrom="column">
              <wp:posOffset>44450</wp:posOffset>
            </wp:positionH>
            <wp:positionV relativeFrom="page">
              <wp:posOffset>2122805</wp:posOffset>
            </wp:positionV>
            <wp:extent cx="5574665" cy="7209790"/>
            <wp:effectExtent l="0" t="0" r="6985" b="10160"/>
            <wp:wrapTopAndBottom/>
            <wp:docPr id="5" name="图片 5" descr="微信图片_20241227121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41227121231"/>
                    <pic:cNvPicPr>
                      <a:picLocks noChangeAspect="1"/>
                    </pic:cNvPicPr>
                  </pic:nvPicPr>
                  <pic:blipFill>
                    <a:blip r:embed="rId10"/>
                    <a:srcRect l="4119" r="3553"/>
                    <a:stretch>
                      <a:fillRect/>
                    </a:stretch>
                  </pic:blipFill>
                  <pic:spPr>
                    <a:xfrm>
                      <a:off x="0" y="0"/>
                      <a:ext cx="5574665" cy="7209790"/>
                    </a:xfrm>
                    <a:prstGeom prst="rect">
                      <a:avLst/>
                    </a:prstGeom>
                  </pic:spPr>
                </pic:pic>
              </a:graphicData>
            </a:graphic>
          </wp:anchor>
        </w:drawing>
      </w:r>
      <w:r>
        <w:rPr>
          <w:rFonts w:ascii="Times New Roman" w:eastAsia="方正黑体_GBK" w:hAnsi="Times New Roman" w:cs="方正黑体_GBK"/>
          <w:b w:val="0"/>
          <w:bCs/>
          <w:sz w:val="32"/>
          <w:szCs w:val="32"/>
        </w:rPr>
        <w:t>附件</w:t>
      </w:r>
      <w:r>
        <w:rPr>
          <w:rFonts w:ascii="Times New Roman" w:eastAsia="方正黑体_GBK" w:hAnsi="Times New Roman" w:cs="方正黑体_GBK"/>
          <w:b w:val="0"/>
          <w:bCs/>
          <w:sz w:val="32"/>
          <w:szCs w:val="32"/>
        </w:rPr>
        <w:t>5</w:t>
      </w:r>
      <w:r>
        <w:rPr>
          <w:rFonts w:ascii="Times New Roman" w:eastAsia="黑体" w:hAnsi="Times New Roman" w:cs="Times New Roman"/>
          <w:b w:val="0"/>
          <w:bCs/>
          <w:sz w:val="32"/>
          <w:szCs w:val="32"/>
        </w:rPr>
        <w:t xml:space="preserve"> </w:t>
      </w:r>
    </w:p>
    <w:p w14:paraId="2CD85522" w14:textId="77777777" w:rsidR="007350A7" w:rsidRDefault="007956C8">
      <w:pPr>
        <w:pStyle w:val="1"/>
        <w:keepNext w:val="0"/>
        <w:keepLines w:val="0"/>
        <w:spacing w:before="0" w:after="0" w:line="560" w:lineRule="exact"/>
        <w:ind w:firstLine="0"/>
        <w:jc w:val="center"/>
        <w:rPr>
          <w:rFonts w:ascii="方正小标宋_GBK" w:eastAsia="方正小标宋_GBK" w:hAnsi="方正小标宋_GBK" w:cs="方正小标宋_GBK" w:hint="eastAsia"/>
          <w:b w:val="0"/>
          <w:bCs/>
          <w:w w:val="90"/>
          <w:szCs w:val="44"/>
        </w:rPr>
        <w:sectPr w:rsidR="007350A7">
          <w:headerReference w:type="even" r:id="rId11"/>
          <w:headerReference w:type="default" r:id="rId12"/>
          <w:footerReference w:type="even" r:id="rId13"/>
          <w:footerReference w:type="default" r:id="rId14"/>
          <w:pgSz w:w="11906" w:h="16838"/>
          <w:pgMar w:top="2098" w:right="1531" w:bottom="1984" w:left="1531" w:header="851" w:footer="1247" w:gutter="0"/>
          <w:pgNumType w:fmt="numberInDash"/>
          <w:cols w:space="0"/>
          <w:docGrid w:type="lines" w:linePitch="459"/>
        </w:sectPr>
      </w:pPr>
      <w:r>
        <w:rPr>
          <w:rFonts w:ascii="方正小标宋_GBK" w:eastAsia="方正小标宋_GBK" w:hAnsi="方正小标宋_GBK" w:cs="方正小标宋_GBK"/>
          <w:b w:val="0"/>
          <w:bCs/>
          <w:w w:val="90"/>
          <w:szCs w:val="44"/>
        </w:rPr>
        <w:t>泰州市应急响应及处置流程图</w:t>
      </w:r>
      <w:bookmarkEnd w:id="114"/>
    </w:p>
    <w:p w14:paraId="0246C5B5" w14:textId="77777777" w:rsidR="007350A7" w:rsidRDefault="007956C8">
      <w:pPr>
        <w:pStyle w:val="1"/>
        <w:keepNext w:val="0"/>
        <w:keepLines w:val="0"/>
        <w:overflowPunct w:val="0"/>
        <w:spacing w:before="0" w:after="0" w:line="560" w:lineRule="exact"/>
        <w:ind w:firstLine="0"/>
        <w:rPr>
          <w:rFonts w:ascii="Times New Roman" w:eastAsia="方正黑体_GBK" w:hAnsi="Times New Roman" w:cs="方正黑体_GBK"/>
          <w:b w:val="0"/>
          <w:bCs/>
          <w:sz w:val="32"/>
          <w:szCs w:val="32"/>
        </w:rPr>
      </w:pPr>
      <w:bookmarkStart w:id="115" w:name="_Toc186185191"/>
      <w:r>
        <w:rPr>
          <w:rFonts w:ascii="Times New Roman" w:eastAsia="方正黑体_GBK" w:hAnsi="Times New Roman" w:cs="方正黑体_GBK"/>
          <w:b w:val="0"/>
          <w:bCs/>
          <w:sz w:val="32"/>
          <w:szCs w:val="32"/>
        </w:rPr>
        <w:lastRenderedPageBreak/>
        <w:t>附件</w:t>
      </w:r>
      <w:r>
        <w:rPr>
          <w:rFonts w:ascii="Times New Roman" w:eastAsia="方正黑体_GBK" w:hAnsi="Times New Roman" w:cs="方正黑体_GBK"/>
          <w:b w:val="0"/>
          <w:bCs/>
          <w:sz w:val="32"/>
          <w:szCs w:val="32"/>
        </w:rPr>
        <w:t>6</w:t>
      </w:r>
    </w:p>
    <w:p w14:paraId="701B67C0" w14:textId="77777777" w:rsidR="007350A7" w:rsidRDefault="007956C8">
      <w:pPr>
        <w:pStyle w:val="1"/>
        <w:keepNext w:val="0"/>
        <w:keepLines w:val="0"/>
        <w:spacing w:before="0" w:after="0" w:line="560" w:lineRule="exact"/>
        <w:ind w:firstLine="0"/>
        <w:jc w:val="center"/>
        <w:rPr>
          <w:rFonts w:ascii="方正小标宋_GBK" w:eastAsia="方正小标宋_GBK" w:hAnsi="方正小标宋_GBK" w:cs="方正小标宋_GBK" w:hint="eastAsia"/>
          <w:b w:val="0"/>
          <w:bCs/>
          <w:w w:val="90"/>
          <w:szCs w:val="44"/>
        </w:rPr>
      </w:pPr>
      <w:r>
        <w:rPr>
          <w:rFonts w:ascii="方正小标宋_GBK" w:eastAsia="方正小标宋_GBK" w:hAnsi="方正小标宋_GBK" w:cs="方正小标宋_GBK" w:hint="eastAsia"/>
          <w:b w:val="0"/>
          <w:bCs/>
          <w:w w:val="90"/>
          <w:szCs w:val="44"/>
        </w:rPr>
        <w:t>泰州市突发环境事件应急处置队伍情况表</w:t>
      </w:r>
      <w:bookmarkEnd w:id="115"/>
    </w:p>
    <w:p w14:paraId="66681707" w14:textId="77777777" w:rsidR="007350A7" w:rsidRDefault="007350A7">
      <w:pPr>
        <w:jc w:val="center"/>
      </w:pPr>
    </w:p>
    <w:tbl>
      <w:tblPr>
        <w:tblStyle w:val="TableNormal"/>
        <w:tblW w:w="4991"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62"/>
        <w:gridCol w:w="3883"/>
        <w:gridCol w:w="4536"/>
        <w:gridCol w:w="1145"/>
        <w:gridCol w:w="1610"/>
        <w:gridCol w:w="1825"/>
      </w:tblGrid>
      <w:tr w:rsidR="007350A7" w14:paraId="1F9685A7" w14:textId="77777777">
        <w:trPr>
          <w:trHeight w:val="454"/>
          <w:tblHeader/>
          <w:jc w:val="center"/>
        </w:trPr>
        <w:tc>
          <w:tcPr>
            <w:tcW w:w="277" w:type="pct"/>
            <w:vAlign w:val="center"/>
          </w:tcPr>
          <w:p w14:paraId="42485610" w14:textId="77777777" w:rsidR="007350A7" w:rsidRDefault="007956C8">
            <w:pPr>
              <w:pStyle w:val="TableParagraph"/>
              <w:spacing w:line="360" w:lineRule="exact"/>
              <w:rPr>
                <w:rFonts w:ascii="Times New Roman" w:eastAsia="方正黑体_GBK" w:hAnsi="Times New Roman" w:cs="方正黑体_GBK"/>
                <w:sz w:val="21"/>
                <w:szCs w:val="21"/>
              </w:rPr>
            </w:pPr>
            <w:r>
              <w:rPr>
                <w:rFonts w:ascii="Times New Roman" w:eastAsia="方正黑体_GBK" w:hAnsi="Times New Roman" w:cs="方正黑体_GBK" w:hint="eastAsia"/>
                <w:sz w:val="21"/>
                <w:szCs w:val="21"/>
              </w:rPr>
              <w:t>序号</w:t>
            </w:r>
          </w:p>
        </w:tc>
        <w:tc>
          <w:tcPr>
            <w:tcW w:w="1411" w:type="pct"/>
            <w:vAlign w:val="center"/>
          </w:tcPr>
          <w:p w14:paraId="6C1A7A94"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部门（单位、企业）名称</w:t>
            </w:r>
          </w:p>
        </w:tc>
        <w:tc>
          <w:tcPr>
            <w:tcW w:w="1648" w:type="pct"/>
            <w:vAlign w:val="center"/>
          </w:tcPr>
          <w:p w14:paraId="4EDD66A4" w14:textId="77777777" w:rsidR="007350A7" w:rsidRDefault="007956C8">
            <w:pPr>
              <w:pStyle w:val="TableParagraph"/>
              <w:spacing w:line="360" w:lineRule="exact"/>
              <w:rPr>
                <w:rFonts w:ascii="Times New Roman" w:eastAsia="方正黑体_GBK" w:hAnsi="Times New Roman" w:cs="方正黑体_GBK"/>
                <w:sz w:val="21"/>
                <w:szCs w:val="21"/>
              </w:rPr>
            </w:pPr>
            <w:r>
              <w:rPr>
                <w:rFonts w:ascii="Times New Roman" w:eastAsia="方正黑体_GBK" w:hAnsi="Times New Roman" w:cs="方正黑体_GBK" w:hint="eastAsia"/>
                <w:sz w:val="21"/>
                <w:szCs w:val="21"/>
              </w:rPr>
              <w:t>所在地址</w:t>
            </w:r>
          </w:p>
        </w:tc>
        <w:tc>
          <w:tcPr>
            <w:tcW w:w="416" w:type="pct"/>
            <w:vAlign w:val="center"/>
          </w:tcPr>
          <w:p w14:paraId="1EB78A8E" w14:textId="77777777" w:rsidR="007350A7" w:rsidRDefault="007956C8">
            <w:pPr>
              <w:pStyle w:val="TableParagraph"/>
              <w:spacing w:line="360" w:lineRule="exact"/>
              <w:rPr>
                <w:rFonts w:ascii="Times New Roman" w:eastAsia="方正黑体_GBK" w:hAnsi="Times New Roman" w:cs="方正黑体_GBK"/>
                <w:sz w:val="21"/>
                <w:szCs w:val="21"/>
              </w:rPr>
            </w:pPr>
            <w:r>
              <w:rPr>
                <w:rFonts w:ascii="Times New Roman" w:eastAsia="方正黑体_GBK" w:hAnsi="Times New Roman" w:cs="方正黑体_GBK" w:hint="eastAsia"/>
                <w:sz w:val="21"/>
                <w:szCs w:val="21"/>
              </w:rPr>
              <w:t>联系人</w:t>
            </w:r>
          </w:p>
        </w:tc>
        <w:tc>
          <w:tcPr>
            <w:tcW w:w="585" w:type="pct"/>
            <w:vAlign w:val="center"/>
          </w:tcPr>
          <w:p w14:paraId="024B2F6C" w14:textId="77777777" w:rsidR="007350A7" w:rsidRDefault="007956C8">
            <w:pPr>
              <w:pStyle w:val="TableParagraph"/>
              <w:spacing w:line="360" w:lineRule="exact"/>
              <w:rPr>
                <w:rFonts w:ascii="Times New Roman" w:eastAsia="方正黑体_GBK" w:hAnsi="Times New Roman" w:cs="方正黑体_GBK"/>
                <w:sz w:val="21"/>
                <w:szCs w:val="21"/>
              </w:rPr>
            </w:pPr>
            <w:r>
              <w:rPr>
                <w:rFonts w:ascii="Times New Roman" w:eastAsia="方正黑体_GBK" w:hAnsi="Times New Roman" w:cs="方正黑体_GBK" w:hint="eastAsia"/>
                <w:sz w:val="21"/>
                <w:szCs w:val="21"/>
              </w:rPr>
              <w:t>联系电话</w:t>
            </w:r>
          </w:p>
        </w:tc>
        <w:tc>
          <w:tcPr>
            <w:tcW w:w="660" w:type="pct"/>
            <w:vAlign w:val="center"/>
          </w:tcPr>
          <w:p w14:paraId="196700CD" w14:textId="77777777" w:rsidR="007350A7" w:rsidRDefault="007956C8">
            <w:pPr>
              <w:pStyle w:val="TableParagraph"/>
              <w:spacing w:line="360" w:lineRule="exact"/>
              <w:rPr>
                <w:rFonts w:ascii="Times New Roman" w:eastAsia="方正黑体_GBK" w:hAnsi="Times New Roman" w:cs="方正黑体_GBK"/>
                <w:sz w:val="21"/>
                <w:szCs w:val="21"/>
              </w:rPr>
            </w:pPr>
            <w:r>
              <w:rPr>
                <w:rFonts w:ascii="Times New Roman" w:eastAsia="方正黑体_GBK" w:hAnsi="Times New Roman" w:cs="方正黑体_GBK" w:hint="eastAsia"/>
                <w:sz w:val="21"/>
                <w:szCs w:val="21"/>
              </w:rPr>
              <w:t>地区</w:t>
            </w:r>
          </w:p>
        </w:tc>
      </w:tr>
      <w:tr w:rsidR="007350A7" w14:paraId="3DB90E76" w14:textId="77777777">
        <w:trPr>
          <w:trHeight w:val="454"/>
          <w:jc w:val="center"/>
        </w:trPr>
        <w:tc>
          <w:tcPr>
            <w:tcW w:w="5000" w:type="pct"/>
            <w:gridSpan w:val="6"/>
            <w:vAlign w:val="center"/>
          </w:tcPr>
          <w:p w14:paraId="6C922597"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国家综合性消防救援队伍</w:t>
            </w:r>
          </w:p>
        </w:tc>
      </w:tr>
      <w:tr w:rsidR="007350A7" w14:paraId="6A9A2C17" w14:textId="77777777">
        <w:trPr>
          <w:trHeight w:val="454"/>
          <w:jc w:val="center"/>
        </w:trPr>
        <w:tc>
          <w:tcPr>
            <w:tcW w:w="277" w:type="pct"/>
            <w:vAlign w:val="center"/>
          </w:tcPr>
          <w:p w14:paraId="7F6CA166" w14:textId="77777777" w:rsidR="007350A7" w:rsidRDefault="007956C8">
            <w:pPr>
              <w:pStyle w:val="TableParagraph"/>
              <w:spacing w:line="360" w:lineRule="exact"/>
              <w:rPr>
                <w:rFonts w:ascii="Times New Roman" w:eastAsia="方正黑体_GBK" w:hAnsi="Times New Roman" w:cs="方正黑体_GBK"/>
                <w:sz w:val="21"/>
                <w:szCs w:val="21"/>
              </w:rPr>
            </w:pPr>
            <w:r>
              <w:rPr>
                <w:rFonts w:ascii="Times New Roman" w:eastAsia="方正黑体_GBK" w:hAnsi="Times New Roman" w:cs="方正黑体_GBK" w:hint="eastAsia"/>
                <w:sz w:val="21"/>
                <w:szCs w:val="21"/>
              </w:rPr>
              <w:t>1</w:t>
            </w:r>
          </w:p>
        </w:tc>
        <w:tc>
          <w:tcPr>
            <w:tcW w:w="1411" w:type="pct"/>
            <w:vAlign w:val="center"/>
          </w:tcPr>
          <w:p w14:paraId="0578D2C6" w14:textId="77777777" w:rsidR="007350A7" w:rsidRDefault="007956C8">
            <w:pPr>
              <w:pStyle w:val="TableParagraph"/>
              <w:spacing w:line="360" w:lineRule="exact"/>
              <w:jc w:val="lef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泰州消防救援支队青年南路特勤站</w:t>
            </w:r>
          </w:p>
        </w:tc>
        <w:tc>
          <w:tcPr>
            <w:tcW w:w="1648" w:type="pct"/>
            <w:vAlign w:val="center"/>
          </w:tcPr>
          <w:p w14:paraId="073AAE34" w14:textId="77777777" w:rsidR="007350A7" w:rsidRDefault="007956C8">
            <w:pPr>
              <w:pStyle w:val="TableParagraph"/>
              <w:spacing w:line="360" w:lineRule="exact"/>
              <w:jc w:val="lef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医药高新区青年南路</w:t>
            </w:r>
            <w:r>
              <w:rPr>
                <w:rFonts w:ascii="Times New Roman" w:eastAsia="方正黑体_GBK" w:hAnsi="Times New Roman" w:cs="方正黑体_GBK" w:hint="eastAsia"/>
                <w:sz w:val="21"/>
                <w:szCs w:val="21"/>
                <w:lang w:eastAsia="zh-CN"/>
              </w:rPr>
              <w:t>18</w:t>
            </w:r>
            <w:r>
              <w:rPr>
                <w:rFonts w:ascii="Times New Roman" w:eastAsia="方正黑体_GBK" w:hAnsi="Times New Roman" w:cs="方正黑体_GBK" w:hint="eastAsia"/>
                <w:sz w:val="21"/>
                <w:szCs w:val="21"/>
                <w:lang w:eastAsia="zh-CN"/>
              </w:rPr>
              <w:t>号</w:t>
            </w:r>
          </w:p>
        </w:tc>
        <w:tc>
          <w:tcPr>
            <w:tcW w:w="416" w:type="pct"/>
            <w:vAlign w:val="center"/>
          </w:tcPr>
          <w:p w14:paraId="7139C42C" w14:textId="77777777" w:rsidR="007350A7" w:rsidRDefault="007956C8">
            <w:pPr>
              <w:pStyle w:val="TableParagraph"/>
              <w:spacing w:line="360" w:lineRule="exact"/>
              <w:rPr>
                <w:rFonts w:ascii="Times New Roman" w:eastAsia="方正黑体_GBK" w:hAnsi="Times New Roman" w:cs="方正黑体_GBK"/>
                <w:sz w:val="21"/>
                <w:szCs w:val="21"/>
              </w:rPr>
            </w:pPr>
            <w:r>
              <w:rPr>
                <w:rFonts w:ascii="Times New Roman" w:eastAsia="方正黑体_GBK" w:hAnsi="Times New Roman" w:cs="方正黑体_GBK" w:hint="eastAsia"/>
                <w:sz w:val="21"/>
                <w:szCs w:val="21"/>
              </w:rPr>
              <w:t>郭欢欢</w:t>
            </w:r>
          </w:p>
        </w:tc>
        <w:tc>
          <w:tcPr>
            <w:tcW w:w="585" w:type="pct"/>
            <w:vAlign w:val="center"/>
          </w:tcPr>
          <w:p w14:paraId="5027D088" w14:textId="77777777" w:rsidR="007350A7" w:rsidRDefault="007956C8">
            <w:pPr>
              <w:pStyle w:val="TableParagraph"/>
              <w:spacing w:line="360" w:lineRule="exact"/>
              <w:rPr>
                <w:rFonts w:ascii="Times New Roman" w:eastAsia="方正黑体_GBK" w:hAnsi="Times New Roman" w:cs="方正黑体_GBK"/>
                <w:sz w:val="21"/>
                <w:szCs w:val="21"/>
              </w:rPr>
            </w:pPr>
            <w:r>
              <w:rPr>
                <w:rFonts w:ascii="Times New Roman" w:eastAsia="方正黑体_GBK" w:hAnsi="Times New Roman" w:cs="方正黑体_GBK" w:hint="eastAsia"/>
                <w:sz w:val="21"/>
                <w:szCs w:val="21"/>
              </w:rPr>
              <w:t>18252662716</w:t>
            </w:r>
          </w:p>
        </w:tc>
        <w:tc>
          <w:tcPr>
            <w:tcW w:w="660" w:type="pct"/>
            <w:vAlign w:val="center"/>
          </w:tcPr>
          <w:p w14:paraId="2277D7AF" w14:textId="77777777" w:rsidR="007350A7" w:rsidRDefault="007956C8">
            <w:pPr>
              <w:pStyle w:val="TableParagraph"/>
              <w:spacing w:line="360" w:lineRule="exact"/>
              <w:rPr>
                <w:rFonts w:ascii="Times New Roman" w:eastAsia="方正黑体_GBK" w:hAnsi="Times New Roman" w:cs="方正黑体_GBK"/>
                <w:sz w:val="21"/>
                <w:szCs w:val="21"/>
              </w:rPr>
            </w:pPr>
            <w:r>
              <w:rPr>
                <w:rFonts w:ascii="Times New Roman" w:eastAsia="方正黑体_GBK" w:hAnsi="Times New Roman" w:cs="方正黑体_GBK" w:hint="eastAsia"/>
                <w:sz w:val="21"/>
                <w:szCs w:val="21"/>
              </w:rPr>
              <w:t>市直</w:t>
            </w:r>
          </w:p>
        </w:tc>
      </w:tr>
      <w:tr w:rsidR="007350A7" w14:paraId="4502C1A3" w14:textId="77777777">
        <w:trPr>
          <w:trHeight w:val="454"/>
          <w:jc w:val="center"/>
        </w:trPr>
        <w:tc>
          <w:tcPr>
            <w:tcW w:w="277" w:type="pct"/>
            <w:vAlign w:val="center"/>
          </w:tcPr>
          <w:p w14:paraId="379A4E31"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2</w:t>
            </w:r>
          </w:p>
        </w:tc>
        <w:tc>
          <w:tcPr>
            <w:tcW w:w="1411" w:type="pct"/>
            <w:vAlign w:val="center"/>
          </w:tcPr>
          <w:p w14:paraId="35B66D7E" w14:textId="77777777" w:rsidR="007350A7" w:rsidRDefault="007956C8">
            <w:pPr>
              <w:pStyle w:val="TableParagraph"/>
              <w:spacing w:line="360" w:lineRule="exact"/>
              <w:jc w:val="lef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靖江市消防救援大队渡江路站</w:t>
            </w:r>
          </w:p>
        </w:tc>
        <w:tc>
          <w:tcPr>
            <w:tcW w:w="1648" w:type="pct"/>
            <w:vAlign w:val="center"/>
          </w:tcPr>
          <w:p w14:paraId="32933D63" w14:textId="77777777" w:rsidR="007350A7" w:rsidRDefault="007956C8">
            <w:pPr>
              <w:pStyle w:val="TableParagraph"/>
              <w:spacing w:line="360" w:lineRule="exact"/>
              <w:jc w:val="lef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靖江市通江路与渡江路交叉口西侧</w:t>
            </w:r>
            <w:r>
              <w:rPr>
                <w:rFonts w:ascii="Times New Roman" w:eastAsia="方正黑体_GBK" w:hAnsi="Times New Roman" w:cs="方正黑体_GBK" w:hint="eastAsia"/>
                <w:sz w:val="21"/>
                <w:szCs w:val="21"/>
                <w:lang w:eastAsia="zh-CN"/>
              </w:rPr>
              <w:t>100</w:t>
            </w:r>
            <w:r>
              <w:rPr>
                <w:rFonts w:ascii="Times New Roman" w:eastAsia="方正黑体_GBK" w:hAnsi="Times New Roman" w:cs="方正黑体_GBK" w:hint="eastAsia"/>
                <w:sz w:val="21"/>
                <w:szCs w:val="21"/>
                <w:lang w:eastAsia="zh-CN"/>
              </w:rPr>
              <w:t>米</w:t>
            </w:r>
          </w:p>
        </w:tc>
        <w:tc>
          <w:tcPr>
            <w:tcW w:w="416" w:type="pct"/>
            <w:vAlign w:val="center"/>
          </w:tcPr>
          <w:p w14:paraId="55A6C4CC" w14:textId="77777777" w:rsidR="007350A7" w:rsidRDefault="007956C8">
            <w:pPr>
              <w:pStyle w:val="TableParagraph"/>
              <w:tabs>
                <w:tab w:val="left" w:pos="419"/>
              </w:tabs>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孙</w:t>
            </w:r>
            <w:r>
              <w:rPr>
                <w:rFonts w:ascii="Times New Roman" w:eastAsia="方正黑体_GBK" w:hAnsi="Times New Roman" w:cs="方正黑体_GBK" w:hint="eastAsia"/>
                <w:sz w:val="21"/>
                <w:szCs w:val="21"/>
                <w:lang w:eastAsia="zh-CN"/>
              </w:rPr>
              <w:t xml:space="preserve">  </w:t>
            </w:r>
            <w:r>
              <w:rPr>
                <w:rFonts w:ascii="Times New Roman" w:eastAsia="方正黑体_GBK" w:hAnsi="Times New Roman" w:cs="方正黑体_GBK" w:hint="eastAsia"/>
                <w:sz w:val="21"/>
                <w:szCs w:val="21"/>
                <w:lang w:eastAsia="zh-CN"/>
              </w:rPr>
              <w:t>伟</w:t>
            </w:r>
          </w:p>
        </w:tc>
        <w:tc>
          <w:tcPr>
            <w:tcW w:w="585" w:type="pct"/>
            <w:vAlign w:val="center"/>
          </w:tcPr>
          <w:p w14:paraId="79D8AB09"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18262308506</w:t>
            </w:r>
          </w:p>
        </w:tc>
        <w:tc>
          <w:tcPr>
            <w:tcW w:w="660" w:type="pct"/>
            <w:vAlign w:val="center"/>
          </w:tcPr>
          <w:p w14:paraId="08266BD0"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靖江市</w:t>
            </w:r>
          </w:p>
        </w:tc>
      </w:tr>
      <w:tr w:rsidR="007350A7" w14:paraId="0DBF468A" w14:textId="77777777">
        <w:trPr>
          <w:trHeight w:val="454"/>
          <w:jc w:val="center"/>
        </w:trPr>
        <w:tc>
          <w:tcPr>
            <w:tcW w:w="277" w:type="pct"/>
            <w:vAlign w:val="center"/>
          </w:tcPr>
          <w:p w14:paraId="15CB511A"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3</w:t>
            </w:r>
          </w:p>
        </w:tc>
        <w:tc>
          <w:tcPr>
            <w:tcW w:w="1411" w:type="pct"/>
            <w:vAlign w:val="center"/>
          </w:tcPr>
          <w:p w14:paraId="33F2FF7A" w14:textId="77777777" w:rsidR="007350A7" w:rsidRDefault="007956C8">
            <w:pPr>
              <w:pStyle w:val="TableParagraph"/>
              <w:spacing w:line="360" w:lineRule="exact"/>
              <w:jc w:val="lef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泰兴市消防救援大队文昌东路站</w:t>
            </w:r>
          </w:p>
        </w:tc>
        <w:tc>
          <w:tcPr>
            <w:tcW w:w="1648" w:type="pct"/>
            <w:vAlign w:val="center"/>
          </w:tcPr>
          <w:p w14:paraId="0C3FCB88" w14:textId="77777777" w:rsidR="007350A7" w:rsidRDefault="007956C8">
            <w:pPr>
              <w:pStyle w:val="TableParagraph"/>
              <w:spacing w:line="360" w:lineRule="exact"/>
              <w:jc w:val="lef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泰兴市文昌东路</w:t>
            </w:r>
            <w:r>
              <w:rPr>
                <w:rFonts w:ascii="Times New Roman" w:eastAsia="方正黑体_GBK" w:hAnsi="Times New Roman" w:cs="方正黑体_GBK" w:hint="eastAsia"/>
                <w:sz w:val="21"/>
                <w:szCs w:val="21"/>
                <w:lang w:eastAsia="zh-CN"/>
              </w:rPr>
              <w:t>119</w:t>
            </w:r>
            <w:r>
              <w:rPr>
                <w:rFonts w:ascii="Times New Roman" w:eastAsia="方正黑体_GBK" w:hAnsi="Times New Roman" w:cs="方正黑体_GBK" w:hint="eastAsia"/>
                <w:sz w:val="21"/>
                <w:szCs w:val="21"/>
                <w:lang w:eastAsia="zh-CN"/>
              </w:rPr>
              <w:t>号</w:t>
            </w:r>
          </w:p>
        </w:tc>
        <w:tc>
          <w:tcPr>
            <w:tcW w:w="416" w:type="pct"/>
            <w:vAlign w:val="center"/>
          </w:tcPr>
          <w:p w14:paraId="066FDC94" w14:textId="77777777" w:rsidR="007350A7" w:rsidRDefault="007956C8">
            <w:pPr>
              <w:pStyle w:val="TableParagraph"/>
              <w:tabs>
                <w:tab w:val="left" w:pos="419"/>
              </w:tabs>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徐</w:t>
            </w:r>
            <w:r>
              <w:rPr>
                <w:rFonts w:ascii="Times New Roman" w:eastAsia="方正黑体_GBK" w:hAnsi="Times New Roman" w:cs="方正黑体_GBK" w:hint="eastAsia"/>
                <w:sz w:val="21"/>
                <w:szCs w:val="21"/>
                <w:lang w:eastAsia="zh-CN"/>
              </w:rPr>
              <w:t xml:space="preserve">  </w:t>
            </w:r>
            <w:r>
              <w:rPr>
                <w:rFonts w:ascii="Times New Roman" w:eastAsia="方正黑体_GBK" w:hAnsi="Times New Roman" w:cs="方正黑体_GBK" w:hint="eastAsia"/>
                <w:sz w:val="21"/>
                <w:szCs w:val="21"/>
                <w:lang w:eastAsia="zh-CN"/>
              </w:rPr>
              <w:t>健</w:t>
            </w:r>
          </w:p>
        </w:tc>
        <w:tc>
          <w:tcPr>
            <w:tcW w:w="585" w:type="pct"/>
            <w:vAlign w:val="center"/>
          </w:tcPr>
          <w:p w14:paraId="0C6DC7C6"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18360014102</w:t>
            </w:r>
          </w:p>
        </w:tc>
        <w:tc>
          <w:tcPr>
            <w:tcW w:w="660" w:type="pct"/>
            <w:vMerge w:val="restart"/>
            <w:vAlign w:val="center"/>
          </w:tcPr>
          <w:p w14:paraId="6A95BEA2"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泰兴市</w:t>
            </w:r>
          </w:p>
        </w:tc>
      </w:tr>
      <w:tr w:rsidR="007350A7" w14:paraId="5356BBFB" w14:textId="77777777">
        <w:trPr>
          <w:trHeight w:val="454"/>
          <w:jc w:val="center"/>
        </w:trPr>
        <w:tc>
          <w:tcPr>
            <w:tcW w:w="277" w:type="pct"/>
            <w:shd w:val="clear" w:color="auto" w:fill="auto"/>
            <w:vAlign w:val="center"/>
          </w:tcPr>
          <w:p w14:paraId="7E01CF01"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4</w:t>
            </w:r>
          </w:p>
        </w:tc>
        <w:tc>
          <w:tcPr>
            <w:tcW w:w="1411" w:type="pct"/>
            <w:shd w:val="clear" w:color="auto" w:fill="auto"/>
            <w:vAlign w:val="center"/>
          </w:tcPr>
          <w:p w14:paraId="266F6661" w14:textId="77777777" w:rsidR="007350A7" w:rsidRDefault="007956C8">
            <w:pPr>
              <w:pStyle w:val="TableParagraph"/>
              <w:spacing w:line="360" w:lineRule="exact"/>
              <w:jc w:val="lef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泰兴市消防救援大队通江路站</w:t>
            </w:r>
          </w:p>
        </w:tc>
        <w:tc>
          <w:tcPr>
            <w:tcW w:w="1648" w:type="pct"/>
            <w:shd w:val="clear" w:color="auto" w:fill="auto"/>
            <w:vAlign w:val="center"/>
          </w:tcPr>
          <w:p w14:paraId="1AB76B63" w14:textId="77777777" w:rsidR="007350A7" w:rsidRDefault="007956C8">
            <w:pPr>
              <w:pStyle w:val="TableParagraph"/>
              <w:spacing w:line="360" w:lineRule="exact"/>
              <w:jc w:val="lef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泰兴市国庆西路扬子江高级中学南侧</w:t>
            </w:r>
            <w:r>
              <w:rPr>
                <w:rFonts w:ascii="Times New Roman" w:eastAsia="方正黑体_GBK" w:hAnsi="Times New Roman" w:cs="方正黑体_GBK" w:hint="eastAsia"/>
                <w:sz w:val="21"/>
                <w:szCs w:val="21"/>
                <w:lang w:eastAsia="zh-CN"/>
              </w:rPr>
              <w:t>80</w:t>
            </w:r>
            <w:r>
              <w:rPr>
                <w:rFonts w:ascii="Times New Roman" w:eastAsia="方正黑体_GBK" w:hAnsi="Times New Roman" w:cs="方正黑体_GBK" w:hint="eastAsia"/>
                <w:sz w:val="21"/>
                <w:szCs w:val="21"/>
                <w:lang w:eastAsia="zh-CN"/>
              </w:rPr>
              <w:t>米</w:t>
            </w:r>
          </w:p>
        </w:tc>
        <w:tc>
          <w:tcPr>
            <w:tcW w:w="416" w:type="pct"/>
            <w:shd w:val="clear" w:color="auto" w:fill="auto"/>
            <w:vAlign w:val="center"/>
          </w:tcPr>
          <w:p w14:paraId="099F67C5"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朱</w:t>
            </w:r>
            <w:r>
              <w:rPr>
                <w:rFonts w:ascii="Times New Roman" w:eastAsia="方正黑体_GBK" w:hAnsi="Times New Roman" w:cs="方正黑体_GBK" w:hint="eastAsia"/>
                <w:sz w:val="21"/>
                <w:szCs w:val="21"/>
                <w:lang w:eastAsia="zh-CN"/>
              </w:rPr>
              <w:t xml:space="preserve">  </w:t>
            </w:r>
            <w:r>
              <w:rPr>
                <w:rFonts w:ascii="Times New Roman" w:eastAsia="方正黑体_GBK" w:hAnsi="Times New Roman" w:cs="方正黑体_GBK" w:hint="eastAsia"/>
                <w:sz w:val="21"/>
                <w:szCs w:val="21"/>
                <w:lang w:eastAsia="zh-CN"/>
              </w:rPr>
              <w:t>铮</w:t>
            </w:r>
          </w:p>
        </w:tc>
        <w:tc>
          <w:tcPr>
            <w:tcW w:w="585" w:type="pct"/>
            <w:shd w:val="clear" w:color="auto" w:fill="auto"/>
            <w:vAlign w:val="center"/>
          </w:tcPr>
          <w:p w14:paraId="435CA9E3"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13739109826</w:t>
            </w:r>
          </w:p>
        </w:tc>
        <w:tc>
          <w:tcPr>
            <w:tcW w:w="660" w:type="pct"/>
            <w:vMerge/>
            <w:shd w:val="clear" w:color="auto" w:fill="auto"/>
            <w:vAlign w:val="center"/>
          </w:tcPr>
          <w:p w14:paraId="54EE4194" w14:textId="77777777" w:rsidR="007350A7" w:rsidRDefault="007350A7">
            <w:pPr>
              <w:pStyle w:val="TableParagraph"/>
              <w:spacing w:line="360" w:lineRule="exact"/>
              <w:rPr>
                <w:rFonts w:ascii="Times New Roman" w:eastAsia="方正黑体_GBK" w:hAnsi="Times New Roman" w:cs="方正黑体_GBK"/>
                <w:sz w:val="21"/>
                <w:szCs w:val="21"/>
                <w:lang w:eastAsia="zh-CN"/>
              </w:rPr>
            </w:pPr>
          </w:p>
        </w:tc>
      </w:tr>
      <w:tr w:rsidR="007350A7" w14:paraId="08725A23" w14:textId="77777777">
        <w:trPr>
          <w:trHeight w:val="454"/>
          <w:jc w:val="center"/>
        </w:trPr>
        <w:tc>
          <w:tcPr>
            <w:tcW w:w="277" w:type="pct"/>
            <w:shd w:val="clear" w:color="auto" w:fill="auto"/>
            <w:vAlign w:val="center"/>
          </w:tcPr>
          <w:p w14:paraId="417677A2"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5</w:t>
            </w:r>
          </w:p>
        </w:tc>
        <w:tc>
          <w:tcPr>
            <w:tcW w:w="1411" w:type="pct"/>
            <w:shd w:val="clear" w:color="auto" w:fill="auto"/>
            <w:vAlign w:val="center"/>
          </w:tcPr>
          <w:p w14:paraId="78D84775" w14:textId="77777777" w:rsidR="007350A7" w:rsidRDefault="007956C8">
            <w:pPr>
              <w:pStyle w:val="TableParagraph"/>
              <w:spacing w:line="360" w:lineRule="exact"/>
              <w:jc w:val="lef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泰兴市消防救援大队澄江西路站</w:t>
            </w:r>
          </w:p>
        </w:tc>
        <w:tc>
          <w:tcPr>
            <w:tcW w:w="1648" w:type="pct"/>
            <w:shd w:val="clear" w:color="auto" w:fill="auto"/>
            <w:vAlign w:val="center"/>
          </w:tcPr>
          <w:p w14:paraId="1C3A49E5" w14:textId="77777777" w:rsidR="007350A7" w:rsidRDefault="007956C8">
            <w:pPr>
              <w:pStyle w:val="TableParagraph"/>
              <w:spacing w:line="360" w:lineRule="exact"/>
              <w:jc w:val="lef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泰兴市滨江镇蒋家池</w:t>
            </w:r>
          </w:p>
        </w:tc>
        <w:tc>
          <w:tcPr>
            <w:tcW w:w="416" w:type="pct"/>
            <w:shd w:val="clear" w:color="auto" w:fill="auto"/>
            <w:vAlign w:val="center"/>
          </w:tcPr>
          <w:p w14:paraId="0331895F"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李</w:t>
            </w:r>
            <w:r>
              <w:rPr>
                <w:rFonts w:ascii="Times New Roman" w:eastAsia="方正黑体_GBK" w:hAnsi="Times New Roman" w:cs="方正黑体_GBK" w:hint="eastAsia"/>
                <w:sz w:val="21"/>
                <w:szCs w:val="21"/>
                <w:lang w:eastAsia="zh-CN"/>
              </w:rPr>
              <w:t xml:space="preserve">  </w:t>
            </w:r>
            <w:r>
              <w:rPr>
                <w:rFonts w:ascii="Times New Roman" w:eastAsia="方正黑体_GBK" w:hAnsi="Times New Roman" w:cs="方正黑体_GBK" w:hint="eastAsia"/>
                <w:sz w:val="21"/>
                <w:szCs w:val="21"/>
                <w:lang w:eastAsia="zh-CN"/>
              </w:rPr>
              <w:t>辉</w:t>
            </w:r>
          </w:p>
        </w:tc>
        <w:tc>
          <w:tcPr>
            <w:tcW w:w="585" w:type="pct"/>
            <w:shd w:val="clear" w:color="auto" w:fill="auto"/>
            <w:vAlign w:val="center"/>
          </w:tcPr>
          <w:p w14:paraId="1E6FB750"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18752506555</w:t>
            </w:r>
          </w:p>
        </w:tc>
        <w:tc>
          <w:tcPr>
            <w:tcW w:w="660" w:type="pct"/>
            <w:vMerge/>
            <w:shd w:val="clear" w:color="auto" w:fill="auto"/>
            <w:vAlign w:val="center"/>
          </w:tcPr>
          <w:p w14:paraId="3ED83B93" w14:textId="77777777" w:rsidR="007350A7" w:rsidRDefault="007350A7">
            <w:pPr>
              <w:pStyle w:val="TableParagraph"/>
              <w:spacing w:line="360" w:lineRule="exact"/>
              <w:rPr>
                <w:rFonts w:ascii="Times New Roman" w:eastAsia="方正黑体_GBK" w:hAnsi="Times New Roman" w:cs="方正黑体_GBK"/>
                <w:sz w:val="21"/>
                <w:szCs w:val="21"/>
                <w:lang w:eastAsia="zh-CN"/>
              </w:rPr>
            </w:pPr>
          </w:p>
        </w:tc>
      </w:tr>
      <w:tr w:rsidR="007350A7" w14:paraId="13290E58" w14:textId="77777777">
        <w:trPr>
          <w:trHeight w:val="454"/>
          <w:jc w:val="center"/>
        </w:trPr>
        <w:tc>
          <w:tcPr>
            <w:tcW w:w="277" w:type="pct"/>
            <w:vAlign w:val="center"/>
          </w:tcPr>
          <w:p w14:paraId="25F89B20"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6</w:t>
            </w:r>
          </w:p>
        </w:tc>
        <w:tc>
          <w:tcPr>
            <w:tcW w:w="1411" w:type="pct"/>
            <w:vAlign w:val="center"/>
          </w:tcPr>
          <w:p w14:paraId="4D63ED1F" w14:textId="77777777" w:rsidR="007350A7" w:rsidRDefault="007956C8">
            <w:pPr>
              <w:pStyle w:val="TableParagraph"/>
              <w:spacing w:line="360" w:lineRule="exact"/>
              <w:jc w:val="lef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兴化市消防救援大队五里西路站</w:t>
            </w:r>
          </w:p>
        </w:tc>
        <w:tc>
          <w:tcPr>
            <w:tcW w:w="1648" w:type="pct"/>
            <w:vAlign w:val="center"/>
          </w:tcPr>
          <w:p w14:paraId="0D8C9794" w14:textId="77777777" w:rsidR="007350A7" w:rsidRDefault="007956C8">
            <w:pPr>
              <w:pStyle w:val="TableParagraph"/>
              <w:spacing w:line="360" w:lineRule="exact"/>
              <w:jc w:val="lef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兴化市五里西路</w:t>
            </w:r>
            <w:r>
              <w:rPr>
                <w:rFonts w:ascii="Times New Roman" w:eastAsia="方正黑体_GBK" w:hAnsi="Times New Roman" w:cs="方正黑体_GBK" w:hint="eastAsia"/>
                <w:sz w:val="21"/>
                <w:szCs w:val="21"/>
                <w:lang w:eastAsia="zh-CN"/>
              </w:rPr>
              <w:t>134</w:t>
            </w:r>
            <w:r>
              <w:rPr>
                <w:rFonts w:ascii="Times New Roman" w:eastAsia="方正黑体_GBK" w:hAnsi="Times New Roman" w:cs="方正黑体_GBK" w:hint="eastAsia"/>
                <w:sz w:val="21"/>
                <w:szCs w:val="21"/>
                <w:lang w:eastAsia="zh-CN"/>
              </w:rPr>
              <w:t>号</w:t>
            </w:r>
          </w:p>
        </w:tc>
        <w:tc>
          <w:tcPr>
            <w:tcW w:w="416" w:type="pct"/>
            <w:vAlign w:val="center"/>
          </w:tcPr>
          <w:p w14:paraId="659FD005"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严成龙</w:t>
            </w:r>
          </w:p>
        </w:tc>
        <w:tc>
          <w:tcPr>
            <w:tcW w:w="585" w:type="pct"/>
            <w:vAlign w:val="center"/>
          </w:tcPr>
          <w:p w14:paraId="3EFC460E"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15861089162</w:t>
            </w:r>
          </w:p>
        </w:tc>
        <w:tc>
          <w:tcPr>
            <w:tcW w:w="660" w:type="pct"/>
            <w:vAlign w:val="center"/>
          </w:tcPr>
          <w:p w14:paraId="6F1852B0"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兴化市</w:t>
            </w:r>
          </w:p>
        </w:tc>
      </w:tr>
      <w:tr w:rsidR="007350A7" w14:paraId="320C9C30" w14:textId="77777777">
        <w:trPr>
          <w:trHeight w:val="454"/>
          <w:jc w:val="center"/>
        </w:trPr>
        <w:tc>
          <w:tcPr>
            <w:tcW w:w="277" w:type="pct"/>
            <w:vAlign w:val="center"/>
          </w:tcPr>
          <w:p w14:paraId="291808BB"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7</w:t>
            </w:r>
          </w:p>
        </w:tc>
        <w:tc>
          <w:tcPr>
            <w:tcW w:w="1411" w:type="pct"/>
            <w:vAlign w:val="center"/>
          </w:tcPr>
          <w:p w14:paraId="1A13C1B5" w14:textId="77777777" w:rsidR="007350A7" w:rsidRDefault="007956C8">
            <w:pPr>
              <w:pStyle w:val="TableParagraph"/>
              <w:spacing w:line="360" w:lineRule="exact"/>
              <w:jc w:val="lef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海陵区消防救援大队春晖路站</w:t>
            </w:r>
          </w:p>
        </w:tc>
        <w:tc>
          <w:tcPr>
            <w:tcW w:w="1648" w:type="pct"/>
            <w:vAlign w:val="center"/>
          </w:tcPr>
          <w:p w14:paraId="02FAF315" w14:textId="77777777" w:rsidR="007350A7" w:rsidRDefault="007956C8">
            <w:pPr>
              <w:pStyle w:val="TableParagraph"/>
              <w:spacing w:line="360" w:lineRule="exact"/>
              <w:jc w:val="lef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海陵区春晖路</w:t>
            </w:r>
            <w:r>
              <w:rPr>
                <w:rFonts w:ascii="Times New Roman" w:eastAsia="方正黑体_GBK" w:hAnsi="Times New Roman" w:cs="方正黑体_GBK" w:hint="eastAsia"/>
                <w:sz w:val="21"/>
                <w:szCs w:val="21"/>
                <w:lang w:eastAsia="zh-CN"/>
              </w:rPr>
              <w:t>141</w:t>
            </w:r>
            <w:r>
              <w:rPr>
                <w:rFonts w:ascii="Times New Roman" w:eastAsia="方正黑体_GBK" w:hAnsi="Times New Roman" w:cs="方正黑体_GBK" w:hint="eastAsia"/>
                <w:sz w:val="21"/>
                <w:szCs w:val="21"/>
                <w:lang w:eastAsia="zh-CN"/>
              </w:rPr>
              <w:t>号</w:t>
            </w:r>
          </w:p>
        </w:tc>
        <w:tc>
          <w:tcPr>
            <w:tcW w:w="416" w:type="pct"/>
            <w:vAlign w:val="center"/>
          </w:tcPr>
          <w:p w14:paraId="704C1430" w14:textId="77777777" w:rsidR="007350A7" w:rsidRDefault="007956C8">
            <w:pPr>
              <w:pStyle w:val="TableParagraph"/>
              <w:tabs>
                <w:tab w:val="left" w:pos="419"/>
              </w:tabs>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黄</w:t>
            </w:r>
            <w:r>
              <w:rPr>
                <w:rFonts w:ascii="Times New Roman" w:eastAsia="方正黑体_GBK" w:hAnsi="Times New Roman" w:cs="方正黑体_GBK" w:hint="eastAsia"/>
                <w:sz w:val="21"/>
                <w:szCs w:val="21"/>
                <w:lang w:eastAsia="zh-CN"/>
              </w:rPr>
              <w:t xml:space="preserve">  </w:t>
            </w:r>
            <w:r>
              <w:rPr>
                <w:rFonts w:ascii="Times New Roman" w:eastAsia="方正黑体_GBK" w:hAnsi="Times New Roman" w:cs="方正黑体_GBK" w:hint="eastAsia"/>
                <w:sz w:val="21"/>
                <w:szCs w:val="21"/>
                <w:lang w:eastAsia="zh-CN"/>
              </w:rPr>
              <w:t>峰</w:t>
            </w:r>
          </w:p>
        </w:tc>
        <w:tc>
          <w:tcPr>
            <w:tcW w:w="585" w:type="pct"/>
            <w:vAlign w:val="center"/>
          </w:tcPr>
          <w:p w14:paraId="31AF720C"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18252604050</w:t>
            </w:r>
          </w:p>
        </w:tc>
        <w:tc>
          <w:tcPr>
            <w:tcW w:w="660" w:type="pct"/>
            <w:vMerge w:val="restart"/>
            <w:vAlign w:val="center"/>
          </w:tcPr>
          <w:p w14:paraId="32B70376"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海陵区</w:t>
            </w:r>
          </w:p>
        </w:tc>
      </w:tr>
      <w:tr w:rsidR="007350A7" w14:paraId="69E162DE" w14:textId="77777777">
        <w:trPr>
          <w:trHeight w:val="454"/>
          <w:jc w:val="center"/>
        </w:trPr>
        <w:tc>
          <w:tcPr>
            <w:tcW w:w="277" w:type="pct"/>
            <w:vAlign w:val="center"/>
          </w:tcPr>
          <w:p w14:paraId="28D09A81"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8</w:t>
            </w:r>
          </w:p>
        </w:tc>
        <w:tc>
          <w:tcPr>
            <w:tcW w:w="1411" w:type="pct"/>
            <w:vAlign w:val="center"/>
          </w:tcPr>
          <w:p w14:paraId="65C42220" w14:textId="77777777" w:rsidR="007350A7" w:rsidRDefault="007956C8">
            <w:pPr>
              <w:pStyle w:val="TableParagraph"/>
              <w:spacing w:line="360" w:lineRule="exact"/>
              <w:jc w:val="lef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海陵区消防救援大队红旗路站</w:t>
            </w:r>
          </w:p>
        </w:tc>
        <w:tc>
          <w:tcPr>
            <w:tcW w:w="1648" w:type="pct"/>
            <w:vAlign w:val="center"/>
          </w:tcPr>
          <w:p w14:paraId="305E089B" w14:textId="77777777" w:rsidR="007350A7" w:rsidRDefault="007956C8">
            <w:pPr>
              <w:pStyle w:val="TableParagraph"/>
              <w:spacing w:line="360" w:lineRule="exact"/>
              <w:jc w:val="lef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海陵区红旗大道苏红路</w:t>
            </w:r>
            <w:r>
              <w:rPr>
                <w:rFonts w:ascii="Times New Roman" w:eastAsia="方正黑体_GBK" w:hAnsi="Times New Roman" w:cs="方正黑体_GBK" w:hint="eastAsia"/>
                <w:sz w:val="21"/>
                <w:szCs w:val="21"/>
                <w:lang w:eastAsia="zh-CN"/>
              </w:rPr>
              <w:t>5</w:t>
            </w:r>
            <w:r>
              <w:rPr>
                <w:rFonts w:ascii="Times New Roman" w:eastAsia="方正黑体_GBK" w:hAnsi="Times New Roman" w:cs="方正黑体_GBK" w:hint="eastAsia"/>
                <w:sz w:val="21"/>
                <w:szCs w:val="21"/>
                <w:lang w:eastAsia="zh-CN"/>
              </w:rPr>
              <w:t>号消防培训中心</w:t>
            </w:r>
          </w:p>
        </w:tc>
        <w:tc>
          <w:tcPr>
            <w:tcW w:w="416" w:type="pct"/>
            <w:vAlign w:val="center"/>
          </w:tcPr>
          <w:p w14:paraId="227CFA20"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于海峰</w:t>
            </w:r>
          </w:p>
        </w:tc>
        <w:tc>
          <w:tcPr>
            <w:tcW w:w="585" w:type="pct"/>
            <w:vAlign w:val="center"/>
          </w:tcPr>
          <w:p w14:paraId="2F9472F8"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13815927630</w:t>
            </w:r>
          </w:p>
        </w:tc>
        <w:tc>
          <w:tcPr>
            <w:tcW w:w="660" w:type="pct"/>
            <w:vMerge/>
            <w:vAlign w:val="center"/>
          </w:tcPr>
          <w:p w14:paraId="6D0B69A9" w14:textId="77777777" w:rsidR="007350A7" w:rsidRDefault="007350A7">
            <w:pPr>
              <w:pStyle w:val="TableParagraph"/>
              <w:spacing w:line="360" w:lineRule="exact"/>
              <w:rPr>
                <w:rFonts w:ascii="Times New Roman" w:eastAsia="方正黑体_GBK" w:hAnsi="Times New Roman" w:cs="方正黑体_GBK"/>
                <w:sz w:val="21"/>
                <w:szCs w:val="21"/>
                <w:lang w:eastAsia="zh-CN"/>
              </w:rPr>
            </w:pPr>
          </w:p>
        </w:tc>
      </w:tr>
      <w:tr w:rsidR="007350A7" w14:paraId="61C58113" w14:textId="77777777">
        <w:trPr>
          <w:trHeight w:val="454"/>
          <w:jc w:val="center"/>
        </w:trPr>
        <w:tc>
          <w:tcPr>
            <w:tcW w:w="277" w:type="pct"/>
            <w:vAlign w:val="center"/>
          </w:tcPr>
          <w:p w14:paraId="069ABCD6"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9</w:t>
            </w:r>
          </w:p>
        </w:tc>
        <w:tc>
          <w:tcPr>
            <w:tcW w:w="1411" w:type="pct"/>
            <w:vAlign w:val="center"/>
          </w:tcPr>
          <w:p w14:paraId="794B1D94" w14:textId="77777777" w:rsidR="007350A7" w:rsidRDefault="007956C8">
            <w:pPr>
              <w:pStyle w:val="TableParagraph"/>
              <w:spacing w:line="360" w:lineRule="exact"/>
              <w:jc w:val="lef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海陵区消防救援大队迎春西路站</w:t>
            </w:r>
          </w:p>
        </w:tc>
        <w:tc>
          <w:tcPr>
            <w:tcW w:w="1648" w:type="pct"/>
            <w:vAlign w:val="center"/>
          </w:tcPr>
          <w:p w14:paraId="51BAADAD" w14:textId="77777777" w:rsidR="007350A7" w:rsidRDefault="007956C8">
            <w:pPr>
              <w:pStyle w:val="TableParagraph"/>
              <w:spacing w:line="360" w:lineRule="exact"/>
              <w:jc w:val="lef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海陵区迎春西路动力小区东南侧</w:t>
            </w:r>
            <w:r>
              <w:rPr>
                <w:rFonts w:ascii="Times New Roman" w:eastAsia="方正黑体_GBK" w:hAnsi="Times New Roman" w:cs="方正黑体_GBK" w:hint="eastAsia"/>
                <w:sz w:val="21"/>
                <w:szCs w:val="21"/>
                <w:lang w:eastAsia="zh-CN"/>
              </w:rPr>
              <w:t>90</w:t>
            </w:r>
            <w:r>
              <w:rPr>
                <w:rFonts w:ascii="Times New Roman" w:eastAsia="方正黑体_GBK" w:hAnsi="Times New Roman" w:cs="方正黑体_GBK" w:hint="eastAsia"/>
                <w:sz w:val="21"/>
                <w:szCs w:val="21"/>
                <w:lang w:eastAsia="zh-CN"/>
              </w:rPr>
              <w:t>米</w:t>
            </w:r>
          </w:p>
        </w:tc>
        <w:tc>
          <w:tcPr>
            <w:tcW w:w="416" w:type="pct"/>
            <w:vAlign w:val="center"/>
          </w:tcPr>
          <w:p w14:paraId="01A5A9E2"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侯恩龙</w:t>
            </w:r>
          </w:p>
        </w:tc>
        <w:tc>
          <w:tcPr>
            <w:tcW w:w="585" w:type="pct"/>
            <w:vAlign w:val="center"/>
          </w:tcPr>
          <w:p w14:paraId="4B72E305"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13815969517</w:t>
            </w:r>
          </w:p>
        </w:tc>
        <w:tc>
          <w:tcPr>
            <w:tcW w:w="660" w:type="pct"/>
            <w:vMerge/>
            <w:vAlign w:val="center"/>
          </w:tcPr>
          <w:p w14:paraId="117C1F32" w14:textId="77777777" w:rsidR="007350A7" w:rsidRDefault="007350A7">
            <w:pPr>
              <w:pStyle w:val="TableParagraph"/>
              <w:spacing w:line="360" w:lineRule="exact"/>
              <w:rPr>
                <w:rFonts w:ascii="Times New Roman" w:eastAsia="方正黑体_GBK" w:hAnsi="Times New Roman" w:cs="方正黑体_GBK"/>
                <w:sz w:val="21"/>
                <w:szCs w:val="21"/>
                <w:lang w:eastAsia="zh-CN"/>
              </w:rPr>
            </w:pPr>
          </w:p>
        </w:tc>
      </w:tr>
      <w:tr w:rsidR="007350A7" w14:paraId="737C071D" w14:textId="77777777">
        <w:trPr>
          <w:trHeight w:val="454"/>
          <w:jc w:val="center"/>
        </w:trPr>
        <w:tc>
          <w:tcPr>
            <w:tcW w:w="277" w:type="pct"/>
            <w:shd w:val="clear" w:color="auto" w:fill="auto"/>
            <w:vAlign w:val="center"/>
          </w:tcPr>
          <w:p w14:paraId="70F5B3C7"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10</w:t>
            </w:r>
          </w:p>
        </w:tc>
        <w:tc>
          <w:tcPr>
            <w:tcW w:w="1411" w:type="pct"/>
            <w:shd w:val="clear" w:color="auto" w:fill="auto"/>
            <w:vAlign w:val="center"/>
          </w:tcPr>
          <w:p w14:paraId="1CFEDF7E" w14:textId="77777777" w:rsidR="007350A7" w:rsidRDefault="007956C8">
            <w:pPr>
              <w:pStyle w:val="TableParagraph"/>
              <w:spacing w:line="360" w:lineRule="exact"/>
              <w:jc w:val="lef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姜堰区消防救援大队长江西路站</w:t>
            </w:r>
          </w:p>
        </w:tc>
        <w:tc>
          <w:tcPr>
            <w:tcW w:w="1648" w:type="pct"/>
            <w:shd w:val="clear" w:color="auto" w:fill="auto"/>
            <w:vAlign w:val="center"/>
          </w:tcPr>
          <w:p w14:paraId="78D0A489" w14:textId="77777777" w:rsidR="007350A7" w:rsidRDefault="007956C8">
            <w:pPr>
              <w:pStyle w:val="TableParagraph"/>
              <w:spacing w:line="360" w:lineRule="exact"/>
              <w:jc w:val="lef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姜堰区罗塘街道长江西路</w:t>
            </w:r>
            <w:r>
              <w:rPr>
                <w:rFonts w:ascii="Times New Roman" w:eastAsia="方正黑体_GBK" w:hAnsi="Times New Roman" w:cs="方正黑体_GBK" w:hint="eastAsia"/>
                <w:sz w:val="21"/>
                <w:szCs w:val="21"/>
                <w:lang w:eastAsia="zh-CN"/>
              </w:rPr>
              <w:t>66</w:t>
            </w:r>
            <w:r>
              <w:rPr>
                <w:rFonts w:ascii="Times New Roman" w:eastAsia="方正黑体_GBK" w:hAnsi="Times New Roman" w:cs="方正黑体_GBK" w:hint="eastAsia"/>
                <w:sz w:val="21"/>
                <w:szCs w:val="21"/>
                <w:lang w:eastAsia="zh-CN"/>
              </w:rPr>
              <w:t>号</w:t>
            </w:r>
          </w:p>
        </w:tc>
        <w:tc>
          <w:tcPr>
            <w:tcW w:w="416" w:type="pct"/>
            <w:shd w:val="clear" w:color="auto" w:fill="auto"/>
            <w:vAlign w:val="center"/>
          </w:tcPr>
          <w:p w14:paraId="77450BB6"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黄广波</w:t>
            </w:r>
          </w:p>
        </w:tc>
        <w:tc>
          <w:tcPr>
            <w:tcW w:w="585" w:type="pct"/>
            <w:shd w:val="clear" w:color="auto" w:fill="auto"/>
            <w:vAlign w:val="center"/>
          </w:tcPr>
          <w:p w14:paraId="2EDF2D58"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13515155119</w:t>
            </w:r>
          </w:p>
        </w:tc>
        <w:tc>
          <w:tcPr>
            <w:tcW w:w="660" w:type="pct"/>
            <w:shd w:val="clear" w:color="auto" w:fill="auto"/>
            <w:vAlign w:val="center"/>
          </w:tcPr>
          <w:p w14:paraId="42DB55EC"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姜堰区</w:t>
            </w:r>
          </w:p>
        </w:tc>
      </w:tr>
      <w:tr w:rsidR="007350A7" w14:paraId="397ED448" w14:textId="77777777">
        <w:trPr>
          <w:trHeight w:val="454"/>
          <w:jc w:val="center"/>
        </w:trPr>
        <w:tc>
          <w:tcPr>
            <w:tcW w:w="277" w:type="pct"/>
            <w:vAlign w:val="center"/>
          </w:tcPr>
          <w:p w14:paraId="7829CF34"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11</w:t>
            </w:r>
          </w:p>
        </w:tc>
        <w:tc>
          <w:tcPr>
            <w:tcW w:w="1411" w:type="pct"/>
            <w:vAlign w:val="center"/>
          </w:tcPr>
          <w:p w14:paraId="76FEFED7" w14:textId="77777777" w:rsidR="007350A7" w:rsidRDefault="007956C8">
            <w:pPr>
              <w:pStyle w:val="TableParagraph"/>
              <w:spacing w:line="360" w:lineRule="exact"/>
              <w:jc w:val="lef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高港区消防救援大队通港路站</w:t>
            </w:r>
          </w:p>
        </w:tc>
        <w:tc>
          <w:tcPr>
            <w:tcW w:w="1648" w:type="pct"/>
            <w:vAlign w:val="center"/>
          </w:tcPr>
          <w:p w14:paraId="2F836F2C" w14:textId="77777777" w:rsidR="007350A7" w:rsidRDefault="007956C8">
            <w:pPr>
              <w:pStyle w:val="TableParagraph"/>
              <w:spacing w:line="360" w:lineRule="exact"/>
              <w:jc w:val="lef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高港区通港路</w:t>
            </w:r>
            <w:r>
              <w:rPr>
                <w:rFonts w:ascii="Times New Roman" w:eastAsia="方正黑体_GBK" w:hAnsi="Times New Roman" w:cs="方正黑体_GBK" w:hint="eastAsia"/>
                <w:sz w:val="21"/>
                <w:szCs w:val="21"/>
                <w:lang w:eastAsia="zh-CN"/>
              </w:rPr>
              <w:t>21</w:t>
            </w:r>
            <w:r>
              <w:rPr>
                <w:rFonts w:ascii="Times New Roman" w:eastAsia="方正黑体_GBK" w:hAnsi="Times New Roman" w:cs="方正黑体_GBK" w:hint="eastAsia"/>
                <w:sz w:val="21"/>
                <w:szCs w:val="21"/>
                <w:lang w:eastAsia="zh-CN"/>
              </w:rPr>
              <w:t>号</w:t>
            </w:r>
          </w:p>
        </w:tc>
        <w:tc>
          <w:tcPr>
            <w:tcW w:w="416" w:type="pct"/>
            <w:vAlign w:val="center"/>
          </w:tcPr>
          <w:p w14:paraId="604CC891"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丁</w:t>
            </w:r>
            <w:r>
              <w:rPr>
                <w:rFonts w:ascii="Times New Roman" w:eastAsia="方正黑体_GBK" w:hAnsi="Times New Roman" w:cs="方正黑体_GBK" w:hint="eastAsia"/>
                <w:sz w:val="21"/>
                <w:szCs w:val="21"/>
                <w:lang w:eastAsia="zh-CN"/>
              </w:rPr>
              <w:t xml:space="preserve">  </w:t>
            </w:r>
            <w:r>
              <w:rPr>
                <w:rFonts w:ascii="Times New Roman" w:eastAsia="方正黑体_GBK" w:hAnsi="Times New Roman" w:cs="方正黑体_GBK" w:hint="eastAsia"/>
                <w:sz w:val="21"/>
                <w:szCs w:val="21"/>
                <w:lang w:eastAsia="zh-CN"/>
              </w:rPr>
              <w:t>亮</w:t>
            </w:r>
          </w:p>
        </w:tc>
        <w:tc>
          <w:tcPr>
            <w:tcW w:w="585" w:type="pct"/>
            <w:vAlign w:val="center"/>
          </w:tcPr>
          <w:p w14:paraId="7CB75DDB"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15298519637</w:t>
            </w:r>
          </w:p>
        </w:tc>
        <w:tc>
          <w:tcPr>
            <w:tcW w:w="660" w:type="pct"/>
            <w:vMerge w:val="restart"/>
            <w:vAlign w:val="center"/>
          </w:tcPr>
          <w:p w14:paraId="21988C14"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泰州医药高新区</w:t>
            </w:r>
          </w:p>
          <w:p w14:paraId="744295EE"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（高港区）</w:t>
            </w:r>
          </w:p>
        </w:tc>
      </w:tr>
      <w:tr w:rsidR="007350A7" w14:paraId="6F6486D0" w14:textId="77777777">
        <w:trPr>
          <w:trHeight w:val="454"/>
          <w:jc w:val="center"/>
        </w:trPr>
        <w:tc>
          <w:tcPr>
            <w:tcW w:w="277" w:type="pct"/>
            <w:vAlign w:val="center"/>
          </w:tcPr>
          <w:p w14:paraId="51A29BB5"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12</w:t>
            </w:r>
          </w:p>
        </w:tc>
        <w:tc>
          <w:tcPr>
            <w:tcW w:w="1411" w:type="pct"/>
            <w:vAlign w:val="center"/>
          </w:tcPr>
          <w:p w14:paraId="663C4884" w14:textId="77777777" w:rsidR="007350A7" w:rsidRDefault="007956C8">
            <w:pPr>
              <w:pStyle w:val="TableParagraph"/>
              <w:spacing w:line="360" w:lineRule="exact"/>
              <w:jc w:val="lef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医药高新区消防救援大队祥泰路站</w:t>
            </w:r>
          </w:p>
        </w:tc>
        <w:tc>
          <w:tcPr>
            <w:tcW w:w="1648" w:type="pct"/>
            <w:vAlign w:val="center"/>
          </w:tcPr>
          <w:p w14:paraId="31B6E105" w14:textId="77777777" w:rsidR="007350A7" w:rsidRDefault="007956C8">
            <w:pPr>
              <w:pStyle w:val="TableParagraph"/>
              <w:spacing w:line="360" w:lineRule="exact"/>
              <w:jc w:val="lef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医药高新区姜高路与祥泰路交叉口向南</w:t>
            </w:r>
            <w:r>
              <w:rPr>
                <w:rFonts w:ascii="Times New Roman" w:eastAsia="方正黑体_GBK" w:hAnsi="Times New Roman" w:cs="方正黑体_GBK" w:hint="eastAsia"/>
                <w:sz w:val="21"/>
                <w:szCs w:val="21"/>
                <w:lang w:eastAsia="zh-CN"/>
              </w:rPr>
              <w:t>150</w:t>
            </w:r>
            <w:r>
              <w:rPr>
                <w:rFonts w:ascii="Times New Roman" w:eastAsia="方正黑体_GBK" w:hAnsi="Times New Roman" w:cs="方正黑体_GBK" w:hint="eastAsia"/>
                <w:sz w:val="21"/>
                <w:szCs w:val="21"/>
                <w:lang w:eastAsia="zh-CN"/>
              </w:rPr>
              <w:t>米</w:t>
            </w:r>
          </w:p>
        </w:tc>
        <w:tc>
          <w:tcPr>
            <w:tcW w:w="416" w:type="pct"/>
            <w:vAlign w:val="center"/>
          </w:tcPr>
          <w:p w14:paraId="4FE35A54"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周易乐</w:t>
            </w:r>
          </w:p>
        </w:tc>
        <w:tc>
          <w:tcPr>
            <w:tcW w:w="585" w:type="pct"/>
            <w:vAlign w:val="center"/>
          </w:tcPr>
          <w:p w14:paraId="600D165D"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18852671599</w:t>
            </w:r>
          </w:p>
        </w:tc>
        <w:tc>
          <w:tcPr>
            <w:tcW w:w="660" w:type="pct"/>
            <w:vMerge/>
            <w:vAlign w:val="center"/>
          </w:tcPr>
          <w:p w14:paraId="711FE36B" w14:textId="77777777" w:rsidR="007350A7" w:rsidRDefault="007350A7">
            <w:pPr>
              <w:pStyle w:val="TableParagraph"/>
              <w:spacing w:line="360" w:lineRule="exact"/>
              <w:rPr>
                <w:rFonts w:ascii="Times New Roman" w:eastAsia="方正黑体_GBK" w:hAnsi="Times New Roman" w:cs="方正黑体_GBK"/>
                <w:sz w:val="21"/>
                <w:szCs w:val="21"/>
                <w:lang w:eastAsia="zh-CN"/>
              </w:rPr>
            </w:pPr>
          </w:p>
        </w:tc>
      </w:tr>
      <w:tr w:rsidR="007350A7" w14:paraId="303C3CE6" w14:textId="77777777">
        <w:trPr>
          <w:trHeight w:val="454"/>
          <w:jc w:val="center"/>
        </w:trPr>
        <w:tc>
          <w:tcPr>
            <w:tcW w:w="5000" w:type="pct"/>
            <w:gridSpan w:val="6"/>
            <w:vAlign w:val="center"/>
          </w:tcPr>
          <w:p w14:paraId="7E94DF02"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lastRenderedPageBreak/>
              <w:t>政府专职应急队伍</w:t>
            </w:r>
          </w:p>
        </w:tc>
      </w:tr>
      <w:tr w:rsidR="007350A7" w14:paraId="02173B7E" w14:textId="77777777">
        <w:trPr>
          <w:trHeight w:val="454"/>
          <w:jc w:val="center"/>
        </w:trPr>
        <w:tc>
          <w:tcPr>
            <w:tcW w:w="277" w:type="pct"/>
            <w:shd w:val="clear" w:color="auto" w:fill="auto"/>
            <w:vAlign w:val="center"/>
          </w:tcPr>
          <w:p w14:paraId="11F9100F"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w:t>
            </w:r>
          </w:p>
        </w:tc>
        <w:tc>
          <w:tcPr>
            <w:tcW w:w="1411" w:type="pct"/>
            <w:shd w:val="clear" w:color="auto" w:fill="auto"/>
            <w:vAlign w:val="center"/>
          </w:tcPr>
          <w:p w14:paraId="1AE9D463"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泰州市江州北路消防救援站</w:t>
            </w:r>
          </w:p>
        </w:tc>
        <w:tc>
          <w:tcPr>
            <w:tcW w:w="1648" w:type="pct"/>
            <w:shd w:val="clear" w:color="auto" w:fill="auto"/>
            <w:vAlign w:val="center"/>
          </w:tcPr>
          <w:p w14:paraId="178591A4"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泰州市海陵区北星路</w:t>
            </w:r>
          </w:p>
        </w:tc>
        <w:tc>
          <w:tcPr>
            <w:tcW w:w="416" w:type="pct"/>
            <w:shd w:val="clear" w:color="auto" w:fill="auto"/>
            <w:vAlign w:val="center"/>
          </w:tcPr>
          <w:p w14:paraId="7A30F27A"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杨</w:t>
            </w:r>
            <w:r>
              <w:rPr>
                <w:rFonts w:ascii="Times New Roman" w:eastAsia="方正黑体_GBK" w:hAnsi="Times New Roman" w:cs="方正黑体_GBK" w:hint="eastAsia"/>
                <w:sz w:val="21"/>
                <w:szCs w:val="21"/>
                <w:lang w:eastAsia="zh-CN"/>
              </w:rPr>
              <w:t xml:space="preserve">  </w:t>
            </w:r>
            <w:r>
              <w:rPr>
                <w:rFonts w:ascii="Times New Roman" w:eastAsia="方正黑体_GBK" w:hAnsi="Times New Roman" w:cs="方正黑体_GBK" w:hint="eastAsia"/>
                <w:sz w:val="21"/>
                <w:szCs w:val="21"/>
              </w:rPr>
              <w:t>勇</w:t>
            </w:r>
          </w:p>
        </w:tc>
        <w:tc>
          <w:tcPr>
            <w:tcW w:w="585" w:type="pct"/>
            <w:shd w:val="clear" w:color="auto" w:fill="auto"/>
            <w:vAlign w:val="center"/>
          </w:tcPr>
          <w:p w14:paraId="42D33179"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18861001371</w:t>
            </w:r>
          </w:p>
        </w:tc>
        <w:tc>
          <w:tcPr>
            <w:tcW w:w="660" w:type="pct"/>
            <w:shd w:val="clear" w:color="auto" w:fill="auto"/>
            <w:vAlign w:val="center"/>
          </w:tcPr>
          <w:p w14:paraId="3B1DD23D"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市直</w:t>
            </w:r>
          </w:p>
        </w:tc>
      </w:tr>
      <w:tr w:rsidR="007350A7" w14:paraId="30B98D88" w14:textId="77777777">
        <w:trPr>
          <w:trHeight w:val="454"/>
          <w:jc w:val="center"/>
        </w:trPr>
        <w:tc>
          <w:tcPr>
            <w:tcW w:w="277" w:type="pct"/>
            <w:shd w:val="clear" w:color="auto" w:fill="auto"/>
            <w:vAlign w:val="center"/>
          </w:tcPr>
          <w:p w14:paraId="5051EF45"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2</w:t>
            </w:r>
          </w:p>
        </w:tc>
        <w:tc>
          <w:tcPr>
            <w:tcW w:w="1411" w:type="pct"/>
            <w:shd w:val="clear" w:color="auto" w:fill="auto"/>
            <w:vAlign w:val="center"/>
          </w:tcPr>
          <w:p w14:paraId="72550122"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靖江市新桥镇专职消防救援队</w:t>
            </w:r>
          </w:p>
        </w:tc>
        <w:tc>
          <w:tcPr>
            <w:tcW w:w="1648" w:type="pct"/>
            <w:shd w:val="clear" w:color="auto" w:fill="auto"/>
            <w:vAlign w:val="center"/>
          </w:tcPr>
          <w:p w14:paraId="421968BE"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新桥镇顺江路</w:t>
            </w:r>
            <w:r>
              <w:rPr>
                <w:rFonts w:ascii="Times New Roman" w:eastAsia="方正黑体_GBK" w:hAnsi="Times New Roman" w:cs="方正黑体_GBK" w:hint="eastAsia"/>
                <w:sz w:val="21"/>
                <w:szCs w:val="21"/>
              </w:rPr>
              <w:t>1</w:t>
            </w:r>
            <w:r>
              <w:rPr>
                <w:rFonts w:ascii="Times New Roman" w:eastAsia="方正黑体_GBK" w:hAnsi="Times New Roman" w:cs="方正黑体_GBK" w:hint="eastAsia"/>
                <w:sz w:val="21"/>
                <w:szCs w:val="21"/>
              </w:rPr>
              <w:t>号</w:t>
            </w:r>
          </w:p>
        </w:tc>
        <w:tc>
          <w:tcPr>
            <w:tcW w:w="416" w:type="pct"/>
            <w:shd w:val="clear" w:color="auto" w:fill="auto"/>
            <w:vAlign w:val="center"/>
          </w:tcPr>
          <w:p w14:paraId="63D4105F"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王</w:t>
            </w:r>
            <w:r>
              <w:rPr>
                <w:rFonts w:ascii="Times New Roman" w:eastAsia="方正黑体_GBK" w:hAnsi="Times New Roman" w:cs="方正黑体_GBK" w:hint="eastAsia"/>
                <w:sz w:val="21"/>
                <w:szCs w:val="21"/>
                <w:lang w:eastAsia="zh-CN"/>
              </w:rPr>
              <w:t xml:space="preserve">  </w:t>
            </w:r>
            <w:r>
              <w:rPr>
                <w:rFonts w:ascii="Times New Roman" w:eastAsia="方正黑体_GBK" w:hAnsi="Times New Roman" w:cs="方正黑体_GBK" w:hint="eastAsia"/>
                <w:sz w:val="21"/>
                <w:szCs w:val="21"/>
              </w:rPr>
              <w:t>强</w:t>
            </w:r>
          </w:p>
        </w:tc>
        <w:tc>
          <w:tcPr>
            <w:tcW w:w="585" w:type="pct"/>
            <w:shd w:val="clear" w:color="auto" w:fill="auto"/>
            <w:vAlign w:val="center"/>
          </w:tcPr>
          <w:p w14:paraId="5984F410"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15952623790</w:t>
            </w:r>
          </w:p>
        </w:tc>
        <w:tc>
          <w:tcPr>
            <w:tcW w:w="660" w:type="pct"/>
            <w:vMerge w:val="restart"/>
            <w:shd w:val="clear" w:color="auto" w:fill="auto"/>
            <w:vAlign w:val="center"/>
          </w:tcPr>
          <w:p w14:paraId="5C93E4B3"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靖江</w:t>
            </w:r>
            <w:r>
              <w:rPr>
                <w:rFonts w:ascii="Times New Roman" w:eastAsia="方正黑体_GBK" w:hAnsi="Times New Roman" w:cs="方正黑体_GBK" w:hint="eastAsia"/>
                <w:sz w:val="21"/>
                <w:szCs w:val="21"/>
                <w:lang w:eastAsia="zh-CN"/>
              </w:rPr>
              <w:t>市</w:t>
            </w:r>
          </w:p>
        </w:tc>
      </w:tr>
      <w:tr w:rsidR="007350A7" w14:paraId="25B7E1FF" w14:textId="77777777">
        <w:trPr>
          <w:trHeight w:val="454"/>
          <w:jc w:val="center"/>
        </w:trPr>
        <w:tc>
          <w:tcPr>
            <w:tcW w:w="277" w:type="pct"/>
            <w:shd w:val="clear" w:color="auto" w:fill="auto"/>
            <w:vAlign w:val="center"/>
          </w:tcPr>
          <w:p w14:paraId="59776077"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3</w:t>
            </w:r>
          </w:p>
        </w:tc>
        <w:tc>
          <w:tcPr>
            <w:tcW w:w="1411" w:type="pct"/>
            <w:shd w:val="clear" w:color="auto" w:fill="auto"/>
            <w:vAlign w:val="center"/>
          </w:tcPr>
          <w:p w14:paraId="53BC88B3"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靖江市新港城专职消防救援队</w:t>
            </w:r>
          </w:p>
        </w:tc>
        <w:tc>
          <w:tcPr>
            <w:tcW w:w="1648" w:type="pct"/>
            <w:shd w:val="clear" w:color="auto" w:fill="auto"/>
            <w:vAlign w:val="center"/>
          </w:tcPr>
          <w:p w14:paraId="02D52235"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靖江市新港城合桥路</w:t>
            </w:r>
            <w:r>
              <w:rPr>
                <w:rFonts w:ascii="Times New Roman" w:eastAsia="方正黑体_GBK" w:hAnsi="Times New Roman" w:cs="方正黑体_GBK" w:hint="eastAsia"/>
                <w:sz w:val="21"/>
                <w:szCs w:val="21"/>
                <w:lang w:eastAsia="zh-CN"/>
              </w:rPr>
              <w:t>3</w:t>
            </w:r>
            <w:r>
              <w:rPr>
                <w:rFonts w:ascii="Times New Roman" w:eastAsia="方正黑体_GBK" w:hAnsi="Times New Roman" w:cs="方正黑体_GBK" w:hint="eastAsia"/>
                <w:sz w:val="21"/>
                <w:szCs w:val="21"/>
                <w:lang w:eastAsia="zh-CN"/>
              </w:rPr>
              <w:t>号</w:t>
            </w:r>
          </w:p>
        </w:tc>
        <w:tc>
          <w:tcPr>
            <w:tcW w:w="416" w:type="pct"/>
            <w:shd w:val="clear" w:color="auto" w:fill="auto"/>
            <w:vAlign w:val="center"/>
          </w:tcPr>
          <w:p w14:paraId="458E034D"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朱亚强</w:t>
            </w:r>
          </w:p>
        </w:tc>
        <w:tc>
          <w:tcPr>
            <w:tcW w:w="585" w:type="pct"/>
            <w:shd w:val="clear" w:color="auto" w:fill="auto"/>
            <w:vAlign w:val="center"/>
          </w:tcPr>
          <w:p w14:paraId="742175B7"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1</w:t>
            </w:r>
            <w:r>
              <w:rPr>
                <w:rFonts w:ascii="Times New Roman" w:eastAsia="方正黑体_GBK" w:hAnsi="Times New Roman" w:cs="方正黑体_GBK" w:hint="eastAsia"/>
                <w:sz w:val="21"/>
                <w:szCs w:val="21"/>
                <w:lang w:eastAsia="zh-CN"/>
              </w:rPr>
              <w:t>8115918119</w:t>
            </w:r>
          </w:p>
        </w:tc>
        <w:tc>
          <w:tcPr>
            <w:tcW w:w="660" w:type="pct"/>
            <w:vMerge/>
            <w:shd w:val="clear" w:color="auto" w:fill="auto"/>
            <w:vAlign w:val="center"/>
          </w:tcPr>
          <w:p w14:paraId="42ADEF08" w14:textId="77777777" w:rsidR="007350A7" w:rsidRDefault="007350A7">
            <w:pPr>
              <w:pStyle w:val="TableParagraph"/>
              <w:spacing w:line="360" w:lineRule="exact"/>
              <w:rPr>
                <w:rFonts w:ascii="Times New Roman" w:eastAsia="方正黑体_GBK" w:hAnsi="Times New Roman" w:cs="方正黑体_GBK"/>
                <w:sz w:val="21"/>
                <w:szCs w:val="21"/>
                <w:lang w:eastAsia="zh-CN"/>
              </w:rPr>
            </w:pPr>
          </w:p>
        </w:tc>
      </w:tr>
      <w:tr w:rsidR="007350A7" w14:paraId="60B10687" w14:textId="77777777">
        <w:trPr>
          <w:trHeight w:val="454"/>
          <w:jc w:val="center"/>
        </w:trPr>
        <w:tc>
          <w:tcPr>
            <w:tcW w:w="277" w:type="pct"/>
            <w:shd w:val="clear" w:color="auto" w:fill="auto"/>
            <w:vAlign w:val="center"/>
          </w:tcPr>
          <w:p w14:paraId="1A65B02E"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4</w:t>
            </w:r>
          </w:p>
        </w:tc>
        <w:tc>
          <w:tcPr>
            <w:tcW w:w="1411" w:type="pct"/>
            <w:shd w:val="clear" w:color="auto" w:fill="auto"/>
            <w:vAlign w:val="center"/>
          </w:tcPr>
          <w:p w14:paraId="4A24A58F"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靖江市江平路专职消防救援站</w:t>
            </w:r>
          </w:p>
        </w:tc>
        <w:tc>
          <w:tcPr>
            <w:tcW w:w="1648" w:type="pct"/>
            <w:shd w:val="clear" w:color="auto" w:fill="auto"/>
            <w:vAlign w:val="center"/>
          </w:tcPr>
          <w:p w14:paraId="7AF03869"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靖江市江平路西环南路</w:t>
            </w:r>
            <w:r>
              <w:rPr>
                <w:rFonts w:ascii="Times New Roman" w:eastAsia="方正黑体_GBK" w:hAnsi="Times New Roman" w:cs="方正黑体_GBK" w:hint="eastAsia"/>
                <w:sz w:val="21"/>
                <w:szCs w:val="21"/>
                <w:lang w:eastAsia="zh-CN"/>
              </w:rPr>
              <w:t>110</w:t>
            </w:r>
            <w:r>
              <w:rPr>
                <w:rFonts w:ascii="Times New Roman" w:eastAsia="方正黑体_GBK" w:hAnsi="Times New Roman" w:cs="方正黑体_GBK" w:hint="eastAsia"/>
                <w:sz w:val="21"/>
                <w:szCs w:val="21"/>
                <w:lang w:eastAsia="zh-CN"/>
              </w:rPr>
              <w:t>号</w:t>
            </w:r>
          </w:p>
        </w:tc>
        <w:tc>
          <w:tcPr>
            <w:tcW w:w="416" w:type="pct"/>
            <w:shd w:val="clear" w:color="auto" w:fill="auto"/>
            <w:vAlign w:val="center"/>
          </w:tcPr>
          <w:p w14:paraId="6CB10FB3"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卞</w:t>
            </w:r>
            <w:r>
              <w:rPr>
                <w:rFonts w:ascii="Times New Roman" w:eastAsia="方正黑体_GBK" w:hAnsi="Times New Roman" w:cs="方正黑体_GBK" w:hint="eastAsia"/>
                <w:sz w:val="21"/>
                <w:szCs w:val="21"/>
                <w:lang w:eastAsia="zh-CN"/>
              </w:rPr>
              <w:t xml:space="preserve">  </w:t>
            </w:r>
            <w:r>
              <w:rPr>
                <w:rFonts w:ascii="Times New Roman" w:eastAsia="方正黑体_GBK" w:hAnsi="Times New Roman" w:cs="方正黑体_GBK" w:hint="eastAsia"/>
                <w:sz w:val="21"/>
                <w:szCs w:val="21"/>
                <w:lang w:eastAsia="zh-CN"/>
              </w:rPr>
              <w:t>成</w:t>
            </w:r>
          </w:p>
        </w:tc>
        <w:tc>
          <w:tcPr>
            <w:tcW w:w="585" w:type="pct"/>
            <w:shd w:val="clear" w:color="auto" w:fill="auto"/>
            <w:vAlign w:val="center"/>
          </w:tcPr>
          <w:p w14:paraId="5FB43418"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1</w:t>
            </w:r>
            <w:r>
              <w:rPr>
                <w:rFonts w:ascii="Times New Roman" w:eastAsia="方正黑体_GBK" w:hAnsi="Times New Roman" w:cs="方正黑体_GBK" w:hint="eastAsia"/>
                <w:sz w:val="21"/>
                <w:szCs w:val="21"/>
                <w:lang w:eastAsia="zh-CN"/>
              </w:rPr>
              <w:t>3951167027</w:t>
            </w:r>
          </w:p>
        </w:tc>
        <w:tc>
          <w:tcPr>
            <w:tcW w:w="660" w:type="pct"/>
            <w:vMerge/>
            <w:shd w:val="clear" w:color="auto" w:fill="auto"/>
            <w:vAlign w:val="center"/>
          </w:tcPr>
          <w:p w14:paraId="1F3F767B" w14:textId="77777777" w:rsidR="007350A7" w:rsidRDefault="007350A7">
            <w:pPr>
              <w:pStyle w:val="TableParagraph"/>
              <w:spacing w:line="360" w:lineRule="exact"/>
              <w:rPr>
                <w:rFonts w:ascii="Times New Roman" w:eastAsia="方正黑体_GBK" w:hAnsi="Times New Roman" w:cs="方正黑体_GBK"/>
                <w:sz w:val="21"/>
                <w:szCs w:val="21"/>
                <w:lang w:eastAsia="zh-CN"/>
              </w:rPr>
            </w:pPr>
          </w:p>
        </w:tc>
      </w:tr>
      <w:tr w:rsidR="007350A7" w14:paraId="6DC0304C" w14:textId="77777777">
        <w:trPr>
          <w:trHeight w:val="454"/>
          <w:jc w:val="center"/>
        </w:trPr>
        <w:tc>
          <w:tcPr>
            <w:tcW w:w="277" w:type="pct"/>
            <w:shd w:val="clear" w:color="auto" w:fill="auto"/>
            <w:vAlign w:val="center"/>
          </w:tcPr>
          <w:p w14:paraId="02544B94"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5</w:t>
            </w:r>
          </w:p>
        </w:tc>
        <w:tc>
          <w:tcPr>
            <w:tcW w:w="1411" w:type="pct"/>
            <w:shd w:val="clear" w:color="auto" w:fill="auto"/>
            <w:vAlign w:val="center"/>
          </w:tcPr>
          <w:p w14:paraId="76E41AC5"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靖江市孤山镇专职消防救援队</w:t>
            </w:r>
          </w:p>
        </w:tc>
        <w:tc>
          <w:tcPr>
            <w:tcW w:w="1648" w:type="pct"/>
            <w:shd w:val="clear" w:color="auto" w:fill="auto"/>
            <w:vAlign w:val="center"/>
          </w:tcPr>
          <w:p w14:paraId="27E3E5A4"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靖江市</w:t>
            </w:r>
            <w:r>
              <w:rPr>
                <w:rFonts w:ascii="Times New Roman" w:eastAsia="方正黑体_GBK" w:hAnsi="Times New Roman" w:cs="方正黑体_GBK" w:hint="eastAsia"/>
                <w:sz w:val="21"/>
                <w:szCs w:val="21"/>
                <w:lang w:eastAsia="zh-CN"/>
              </w:rPr>
              <w:t>345</w:t>
            </w:r>
            <w:r>
              <w:rPr>
                <w:rFonts w:ascii="Times New Roman" w:eastAsia="方正黑体_GBK" w:hAnsi="Times New Roman" w:cs="方正黑体_GBK" w:hint="eastAsia"/>
                <w:sz w:val="21"/>
                <w:szCs w:val="21"/>
                <w:lang w:eastAsia="zh-CN"/>
              </w:rPr>
              <w:t>国道与竖河路交叉口东约</w:t>
            </w:r>
            <w:r>
              <w:rPr>
                <w:rFonts w:ascii="Times New Roman" w:eastAsia="方正黑体_GBK" w:hAnsi="Times New Roman" w:cs="方正黑体_GBK" w:hint="eastAsia"/>
                <w:sz w:val="21"/>
                <w:szCs w:val="21"/>
                <w:lang w:eastAsia="zh-CN"/>
              </w:rPr>
              <w:t>160</w:t>
            </w:r>
            <w:r>
              <w:rPr>
                <w:rFonts w:ascii="Times New Roman" w:eastAsia="方正黑体_GBK" w:hAnsi="Times New Roman" w:cs="方正黑体_GBK" w:hint="eastAsia"/>
                <w:sz w:val="21"/>
                <w:szCs w:val="21"/>
                <w:lang w:eastAsia="zh-CN"/>
              </w:rPr>
              <w:t>米</w:t>
            </w:r>
          </w:p>
        </w:tc>
        <w:tc>
          <w:tcPr>
            <w:tcW w:w="416" w:type="pct"/>
            <w:shd w:val="clear" w:color="auto" w:fill="auto"/>
            <w:vAlign w:val="center"/>
          </w:tcPr>
          <w:p w14:paraId="6CED8889"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盛</w:t>
            </w:r>
            <w:r>
              <w:rPr>
                <w:rFonts w:ascii="Times New Roman" w:eastAsia="方正黑体_GBK" w:hAnsi="Times New Roman" w:cs="方正黑体_GBK" w:hint="eastAsia"/>
                <w:sz w:val="21"/>
                <w:szCs w:val="21"/>
                <w:lang w:eastAsia="zh-CN"/>
              </w:rPr>
              <w:t xml:space="preserve">  </w:t>
            </w:r>
            <w:r>
              <w:rPr>
                <w:rFonts w:ascii="Times New Roman" w:eastAsia="方正黑体_GBK" w:hAnsi="Times New Roman" w:cs="方正黑体_GBK" w:hint="eastAsia"/>
                <w:sz w:val="21"/>
                <w:szCs w:val="21"/>
              </w:rPr>
              <w:t>宇</w:t>
            </w:r>
          </w:p>
        </w:tc>
        <w:tc>
          <w:tcPr>
            <w:tcW w:w="585" w:type="pct"/>
            <w:shd w:val="clear" w:color="auto" w:fill="auto"/>
            <w:vAlign w:val="center"/>
          </w:tcPr>
          <w:p w14:paraId="6F9BE64E"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18021996326</w:t>
            </w:r>
          </w:p>
        </w:tc>
        <w:tc>
          <w:tcPr>
            <w:tcW w:w="660" w:type="pct"/>
            <w:vMerge/>
            <w:shd w:val="clear" w:color="auto" w:fill="auto"/>
            <w:vAlign w:val="center"/>
          </w:tcPr>
          <w:p w14:paraId="4ADF25F6" w14:textId="77777777" w:rsidR="007350A7" w:rsidRDefault="007350A7">
            <w:pPr>
              <w:pStyle w:val="TableParagraph"/>
              <w:spacing w:line="360" w:lineRule="exact"/>
              <w:rPr>
                <w:rFonts w:ascii="Times New Roman" w:eastAsia="方正黑体_GBK" w:hAnsi="Times New Roman" w:cs="方正黑体_GBK"/>
                <w:sz w:val="21"/>
                <w:szCs w:val="21"/>
                <w:lang w:eastAsia="zh-CN"/>
              </w:rPr>
            </w:pPr>
          </w:p>
        </w:tc>
      </w:tr>
      <w:tr w:rsidR="007350A7" w14:paraId="75ED8D8F" w14:textId="77777777">
        <w:trPr>
          <w:trHeight w:val="454"/>
          <w:jc w:val="center"/>
        </w:trPr>
        <w:tc>
          <w:tcPr>
            <w:tcW w:w="277" w:type="pct"/>
            <w:shd w:val="clear" w:color="auto" w:fill="auto"/>
            <w:vAlign w:val="center"/>
          </w:tcPr>
          <w:p w14:paraId="0109BCF6"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6</w:t>
            </w:r>
          </w:p>
        </w:tc>
        <w:tc>
          <w:tcPr>
            <w:tcW w:w="1411" w:type="pct"/>
            <w:shd w:val="clear" w:color="auto" w:fill="auto"/>
            <w:vAlign w:val="center"/>
          </w:tcPr>
          <w:p w14:paraId="6DA2EBD3"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泰兴市黄桥镇专职消防救援队</w:t>
            </w:r>
          </w:p>
        </w:tc>
        <w:tc>
          <w:tcPr>
            <w:tcW w:w="1648" w:type="pct"/>
            <w:shd w:val="clear" w:color="auto" w:fill="auto"/>
            <w:vAlign w:val="center"/>
          </w:tcPr>
          <w:p w14:paraId="1E3E0247"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泰兴市黄桥镇焦庄村青支路四组</w:t>
            </w:r>
          </w:p>
        </w:tc>
        <w:tc>
          <w:tcPr>
            <w:tcW w:w="416" w:type="pct"/>
            <w:shd w:val="clear" w:color="auto" w:fill="auto"/>
            <w:vAlign w:val="center"/>
          </w:tcPr>
          <w:p w14:paraId="4BEA3024"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封</w:t>
            </w:r>
            <w:r>
              <w:rPr>
                <w:rFonts w:ascii="Times New Roman" w:eastAsia="方正黑体_GBK" w:hAnsi="Times New Roman" w:cs="方正黑体_GBK" w:hint="eastAsia"/>
                <w:sz w:val="21"/>
                <w:szCs w:val="21"/>
                <w:lang w:eastAsia="zh-CN"/>
              </w:rPr>
              <w:t xml:space="preserve">  </w:t>
            </w:r>
            <w:r>
              <w:rPr>
                <w:rFonts w:ascii="Times New Roman" w:eastAsia="方正黑体_GBK" w:hAnsi="Times New Roman" w:cs="方正黑体_GBK" w:hint="eastAsia"/>
                <w:sz w:val="21"/>
                <w:szCs w:val="21"/>
              </w:rPr>
              <w:t>荣</w:t>
            </w:r>
          </w:p>
        </w:tc>
        <w:tc>
          <w:tcPr>
            <w:tcW w:w="585" w:type="pct"/>
            <w:shd w:val="clear" w:color="auto" w:fill="auto"/>
            <w:vAlign w:val="center"/>
          </w:tcPr>
          <w:p w14:paraId="7245A074"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13365238812</w:t>
            </w:r>
          </w:p>
        </w:tc>
        <w:tc>
          <w:tcPr>
            <w:tcW w:w="660" w:type="pct"/>
            <w:vMerge w:val="restart"/>
            <w:shd w:val="clear" w:color="auto" w:fill="auto"/>
            <w:vAlign w:val="center"/>
          </w:tcPr>
          <w:p w14:paraId="74297800"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泰兴</w:t>
            </w:r>
            <w:r>
              <w:rPr>
                <w:rFonts w:ascii="Times New Roman" w:eastAsia="方正黑体_GBK" w:hAnsi="Times New Roman" w:cs="方正黑体_GBK" w:hint="eastAsia"/>
                <w:sz w:val="21"/>
                <w:szCs w:val="21"/>
                <w:lang w:eastAsia="zh-CN"/>
              </w:rPr>
              <w:t>市</w:t>
            </w:r>
          </w:p>
        </w:tc>
      </w:tr>
      <w:tr w:rsidR="007350A7" w14:paraId="672ECDA6" w14:textId="77777777">
        <w:trPr>
          <w:trHeight w:val="454"/>
          <w:jc w:val="center"/>
        </w:trPr>
        <w:tc>
          <w:tcPr>
            <w:tcW w:w="277" w:type="pct"/>
            <w:shd w:val="clear" w:color="auto" w:fill="auto"/>
            <w:vAlign w:val="center"/>
          </w:tcPr>
          <w:p w14:paraId="355CA701"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7</w:t>
            </w:r>
          </w:p>
        </w:tc>
        <w:tc>
          <w:tcPr>
            <w:tcW w:w="1411" w:type="pct"/>
            <w:shd w:val="clear" w:color="auto" w:fill="auto"/>
            <w:vAlign w:val="center"/>
          </w:tcPr>
          <w:p w14:paraId="3E7F952C"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泰兴市虹桥镇专职消防救援队</w:t>
            </w:r>
          </w:p>
        </w:tc>
        <w:tc>
          <w:tcPr>
            <w:tcW w:w="1648" w:type="pct"/>
            <w:shd w:val="clear" w:color="auto" w:fill="auto"/>
            <w:vAlign w:val="center"/>
          </w:tcPr>
          <w:p w14:paraId="3F8AA196"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泰兴市虹桥镇沿江大道东侧虹安路南侧</w:t>
            </w:r>
          </w:p>
        </w:tc>
        <w:tc>
          <w:tcPr>
            <w:tcW w:w="416" w:type="pct"/>
            <w:shd w:val="clear" w:color="auto" w:fill="auto"/>
            <w:vAlign w:val="center"/>
          </w:tcPr>
          <w:p w14:paraId="4465C0D9"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朱</w:t>
            </w:r>
            <w:r>
              <w:rPr>
                <w:rFonts w:ascii="Times New Roman" w:eastAsia="方正黑体_GBK" w:hAnsi="Times New Roman" w:cs="方正黑体_GBK" w:hint="eastAsia"/>
                <w:sz w:val="21"/>
                <w:szCs w:val="21"/>
                <w:lang w:eastAsia="zh-CN"/>
              </w:rPr>
              <w:t xml:space="preserve">  </w:t>
            </w:r>
            <w:r>
              <w:rPr>
                <w:rFonts w:ascii="Times New Roman" w:eastAsia="方正黑体_GBK" w:hAnsi="Times New Roman" w:cs="方正黑体_GBK" w:hint="eastAsia"/>
                <w:sz w:val="21"/>
                <w:szCs w:val="21"/>
              </w:rPr>
              <w:t>吉</w:t>
            </w:r>
          </w:p>
        </w:tc>
        <w:tc>
          <w:tcPr>
            <w:tcW w:w="585" w:type="pct"/>
            <w:shd w:val="clear" w:color="auto" w:fill="auto"/>
            <w:vAlign w:val="center"/>
          </w:tcPr>
          <w:p w14:paraId="0EA41801"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13301437490</w:t>
            </w:r>
          </w:p>
        </w:tc>
        <w:tc>
          <w:tcPr>
            <w:tcW w:w="660" w:type="pct"/>
            <w:vMerge/>
            <w:shd w:val="clear" w:color="auto" w:fill="auto"/>
            <w:vAlign w:val="center"/>
          </w:tcPr>
          <w:p w14:paraId="4839A9AB" w14:textId="77777777" w:rsidR="007350A7" w:rsidRDefault="007350A7">
            <w:pPr>
              <w:pStyle w:val="TableParagraph"/>
              <w:spacing w:line="360" w:lineRule="exact"/>
              <w:rPr>
                <w:rFonts w:ascii="Times New Roman" w:eastAsia="方正黑体_GBK" w:hAnsi="Times New Roman" w:cs="方正黑体_GBK"/>
                <w:sz w:val="21"/>
                <w:szCs w:val="21"/>
                <w:lang w:eastAsia="zh-CN"/>
              </w:rPr>
            </w:pPr>
          </w:p>
        </w:tc>
      </w:tr>
      <w:tr w:rsidR="007350A7" w14:paraId="6D71587F" w14:textId="77777777">
        <w:trPr>
          <w:trHeight w:val="454"/>
          <w:jc w:val="center"/>
        </w:trPr>
        <w:tc>
          <w:tcPr>
            <w:tcW w:w="277" w:type="pct"/>
            <w:shd w:val="clear" w:color="auto" w:fill="auto"/>
            <w:vAlign w:val="center"/>
          </w:tcPr>
          <w:p w14:paraId="099452EB"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8</w:t>
            </w:r>
          </w:p>
        </w:tc>
        <w:tc>
          <w:tcPr>
            <w:tcW w:w="1411" w:type="pct"/>
            <w:shd w:val="clear" w:color="auto" w:fill="auto"/>
            <w:vAlign w:val="center"/>
          </w:tcPr>
          <w:p w14:paraId="1A3DAD48"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泰兴市泰兴经济开发区专职消防救援队</w:t>
            </w:r>
          </w:p>
        </w:tc>
        <w:tc>
          <w:tcPr>
            <w:tcW w:w="1648" w:type="pct"/>
            <w:shd w:val="clear" w:color="auto" w:fill="auto"/>
            <w:vAlign w:val="center"/>
          </w:tcPr>
          <w:p w14:paraId="4B2D6791"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泰兴市滨江镇开发区通江路</w:t>
            </w:r>
            <w:r>
              <w:rPr>
                <w:rFonts w:ascii="Times New Roman" w:eastAsia="方正黑体_GBK" w:hAnsi="Times New Roman" w:cs="方正黑体_GBK" w:hint="eastAsia"/>
                <w:sz w:val="21"/>
                <w:szCs w:val="21"/>
                <w:lang w:eastAsia="zh-CN"/>
              </w:rPr>
              <w:t>21</w:t>
            </w:r>
            <w:r>
              <w:rPr>
                <w:rFonts w:ascii="Times New Roman" w:eastAsia="方正黑体_GBK" w:hAnsi="Times New Roman" w:cs="方正黑体_GBK" w:hint="eastAsia"/>
                <w:sz w:val="21"/>
                <w:szCs w:val="21"/>
                <w:lang w:eastAsia="zh-CN"/>
              </w:rPr>
              <w:t>号</w:t>
            </w:r>
          </w:p>
        </w:tc>
        <w:tc>
          <w:tcPr>
            <w:tcW w:w="416" w:type="pct"/>
            <w:shd w:val="clear" w:color="auto" w:fill="auto"/>
            <w:vAlign w:val="center"/>
          </w:tcPr>
          <w:p w14:paraId="27EAF94C"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乔</w:t>
            </w:r>
            <w:r>
              <w:rPr>
                <w:rFonts w:ascii="Times New Roman" w:eastAsia="方正黑体_GBK" w:hAnsi="Times New Roman" w:cs="方正黑体_GBK" w:hint="eastAsia"/>
                <w:sz w:val="21"/>
                <w:szCs w:val="21"/>
                <w:lang w:eastAsia="zh-CN"/>
              </w:rPr>
              <w:t xml:space="preserve">  </w:t>
            </w:r>
            <w:r>
              <w:rPr>
                <w:rFonts w:ascii="Times New Roman" w:eastAsia="方正黑体_GBK" w:hAnsi="Times New Roman" w:cs="方正黑体_GBK" w:hint="eastAsia"/>
                <w:sz w:val="21"/>
                <w:szCs w:val="21"/>
                <w:lang w:eastAsia="zh-CN"/>
              </w:rPr>
              <w:t>杰</w:t>
            </w:r>
          </w:p>
        </w:tc>
        <w:tc>
          <w:tcPr>
            <w:tcW w:w="585" w:type="pct"/>
            <w:shd w:val="clear" w:color="auto" w:fill="auto"/>
            <w:vAlign w:val="center"/>
          </w:tcPr>
          <w:p w14:paraId="7C6AA75B"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1</w:t>
            </w:r>
            <w:r>
              <w:rPr>
                <w:rFonts w:ascii="Times New Roman" w:eastAsia="方正黑体_GBK" w:hAnsi="Times New Roman" w:cs="方正黑体_GBK" w:hint="eastAsia"/>
                <w:sz w:val="21"/>
                <w:szCs w:val="21"/>
                <w:lang w:eastAsia="zh-CN"/>
              </w:rPr>
              <w:t>8852649119</w:t>
            </w:r>
          </w:p>
        </w:tc>
        <w:tc>
          <w:tcPr>
            <w:tcW w:w="660" w:type="pct"/>
            <w:vMerge/>
            <w:shd w:val="clear" w:color="auto" w:fill="auto"/>
            <w:vAlign w:val="center"/>
          </w:tcPr>
          <w:p w14:paraId="22A34A97" w14:textId="77777777" w:rsidR="007350A7" w:rsidRDefault="007350A7">
            <w:pPr>
              <w:pStyle w:val="TableParagraph"/>
              <w:spacing w:line="360" w:lineRule="exact"/>
              <w:rPr>
                <w:rFonts w:ascii="Times New Roman" w:eastAsia="方正黑体_GBK" w:hAnsi="Times New Roman" w:cs="方正黑体_GBK"/>
                <w:sz w:val="21"/>
                <w:szCs w:val="21"/>
                <w:lang w:eastAsia="zh-CN"/>
              </w:rPr>
            </w:pPr>
          </w:p>
        </w:tc>
      </w:tr>
      <w:tr w:rsidR="007350A7" w14:paraId="56CF0888" w14:textId="77777777">
        <w:trPr>
          <w:trHeight w:val="454"/>
          <w:jc w:val="center"/>
        </w:trPr>
        <w:tc>
          <w:tcPr>
            <w:tcW w:w="277" w:type="pct"/>
            <w:shd w:val="clear" w:color="auto" w:fill="auto"/>
            <w:vAlign w:val="center"/>
          </w:tcPr>
          <w:p w14:paraId="305CF194"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9</w:t>
            </w:r>
          </w:p>
        </w:tc>
        <w:tc>
          <w:tcPr>
            <w:tcW w:w="1411" w:type="pct"/>
            <w:shd w:val="clear" w:color="auto" w:fill="auto"/>
            <w:vAlign w:val="center"/>
          </w:tcPr>
          <w:p w14:paraId="78AC94E7"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pacing w:val="-6"/>
                <w:sz w:val="21"/>
                <w:szCs w:val="21"/>
                <w:lang w:eastAsia="zh-CN"/>
              </w:rPr>
              <w:t>泰兴市泰兴经济开发区过船专职消防救援队</w:t>
            </w:r>
          </w:p>
        </w:tc>
        <w:tc>
          <w:tcPr>
            <w:tcW w:w="1648" w:type="pct"/>
            <w:shd w:val="clear" w:color="auto" w:fill="auto"/>
            <w:vAlign w:val="center"/>
          </w:tcPr>
          <w:p w14:paraId="0FD94F77"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泰兴市滨江镇过船东路</w:t>
            </w:r>
            <w:r>
              <w:rPr>
                <w:rFonts w:ascii="Times New Roman" w:eastAsia="方正黑体_GBK" w:hAnsi="Times New Roman" w:cs="方正黑体_GBK" w:hint="eastAsia"/>
                <w:sz w:val="21"/>
                <w:szCs w:val="21"/>
                <w:lang w:eastAsia="zh-CN"/>
              </w:rPr>
              <w:t>21</w:t>
            </w:r>
            <w:r>
              <w:rPr>
                <w:rFonts w:ascii="Times New Roman" w:eastAsia="方正黑体_GBK" w:hAnsi="Times New Roman" w:cs="方正黑体_GBK" w:hint="eastAsia"/>
                <w:sz w:val="21"/>
                <w:szCs w:val="21"/>
                <w:lang w:eastAsia="zh-CN"/>
              </w:rPr>
              <w:t>号</w:t>
            </w:r>
          </w:p>
        </w:tc>
        <w:tc>
          <w:tcPr>
            <w:tcW w:w="416" w:type="pct"/>
            <w:shd w:val="clear" w:color="auto" w:fill="auto"/>
            <w:vAlign w:val="center"/>
          </w:tcPr>
          <w:p w14:paraId="1ECA514A"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蔡</w:t>
            </w:r>
            <w:r>
              <w:rPr>
                <w:rFonts w:ascii="Times New Roman" w:eastAsia="方正黑体_GBK" w:hAnsi="Times New Roman" w:cs="方正黑体_GBK" w:hint="eastAsia"/>
                <w:sz w:val="21"/>
                <w:szCs w:val="21"/>
                <w:lang w:eastAsia="zh-CN"/>
              </w:rPr>
              <w:t xml:space="preserve">  </w:t>
            </w:r>
            <w:r>
              <w:rPr>
                <w:rFonts w:ascii="Times New Roman" w:eastAsia="方正黑体_GBK" w:hAnsi="Times New Roman" w:cs="方正黑体_GBK" w:hint="eastAsia"/>
                <w:sz w:val="21"/>
                <w:szCs w:val="21"/>
                <w:lang w:eastAsia="zh-CN"/>
              </w:rPr>
              <w:t>伟</w:t>
            </w:r>
          </w:p>
        </w:tc>
        <w:tc>
          <w:tcPr>
            <w:tcW w:w="585" w:type="pct"/>
            <w:shd w:val="clear" w:color="auto" w:fill="auto"/>
            <w:vAlign w:val="center"/>
          </w:tcPr>
          <w:p w14:paraId="529D3B2E"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1</w:t>
            </w:r>
            <w:r>
              <w:rPr>
                <w:rFonts w:ascii="Times New Roman" w:eastAsia="方正黑体_GBK" w:hAnsi="Times New Roman" w:cs="方正黑体_GBK" w:hint="eastAsia"/>
                <w:sz w:val="21"/>
                <w:szCs w:val="21"/>
                <w:lang w:eastAsia="zh-CN"/>
              </w:rPr>
              <w:t>8061036785</w:t>
            </w:r>
          </w:p>
        </w:tc>
        <w:tc>
          <w:tcPr>
            <w:tcW w:w="660" w:type="pct"/>
            <w:vMerge/>
            <w:shd w:val="clear" w:color="auto" w:fill="auto"/>
            <w:vAlign w:val="center"/>
          </w:tcPr>
          <w:p w14:paraId="74F42F7F" w14:textId="77777777" w:rsidR="007350A7" w:rsidRDefault="007350A7">
            <w:pPr>
              <w:pStyle w:val="TableParagraph"/>
              <w:spacing w:line="360" w:lineRule="exact"/>
              <w:rPr>
                <w:rFonts w:ascii="Times New Roman" w:eastAsia="方正黑体_GBK" w:hAnsi="Times New Roman" w:cs="方正黑体_GBK"/>
                <w:sz w:val="21"/>
                <w:szCs w:val="21"/>
                <w:lang w:eastAsia="zh-CN"/>
              </w:rPr>
            </w:pPr>
          </w:p>
        </w:tc>
      </w:tr>
      <w:tr w:rsidR="007350A7" w14:paraId="647EB8D8" w14:textId="77777777">
        <w:trPr>
          <w:trHeight w:val="454"/>
          <w:jc w:val="center"/>
        </w:trPr>
        <w:tc>
          <w:tcPr>
            <w:tcW w:w="277" w:type="pct"/>
            <w:shd w:val="clear" w:color="auto" w:fill="auto"/>
            <w:vAlign w:val="center"/>
          </w:tcPr>
          <w:p w14:paraId="5F872ABD"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10</w:t>
            </w:r>
          </w:p>
        </w:tc>
        <w:tc>
          <w:tcPr>
            <w:tcW w:w="1411" w:type="pct"/>
            <w:shd w:val="clear" w:color="auto" w:fill="auto"/>
            <w:vAlign w:val="center"/>
          </w:tcPr>
          <w:p w14:paraId="5F7F6CA0"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兴化市得胜湖专职消防救援队</w:t>
            </w:r>
          </w:p>
        </w:tc>
        <w:tc>
          <w:tcPr>
            <w:tcW w:w="1648" w:type="pct"/>
            <w:shd w:val="clear" w:color="auto" w:fill="auto"/>
            <w:vAlign w:val="center"/>
          </w:tcPr>
          <w:p w14:paraId="36771968"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兴化市垛田街道得胜村得胜湖路</w:t>
            </w:r>
            <w:r>
              <w:rPr>
                <w:rFonts w:ascii="Times New Roman" w:eastAsia="方正黑体_GBK" w:hAnsi="Times New Roman" w:cs="方正黑体_GBK" w:hint="eastAsia"/>
                <w:sz w:val="21"/>
                <w:szCs w:val="21"/>
                <w:lang w:eastAsia="zh-CN"/>
              </w:rPr>
              <w:t>51</w:t>
            </w:r>
            <w:r>
              <w:rPr>
                <w:rFonts w:ascii="Times New Roman" w:eastAsia="方正黑体_GBK" w:hAnsi="Times New Roman" w:cs="方正黑体_GBK" w:hint="eastAsia"/>
                <w:sz w:val="21"/>
                <w:szCs w:val="21"/>
                <w:lang w:eastAsia="zh-CN"/>
              </w:rPr>
              <w:t>号</w:t>
            </w:r>
          </w:p>
        </w:tc>
        <w:tc>
          <w:tcPr>
            <w:tcW w:w="416" w:type="pct"/>
            <w:shd w:val="clear" w:color="auto" w:fill="auto"/>
            <w:vAlign w:val="center"/>
          </w:tcPr>
          <w:p w14:paraId="1216781C"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汤</w:t>
            </w:r>
            <w:r>
              <w:rPr>
                <w:rFonts w:ascii="Times New Roman" w:eastAsia="方正黑体_GBK" w:hAnsi="Times New Roman" w:cs="方正黑体_GBK" w:hint="eastAsia"/>
                <w:sz w:val="21"/>
                <w:szCs w:val="21"/>
                <w:lang w:eastAsia="zh-CN"/>
              </w:rPr>
              <w:t xml:space="preserve">  </w:t>
            </w:r>
            <w:r>
              <w:rPr>
                <w:rFonts w:ascii="Times New Roman" w:eastAsia="方正黑体_GBK" w:hAnsi="Times New Roman" w:cs="方正黑体_GBK" w:hint="eastAsia"/>
                <w:sz w:val="21"/>
                <w:szCs w:val="21"/>
                <w:lang w:eastAsia="zh-CN"/>
              </w:rPr>
              <w:t>贺</w:t>
            </w:r>
          </w:p>
        </w:tc>
        <w:tc>
          <w:tcPr>
            <w:tcW w:w="585" w:type="pct"/>
            <w:shd w:val="clear" w:color="auto" w:fill="auto"/>
            <w:vAlign w:val="center"/>
          </w:tcPr>
          <w:p w14:paraId="030A8F09"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17755738752</w:t>
            </w:r>
          </w:p>
        </w:tc>
        <w:tc>
          <w:tcPr>
            <w:tcW w:w="660" w:type="pct"/>
            <w:vMerge w:val="restart"/>
            <w:shd w:val="clear" w:color="auto" w:fill="auto"/>
            <w:vAlign w:val="center"/>
          </w:tcPr>
          <w:p w14:paraId="471DFCF9"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兴化市</w:t>
            </w:r>
          </w:p>
        </w:tc>
      </w:tr>
      <w:tr w:rsidR="007350A7" w14:paraId="271BFB63" w14:textId="77777777">
        <w:trPr>
          <w:trHeight w:val="454"/>
          <w:jc w:val="center"/>
        </w:trPr>
        <w:tc>
          <w:tcPr>
            <w:tcW w:w="277" w:type="pct"/>
            <w:shd w:val="clear" w:color="auto" w:fill="auto"/>
            <w:vAlign w:val="center"/>
          </w:tcPr>
          <w:p w14:paraId="6C8625E2"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11</w:t>
            </w:r>
          </w:p>
        </w:tc>
        <w:tc>
          <w:tcPr>
            <w:tcW w:w="1411" w:type="pct"/>
            <w:shd w:val="clear" w:color="auto" w:fill="auto"/>
            <w:vAlign w:val="center"/>
          </w:tcPr>
          <w:p w14:paraId="7168531F"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兴化市安丰镇专职消防救援队</w:t>
            </w:r>
          </w:p>
        </w:tc>
        <w:tc>
          <w:tcPr>
            <w:tcW w:w="1648" w:type="pct"/>
            <w:shd w:val="clear" w:color="auto" w:fill="auto"/>
            <w:vAlign w:val="center"/>
          </w:tcPr>
          <w:p w14:paraId="4A49CE90"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兴化市</w:t>
            </w:r>
            <w:r>
              <w:rPr>
                <w:rFonts w:ascii="Times New Roman" w:eastAsia="方正黑体_GBK" w:hAnsi="Times New Roman" w:cs="方正黑体_GBK" w:hint="eastAsia"/>
                <w:sz w:val="21"/>
                <w:szCs w:val="21"/>
                <w:lang w:eastAsia="zh-CN"/>
              </w:rPr>
              <w:t>229</w:t>
            </w:r>
            <w:r>
              <w:rPr>
                <w:rFonts w:ascii="Times New Roman" w:eastAsia="方正黑体_GBK" w:hAnsi="Times New Roman" w:cs="方正黑体_GBK" w:hint="eastAsia"/>
                <w:sz w:val="21"/>
                <w:szCs w:val="21"/>
                <w:lang w:eastAsia="zh-CN"/>
              </w:rPr>
              <w:t>省道与府前路交叉口</w:t>
            </w:r>
            <w:r>
              <w:rPr>
                <w:rFonts w:ascii="Times New Roman" w:eastAsia="方正黑体_GBK" w:hAnsi="Times New Roman" w:cs="方正黑体_GBK" w:hint="eastAsia"/>
                <w:sz w:val="21"/>
                <w:szCs w:val="21"/>
                <w:lang w:eastAsia="zh-CN"/>
              </w:rPr>
              <w:t>380</w:t>
            </w:r>
            <w:r>
              <w:rPr>
                <w:rFonts w:ascii="Times New Roman" w:eastAsia="方正黑体_GBK" w:hAnsi="Times New Roman" w:cs="方正黑体_GBK" w:hint="eastAsia"/>
                <w:sz w:val="21"/>
                <w:szCs w:val="21"/>
                <w:lang w:eastAsia="zh-CN"/>
              </w:rPr>
              <w:t>米</w:t>
            </w:r>
          </w:p>
        </w:tc>
        <w:tc>
          <w:tcPr>
            <w:tcW w:w="416" w:type="pct"/>
            <w:shd w:val="clear" w:color="auto" w:fill="auto"/>
            <w:vAlign w:val="center"/>
          </w:tcPr>
          <w:p w14:paraId="0C863F5C"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顾长奎</w:t>
            </w:r>
          </w:p>
        </w:tc>
        <w:tc>
          <w:tcPr>
            <w:tcW w:w="585" w:type="pct"/>
            <w:shd w:val="clear" w:color="auto" w:fill="auto"/>
            <w:vAlign w:val="center"/>
          </w:tcPr>
          <w:p w14:paraId="1539661F"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13705269147</w:t>
            </w:r>
          </w:p>
        </w:tc>
        <w:tc>
          <w:tcPr>
            <w:tcW w:w="660" w:type="pct"/>
            <w:vMerge/>
            <w:shd w:val="clear" w:color="auto" w:fill="auto"/>
            <w:vAlign w:val="center"/>
          </w:tcPr>
          <w:p w14:paraId="560F617E" w14:textId="77777777" w:rsidR="007350A7" w:rsidRDefault="007350A7">
            <w:pPr>
              <w:pStyle w:val="TableParagraph"/>
              <w:spacing w:line="360" w:lineRule="exact"/>
              <w:rPr>
                <w:rFonts w:ascii="Times New Roman" w:eastAsia="方正黑体_GBK" w:hAnsi="Times New Roman" w:cs="方正黑体_GBK"/>
                <w:sz w:val="21"/>
                <w:szCs w:val="21"/>
                <w:lang w:eastAsia="zh-CN"/>
              </w:rPr>
            </w:pPr>
          </w:p>
        </w:tc>
      </w:tr>
      <w:tr w:rsidR="007350A7" w14:paraId="0AF9B22E" w14:textId="77777777">
        <w:trPr>
          <w:trHeight w:val="454"/>
          <w:jc w:val="center"/>
        </w:trPr>
        <w:tc>
          <w:tcPr>
            <w:tcW w:w="277" w:type="pct"/>
            <w:shd w:val="clear" w:color="auto" w:fill="auto"/>
            <w:vAlign w:val="center"/>
          </w:tcPr>
          <w:p w14:paraId="7787CBEB"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12</w:t>
            </w:r>
          </w:p>
        </w:tc>
        <w:tc>
          <w:tcPr>
            <w:tcW w:w="1411" w:type="pct"/>
            <w:shd w:val="clear" w:color="auto" w:fill="auto"/>
            <w:vAlign w:val="center"/>
          </w:tcPr>
          <w:p w14:paraId="2FA6F719"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兴化市戴南镇专职消防救援队</w:t>
            </w:r>
          </w:p>
        </w:tc>
        <w:tc>
          <w:tcPr>
            <w:tcW w:w="1648" w:type="pct"/>
            <w:shd w:val="clear" w:color="auto" w:fill="auto"/>
            <w:vAlign w:val="center"/>
          </w:tcPr>
          <w:p w14:paraId="33625652"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兴化市戴南镇园区东路</w:t>
            </w:r>
            <w:r>
              <w:rPr>
                <w:rFonts w:ascii="Times New Roman" w:eastAsia="方正黑体_GBK" w:hAnsi="Times New Roman" w:cs="方正黑体_GBK" w:hint="eastAsia"/>
                <w:sz w:val="21"/>
                <w:szCs w:val="21"/>
                <w:lang w:eastAsia="zh-CN"/>
              </w:rPr>
              <w:t>265</w:t>
            </w:r>
            <w:r>
              <w:rPr>
                <w:rFonts w:ascii="Times New Roman" w:eastAsia="方正黑体_GBK" w:hAnsi="Times New Roman" w:cs="方正黑体_GBK" w:hint="eastAsia"/>
                <w:sz w:val="21"/>
                <w:szCs w:val="21"/>
                <w:lang w:eastAsia="zh-CN"/>
              </w:rPr>
              <w:t>号</w:t>
            </w:r>
          </w:p>
        </w:tc>
        <w:tc>
          <w:tcPr>
            <w:tcW w:w="416" w:type="pct"/>
            <w:shd w:val="clear" w:color="auto" w:fill="auto"/>
            <w:vAlign w:val="center"/>
          </w:tcPr>
          <w:p w14:paraId="5E965244"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王</w:t>
            </w:r>
            <w:r>
              <w:rPr>
                <w:rFonts w:ascii="Times New Roman" w:eastAsia="方正黑体_GBK" w:hAnsi="Times New Roman" w:cs="方正黑体_GBK" w:hint="eastAsia"/>
                <w:sz w:val="21"/>
                <w:szCs w:val="21"/>
                <w:lang w:eastAsia="zh-CN"/>
              </w:rPr>
              <w:t xml:space="preserve">  </w:t>
            </w:r>
            <w:r>
              <w:rPr>
                <w:rFonts w:ascii="Times New Roman" w:eastAsia="方正黑体_GBK" w:hAnsi="Times New Roman" w:cs="方正黑体_GBK" w:hint="eastAsia"/>
                <w:sz w:val="21"/>
                <w:szCs w:val="21"/>
                <w:lang w:eastAsia="zh-CN"/>
              </w:rPr>
              <w:t>鹏</w:t>
            </w:r>
          </w:p>
        </w:tc>
        <w:tc>
          <w:tcPr>
            <w:tcW w:w="585" w:type="pct"/>
            <w:shd w:val="clear" w:color="auto" w:fill="auto"/>
            <w:vAlign w:val="center"/>
          </w:tcPr>
          <w:p w14:paraId="47DEE9AC"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13062988378</w:t>
            </w:r>
          </w:p>
        </w:tc>
        <w:tc>
          <w:tcPr>
            <w:tcW w:w="660" w:type="pct"/>
            <w:vMerge/>
            <w:shd w:val="clear" w:color="auto" w:fill="auto"/>
            <w:vAlign w:val="center"/>
          </w:tcPr>
          <w:p w14:paraId="4DB745B3" w14:textId="77777777" w:rsidR="007350A7" w:rsidRDefault="007350A7">
            <w:pPr>
              <w:pStyle w:val="TableParagraph"/>
              <w:spacing w:line="360" w:lineRule="exact"/>
              <w:rPr>
                <w:rFonts w:ascii="Times New Roman" w:eastAsia="方正黑体_GBK" w:hAnsi="Times New Roman" w:cs="方正黑体_GBK"/>
                <w:sz w:val="21"/>
                <w:szCs w:val="21"/>
                <w:lang w:eastAsia="zh-CN"/>
              </w:rPr>
            </w:pPr>
          </w:p>
        </w:tc>
      </w:tr>
      <w:tr w:rsidR="007350A7" w14:paraId="1176F99E" w14:textId="77777777">
        <w:trPr>
          <w:trHeight w:val="454"/>
          <w:jc w:val="center"/>
        </w:trPr>
        <w:tc>
          <w:tcPr>
            <w:tcW w:w="277" w:type="pct"/>
            <w:shd w:val="clear" w:color="auto" w:fill="auto"/>
            <w:vAlign w:val="center"/>
          </w:tcPr>
          <w:p w14:paraId="2835537F"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13</w:t>
            </w:r>
          </w:p>
        </w:tc>
        <w:tc>
          <w:tcPr>
            <w:tcW w:w="1411" w:type="pct"/>
            <w:shd w:val="clear" w:color="auto" w:fill="auto"/>
            <w:vAlign w:val="center"/>
          </w:tcPr>
          <w:p w14:paraId="20D0FF3D"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兴化市大垛镇专职消防救援站</w:t>
            </w:r>
          </w:p>
        </w:tc>
        <w:tc>
          <w:tcPr>
            <w:tcW w:w="1648" w:type="pct"/>
            <w:shd w:val="clear" w:color="auto" w:fill="auto"/>
            <w:vAlign w:val="center"/>
          </w:tcPr>
          <w:p w14:paraId="0CDC814F"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兴化市大垛镇中兴路</w:t>
            </w:r>
            <w:r>
              <w:rPr>
                <w:rFonts w:ascii="Times New Roman" w:eastAsia="方正黑体_GBK" w:hAnsi="Times New Roman" w:cs="方正黑体_GBK" w:hint="eastAsia"/>
                <w:sz w:val="21"/>
                <w:szCs w:val="21"/>
                <w:lang w:eastAsia="zh-CN"/>
              </w:rPr>
              <w:t>181</w:t>
            </w:r>
            <w:r>
              <w:rPr>
                <w:rFonts w:ascii="Times New Roman" w:eastAsia="方正黑体_GBK" w:hAnsi="Times New Roman" w:cs="方正黑体_GBK" w:hint="eastAsia"/>
                <w:sz w:val="21"/>
                <w:szCs w:val="21"/>
                <w:lang w:eastAsia="zh-CN"/>
              </w:rPr>
              <w:t>号</w:t>
            </w:r>
          </w:p>
        </w:tc>
        <w:tc>
          <w:tcPr>
            <w:tcW w:w="416" w:type="pct"/>
            <w:shd w:val="clear" w:color="auto" w:fill="auto"/>
            <w:vAlign w:val="center"/>
          </w:tcPr>
          <w:p w14:paraId="02596561"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徐凯琪</w:t>
            </w:r>
          </w:p>
        </w:tc>
        <w:tc>
          <w:tcPr>
            <w:tcW w:w="585" w:type="pct"/>
            <w:shd w:val="clear" w:color="auto" w:fill="auto"/>
            <w:vAlign w:val="center"/>
          </w:tcPr>
          <w:p w14:paraId="3A92FE20"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15152670513</w:t>
            </w:r>
          </w:p>
        </w:tc>
        <w:tc>
          <w:tcPr>
            <w:tcW w:w="660" w:type="pct"/>
            <w:vMerge/>
            <w:shd w:val="clear" w:color="auto" w:fill="auto"/>
            <w:vAlign w:val="center"/>
          </w:tcPr>
          <w:p w14:paraId="342BDAD5" w14:textId="77777777" w:rsidR="007350A7" w:rsidRDefault="007350A7">
            <w:pPr>
              <w:pStyle w:val="TableParagraph"/>
              <w:spacing w:line="360" w:lineRule="exact"/>
              <w:rPr>
                <w:rFonts w:ascii="Times New Roman" w:eastAsia="方正黑体_GBK" w:hAnsi="Times New Roman" w:cs="方正黑体_GBK"/>
                <w:sz w:val="21"/>
                <w:szCs w:val="21"/>
                <w:lang w:eastAsia="zh-CN"/>
              </w:rPr>
            </w:pPr>
          </w:p>
        </w:tc>
      </w:tr>
      <w:tr w:rsidR="007350A7" w14:paraId="6338C46E" w14:textId="77777777">
        <w:trPr>
          <w:trHeight w:val="454"/>
          <w:jc w:val="center"/>
        </w:trPr>
        <w:tc>
          <w:tcPr>
            <w:tcW w:w="277" w:type="pct"/>
            <w:shd w:val="clear" w:color="auto" w:fill="auto"/>
            <w:vAlign w:val="center"/>
          </w:tcPr>
          <w:p w14:paraId="1C52ECE1"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14</w:t>
            </w:r>
          </w:p>
        </w:tc>
        <w:tc>
          <w:tcPr>
            <w:tcW w:w="1411" w:type="pct"/>
            <w:shd w:val="clear" w:color="auto" w:fill="auto"/>
            <w:vAlign w:val="center"/>
          </w:tcPr>
          <w:p w14:paraId="34563C58"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兴化市戴窑镇专职消防救援站</w:t>
            </w:r>
          </w:p>
        </w:tc>
        <w:tc>
          <w:tcPr>
            <w:tcW w:w="1648" w:type="pct"/>
            <w:shd w:val="clear" w:color="auto" w:fill="auto"/>
            <w:vAlign w:val="center"/>
          </w:tcPr>
          <w:p w14:paraId="6B55D62E"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兴化市戴窑镇金穗路</w:t>
            </w:r>
            <w:r>
              <w:rPr>
                <w:rFonts w:ascii="Times New Roman" w:eastAsia="方正黑体_GBK" w:hAnsi="Times New Roman" w:cs="方正黑体_GBK" w:hint="eastAsia"/>
                <w:sz w:val="21"/>
                <w:szCs w:val="21"/>
                <w:lang w:eastAsia="zh-CN"/>
              </w:rPr>
              <w:t>41</w:t>
            </w:r>
            <w:r>
              <w:rPr>
                <w:rFonts w:ascii="Times New Roman" w:eastAsia="方正黑体_GBK" w:hAnsi="Times New Roman" w:cs="方正黑体_GBK" w:hint="eastAsia"/>
                <w:sz w:val="21"/>
                <w:szCs w:val="21"/>
                <w:lang w:eastAsia="zh-CN"/>
              </w:rPr>
              <w:t>号</w:t>
            </w:r>
          </w:p>
        </w:tc>
        <w:tc>
          <w:tcPr>
            <w:tcW w:w="416" w:type="pct"/>
            <w:shd w:val="clear" w:color="auto" w:fill="auto"/>
            <w:vAlign w:val="center"/>
          </w:tcPr>
          <w:p w14:paraId="57069739"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李佩之</w:t>
            </w:r>
          </w:p>
        </w:tc>
        <w:tc>
          <w:tcPr>
            <w:tcW w:w="585" w:type="pct"/>
            <w:shd w:val="clear" w:color="auto" w:fill="auto"/>
            <w:vAlign w:val="center"/>
          </w:tcPr>
          <w:p w14:paraId="32E450EE"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18901423438</w:t>
            </w:r>
          </w:p>
        </w:tc>
        <w:tc>
          <w:tcPr>
            <w:tcW w:w="660" w:type="pct"/>
            <w:vMerge/>
            <w:shd w:val="clear" w:color="auto" w:fill="auto"/>
            <w:vAlign w:val="center"/>
          </w:tcPr>
          <w:p w14:paraId="7C019186" w14:textId="77777777" w:rsidR="007350A7" w:rsidRDefault="007350A7">
            <w:pPr>
              <w:pStyle w:val="TableParagraph"/>
              <w:spacing w:line="360" w:lineRule="exact"/>
              <w:rPr>
                <w:rFonts w:ascii="Times New Roman" w:eastAsia="方正黑体_GBK" w:hAnsi="Times New Roman" w:cs="方正黑体_GBK"/>
                <w:sz w:val="21"/>
                <w:szCs w:val="21"/>
                <w:lang w:eastAsia="zh-CN"/>
              </w:rPr>
            </w:pPr>
          </w:p>
        </w:tc>
      </w:tr>
      <w:tr w:rsidR="007350A7" w14:paraId="17968A7D" w14:textId="77777777">
        <w:trPr>
          <w:trHeight w:val="454"/>
          <w:jc w:val="center"/>
        </w:trPr>
        <w:tc>
          <w:tcPr>
            <w:tcW w:w="277" w:type="pct"/>
            <w:shd w:val="clear" w:color="auto" w:fill="auto"/>
            <w:vAlign w:val="center"/>
          </w:tcPr>
          <w:p w14:paraId="13D48874"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15</w:t>
            </w:r>
          </w:p>
        </w:tc>
        <w:tc>
          <w:tcPr>
            <w:tcW w:w="1411" w:type="pct"/>
            <w:shd w:val="clear" w:color="auto" w:fill="auto"/>
            <w:vAlign w:val="center"/>
          </w:tcPr>
          <w:p w14:paraId="5B839179"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兴化市陈堡镇专职消防救援站</w:t>
            </w:r>
          </w:p>
        </w:tc>
        <w:tc>
          <w:tcPr>
            <w:tcW w:w="1648" w:type="pct"/>
            <w:shd w:val="clear" w:color="auto" w:fill="auto"/>
            <w:vAlign w:val="center"/>
          </w:tcPr>
          <w:p w14:paraId="6170A5CC"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兴化市陈堡镇人民东路</w:t>
            </w:r>
            <w:r>
              <w:rPr>
                <w:rFonts w:ascii="Times New Roman" w:eastAsia="方正黑体_GBK" w:hAnsi="Times New Roman" w:cs="方正黑体_GBK" w:hint="eastAsia"/>
                <w:sz w:val="21"/>
                <w:szCs w:val="21"/>
                <w:lang w:eastAsia="zh-CN"/>
              </w:rPr>
              <w:t>5</w:t>
            </w:r>
            <w:r>
              <w:rPr>
                <w:rFonts w:ascii="Times New Roman" w:eastAsia="方正黑体_GBK" w:hAnsi="Times New Roman" w:cs="方正黑体_GBK" w:hint="eastAsia"/>
                <w:sz w:val="21"/>
                <w:szCs w:val="21"/>
                <w:lang w:eastAsia="zh-CN"/>
              </w:rPr>
              <w:t>号</w:t>
            </w:r>
          </w:p>
        </w:tc>
        <w:tc>
          <w:tcPr>
            <w:tcW w:w="416" w:type="pct"/>
            <w:shd w:val="clear" w:color="auto" w:fill="auto"/>
            <w:vAlign w:val="center"/>
          </w:tcPr>
          <w:p w14:paraId="399570F4"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吴</w:t>
            </w:r>
            <w:r>
              <w:rPr>
                <w:rFonts w:ascii="Times New Roman" w:eastAsia="方正黑体_GBK" w:hAnsi="Times New Roman" w:cs="方正黑体_GBK" w:hint="eastAsia"/>
                <w:sz w:val="21"/>
                <w:szCs w:val="21"/>
                <w:lang w:eastAsia="zh-CN"/>
              </w:rPr>
              <w:t xml:space="preserve">  </w:t>
            </w:r>
            <w:r>
              <w:rPr>
                <w:rFonts w:ascii="Times New Roman" w:eastAsia="方正黑体_GBK" w:hAnsi="Times New Roman" w:cs="方正黑体_GBK" w:hint="eastAsia"/>
                <w:sz w:val="21"/>
                <w:szCs w:val="21"/>
                <w:lang w:eastAsia="zh-CN"/>
              </w:rPr>
              <w:t>凯</w:t>
            </w:r>
          </w:p>
        </w:tc>
        <w:tc>
          <w:tcPr>
            <w:tcW w:w="585" w:type="pct"/>
            <w:shd w:val="clear" w:color="auto" w:fill="auto"/>
            <w:vAlign w:val="center"/>
          </w:tcPr>
          <w:p w14:paraId="351B256C"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18652637555</w:t>
            </w:r>
          </w:p>
        </w:tc>
        <w:tc>
          <w:tcPr>
            <w:tcW w:w="660" w:type="pct"/>
            <w:vMerge/>
            <w:shd w:val="clear" w:color="auto" w:fill="auto"/>
            <w:vAlign w:val="center"/>
          </w:tcPr>
          <w:p w14:paraId="6D775F79" w14:textId="77777777" w:rsidR="007350A7" w:rsidRDefault="007350A7">
            <w:pPr>
              <w:pStyle w:val="TableParagraph"/>
              <w:spacing w:line="360" w:lineRule="exact"/>
              <w:rPr>
                <w:rFonts w:ascii="Times New Roman" w:eastAsia="方正黑体_GBK" w:hAnsi="Times New Roman" w:cs="方正黑体_GBK"/>
                <w:sz w:val="21"/>
                <w:szCs w:val="21"/>
                <w:lang w:eastAsia="zh-CN"/>
              </w:rPr>
            </w:pPr>
          </w:p>
        </w:tc>
      </w:tr>
      <w:tr w:rsidR="007350A7" w14:paraId="050BA84D" w14:textId="77777777">
        <w:trPr>
          <w:trHeight w:val="454"/>
          <w:jc w:val="center"/>
        </w:trPr>
        <w:tc>
          <w:tcPr>
            <w:tcW w:w="277" w:type="pct"/>
            <w:shd w:val="clear" w:color="auto" w:fill="auto"/>
            <w:vAlign w:val="center"/>
          </w:tcPr>
          <w:p w14:paraId="054B95AF"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lastRenderedPageBreak/>
              <w:t>16</w:t>
            </w:r>
          </w:p>
        </w:tc>
        <w:tc>
          <w:tcPr>
            <w:tcW w:w="1411" w:type="pct"/>
            <w:shd w:val="clear" w:color="auto" w:fill="auto"/>
            <w:vAlign w:val="center"/>
          </w:tcPr>
          <w:p w14:paraId="3FBA1DDC"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兴化市千垛镇专职消防救援站</w:t>
            </w:r>
          </w:p>
        </w:tc>
        <w:tc>
          <w:tcPr>
            <w:tcW w:w="1648" w:type="pct"/>
            <w:shd w:val="clear" w:color="auto" w:fill="auto"/>
            <w:vAlign w:val="center"/>
          </w:tcPr>
          <w:p w14:paraId="62185F1B"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兴化市千垛镇顾赵村高旺</w:t>
            </w:r>
            <w:r>
              <w:rPr>
                <w:rFonts w:ascii="Times New Roman" w:eastAsia="方正黑体_GBK" w:hAnsi="Times New Roman" w:cs="方正黑体_GBK" w:hint="eastAsia"/>
                <w:sz w:val="21"/>
                <w:szCs w:val="21"/>
                <w:lang w:eastAsia="zh-CN"/>
              </w:rPr>
              <w:t>37</w:t>
            </w:r>
            <w:r>
              <w:rPr>
                <w:rFonts w:ascii="Times New Roman" w:eastAsia="方正黑体_GBK" w:hAnsi="Times New Roman" w:cs="方正黑体_GBK" w:hint="eastAsia"/>
                <w:sz w:val="21"/>
                <w:szCs w:val="21"/>
                <w:lang w:eastAsia="zh-CN"/>
              </w:rPr>
              <w:t>号</w:t>
            </w:r>
          </w:p>
        </w:tc>
        <w:tc>
          <w:tcPr>
            <w:tcW w:w="416" w:type="pct"/>
            <w:shd w:val="clear" w:color="auto" w:fill="auto"/>
            <w:vAlign w:val="center"/>
          </w:tcPr>
          <w:p w14:paraId="5C057502"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赵建波</w:t>
            </w:r>
          </w:p>
        </w:tc>
        <w:tc>
          <w:tcPr>
            <w:tcW w:w="585" w:type="pct"/>
            <w:shd w:val="clear" w:color="auto" w:fill="auto"/>
            <w:vAlign w:val="center"/>
          </w:tcPr>
          <w:p w14:paraId="5866C4A3"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13852894133</w:t>
            </w:r>
          </w:p>
        </w:tc>
        <w:tc>
          <w:tcPr>
            <w:tcW w:w="660" w:type="pct"/>
            <w:vMerge/>
            <w:shd w:val="clear" w:color="auto" w:fill="auto"/>
            <w:vAlign w:val="center"/>
          </w:tcPr>
          <w:p w14:paraId="7992852A" w14:textId="77777777" w:rsidR="007350A7" w:rsidRDefault="007350A7">
            <w:pPr>
              <w:pStyle w:val="TableParagraph"/>
              <w:spacing w:line="360" w:lineRule="exact"/>
              <w:rPr>
                <w:rFonts w:ascii="Times New Roman" w:eastAsia="方正黑体_GBK" w:hAnsi="Times New Roman" w:cs="方正黑体_GBK"/>
                <w:sz w:val="21"/>
                <w:szCs w:val="21"/>
                <w:lang w:eastAsia="zh-CN"/>
              </w:rPr>
            </w:pPr>
          </w:p>
        </w:tc>
      </w:tr>
      <w:tr w:rsidR="007350A7" w14:paraId="3A80A12F" w14:textId="77777777">
        <w:trPr>
          <w:trHeight w:val="454"/>
          <w:jc w:val="center"/>
        </w:trPr>
        <w:tc>
          <w:tcPr>
            <w:tcW w:w="277" w:type="pct"/>
            <w:shd w:val="clear" w:color="auto" w:fill="auto"/>
            <w:vAlign w:val="center"/>
          </w:tcPr>
          <w:p w14:paraId="2B44582F"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17</w:t>
            </w:r>
          </w:p>
        </w:tc>
        <w:tc>
          <w:tcPr>
            <w:tcW w:w="1411" w:type="pct"/>
            <w:shd w:val="clear" w:color="auto" w:fill="auto"/>
            <w:vAlign w:val="center"/>
          </w:tcPr>
          <w:p w14:paraId="77F7BE1D"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兴化市沙沟镇专职消防救援站</w:t>
            </w:r>
          </w:p>
        </w:tc>
        <w:tc>
          <w:tcPr>
            <w:tcW w:w="1648" w:type="pct"/>
            <w:shd w:val="clear" w:color="auto" w:fill="auto"/>
            <w:vAlign w:val="center"/>
          </w:tcPr>
          <w:p w14:paraId="764563D4"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兴化市周奋社区</w:t>
            </w:r>
            <w:r>
              <w:rPr>
                <w:rFonts w:ascii="Times New Roman" w:eastAsia="方正黑体_GBK" w:hAnsi="Times New Roman" w:cs="方正黑体_GBK" w:hint="eastAsia"/>
                <w:sz w:val="21"/>
                <w:szCs w:val="21"/>
                <w:lang w:eastAsia="zh-CN"/>
              </w:rPr>
              <w:t>125</w:t>
            </w:r>
            <w:r>
              <w:rPr>
                <w:rFonts w:ascii="Times New Roman" w:eastAsia="方正黑体_GBK" w:hAnsi="Times New Roman" w:cs="方正黑体_GBK" w:hint="eastAsia"/>
                <w:sz w:val="21"/>
                <w:szCs w:val="21"/>
                <w:lang w:eastAsia="zh-CN"/>
              </w:rPr>
              <w:t>省道沙昭线子婴河桥向北</w:t>
            </w:r>
            <w:r>
              <w:rPr>
                <w:rFonts w:ascii="Times New Roman" w:eastAsia="方正黑体_GBK" w:hAnsi="Times New Roman" w:cs="方正黑体_GBK" w:hint="eastAsia"/>
                <w:sz w:val="21"/>
                <w:szCs w:val="21"/>
                <w:lang w:eastAsia="zh-CN"/>
              </w:rPr>
              <w:t>150</w:t>
            </w:r>
            <w:r>
              <w:rPr>
                <w:rFonts w:ascii="Times New Roman" w:eastAsia="方正黑体_GBK" w:hAnsi="Times New Roman" w:cs="方正黑体_GBK" w:hint="eastAsia"/>
                <w:sz w:val="21"/>
                <w:szCs w:val="21"/>
                <w:lang w:eastAsia="zh-CN"/>
              </w:rPr>
              <w:t>米交叉口右侧</w:t>
            </w:r>
          </w:p>
        </w:tc>
        <w:tc>
          <w:tcPr>
            <w:tcW w:w="416" w:type="pct"/>
            <w:shd w:val="clear" w:color="auto" w:fill="auto"/>
            <w:vAlign w:val="center"/>
          </w:tcPr>
          <w:p w14:paraId="5F13C19C"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周</w:t>
            </w:r>
            <w:r>
              <w:rPr>
                <w:rFonts w:ascii="Times New Roman" w:eastAsia="方正黑体_GBK" w:hAnsi="Times New Roman" w:cs="方正黑体_GBK" w:hint="eastAsia"/>
                <w:sz w:val="21"/>
                <w:szCs w:val="21"/>
                <w:lang w:eastAsia="zh-CN"/>
              </w:rPr>
              <w:t xml:space="preserve">  </w:t>
            </w:r>
            <w:r>
              <w:rPr>
                <w:rFonts w:ascii="Times New Roman" w:eastAsia="方正黑体_GBK" w:hAnsi="Times New Roman" w:cs="方正黑体_GBK" w:hint="eastAsia"/>
                <w:sz w:val="21"/>
                <w:szCs w:val="21"/>
                <w:lang w:eastAsia="zh-CN"/>
              </w:rPr>
              <w:t>俊</w:t>
            </w:r>
          </w:p>
        </w:tc>
        <w:tc>
          <w:tcPr>
            <w:tcW w:w="585" w:type="pct"/>
            <w:shd w:val="clear" w:color="auto" w:fill="auto"/>
            <w:vAlign w:val="center"/>
          </w:tcPr>
          <w:p w14:paraId="13F778C8"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15161086300</w:t>
            </w:r>
          </w:p>
        </w:tc>
        <w:tc>
          <w:tcPr>
            <w:tcW w:w="660" w:type="pct"/>
            <w:vMerge/>
            <w:shd w:val="clear" w:color="auto" w:fill="auto"/>
            <w:vAlign w:val="center"/>
          </w:tcPr>
          <w:p w14:paraId="17E154D8" w14:textId="77777777" w:rsidR="007350A7" w:rsidRDefault="007350A7">
            <w:pPr>
              <w:pStyle w:val="TableParagraph"/>
              <w:spacing w:line="360" w:lineRule="exact"/>
              <w:rPr>
                <w:rFonts w:ascii="Times New Roman" w:eastAsia="方正黑体_GBK" w:hAnsi="Times New Roman" w:cs="方正黑体_GBK"/>
                <w:sz w:val="21"/>
                <w:szCs w:val="21"/>
                <w:lang w:eastAsia="zh-CN"/>
              </w:rPr>
            </w:pPr>
          </w:p>
        </w:tc>
      </w:tr>
      <w:tr w:rsidR="007350A7" w14:paraId="11925218" w14:textId="77777777">
        <w:trPr>
          <w:trHeight w:val="454"/>
          <w:jc w:val="center"/>
        </w:trPr>
        <w:tc>
          <w:tcPr>
            <w:tcW w:w="277" w:type="pct"/>
            <w:shd w:val="clear" w:color="auto" w:fill="auto"/>
            <w:vAlign w:val="center"/>
          </w:tcPr>
          <w:p w14:paraId="73B4632F"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18</w:t>
            </w:r>
          </w:p>
        </w:tc>
        <w:tc>
          <w:tcPr>
            <w:tcW w:w="1411" w:type="pct"/>
            <w:shd w:val="clear" w:color="auto" w:fill="auto"/>
            <w:vAlign w:val="center"/>
          </w:tcPr>
          <w:p w14:paraId="6A4DFD7B"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兴化市钓鱼镇专职消防救援站</w:t>
            </w:r>
          </w:p>
        </w:tc>
        <w:tc>
          <w:tcPr>
            <w:tcW w:w="1648" w:type="pct"/>
            <w:shd w:val="clear" w:color="auto" w:fill="auto"/>
            <w:vAlign w:val="center"/>
          </w:tcPr>
          <w:p w14:paraId="4D0237D1"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兴化市钓安路与</w:t>
            </w:r>
            <w:r>
              <w:rPr>
                <w:rFonts w:ascii="Times New Roman" w:eastAsia="方正黑体_GBK" w:hAnsi="Times New Roman" w:cs="方正黑体_GBK" w:hint="eastAsia"/>
                <w:sz w:val="21"/>
                <w:szCs w:val="21"/>
                <w:lang w:eastAsia="zh-CN"/>
              </w:rPr>
              <w:t>232</w:t>
            </w:r>
            <w:r>
              <w:rPr>
                <w:rFonts w:ascii="Times New Roman" w:eastAsia="方正黑体_GBK" w:hAnsi="Times New Roman" w:cs="方正黑体_GBK" w:hint="eastAsia"/>
                <w:sz w:val="21"/>
                <w:szCs w:val="21"/>
                <w:lang w:eastAsia="zh-CN"/>
              </w:rPr>
              <w:t>省道交叉口向北</w:t>
            </w:r>
            <w:r>
              <w:rPr>
                <w:rFonts w:ascii="Times New Roman" w:eastAsia="方正黑体_GBK" w:hAnsi="Times New Roman" w:cs="方正黑体_GBK" w:hint="eastAsia"/>
                <w:sz w:val="21"/>
                <w:szCs w:val="21"/>
                <w:lang w:eastAsia="zh-CN"/>
              </w:rPr>
              <w:t>140</w:t>
            </w:r>
            <w:r>
              <w:rPr>
                <w:rFonts w:ascii="Times New Roman" w:eastAsia="方正黑体_GBK" w:hAnsi="Times New Roman" w:cs="方正黑体_GBK" w:hint="eastAsia"/>
                <w:sz w:val="21"/>
                <w:szCs w:val="21"/>
                <w:lang w:eastAsia="zh-CN"/>
              </w:rPr>
              <w:t>米</w:t>
            </w:r>
          </w:p>
        </w:tc>
        <w:tc>
          <w:tcPr>
            <w:tcW w:w="416" w:type="pct"/>
            <w:shd w:val="clear" w:color="auto" w:fill="auto"/>
            <w:vAlign w:val="center"/>
          </w:tcPr>
          <w:p w14:paraId="6924287C"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刘</w:t>
            </w:r>
            <w:r>
              <w:rPr>
                <w:rFonts w:ascii="Times New Roman" w:eastAsia="方正黑体_GBK" w:hAnsi="Times New Roman" w:cs="方正黑体_GBK" w:hint="eastAsia"/>
                <w:sz w:val="21"/>
                <w:szCs w:val="21"/>
                <w:lang w:eastAsia="zh-CN"/>
              </w:rPr>
              <w:t xml:space="preserve">  </w:t>
            </w:r>
            <w:r>
              <w:rPr>
                <w:rFonts w:ascii="Times New Roman" w:eastAsia="方正黑体_GBK" w:hAnsi="Times New Roman" w:cs="方正黑体_GBK" w:hint="eastAsia"/>
                <w:sz w:val="21"/>
                <w:szCs w:val="21"/>
                <w:lang w:eastAsia="zh-CN"/>
              </w:rPr>
              <w:t>洺</w:t>
            </w:r>
          </w:p>
        </w:tc>
        <w:tc>
          <w:tcPr>
            <w:tcW w:w="585" w:type="pct"/>
            <w:shd w:val="clear" w:color="auto" w:fill="auto"/>
            <w:vAlign w:val="center"/>
          </w:tcPr>
          <w:p w14:paraId="2B321BE7"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15189945790</w:t>
            </w:r>
          </w:p>
        </w:tc>
        <w:tc>
          <w:tcPr>
            <w:tcW w:w="660" w:type="pct"/>
            <w:vMerge/>
            <w:shd w:val="clear" w:color="auto" w:fill="auto"/>
            <w:vAlign w:val="center"/>
          </w:tcPr>
          <w:p w14:paraId="3C653440" w14:textId="77777777" w:rsidR="007350A7" w:rsidRDefault="007350A7">
            <w:pPr>
              <w:pStyle w:val="TableParagraph"/>
              <w:spacing w:line="360" w:lineRule="exact"/>
              <w:rPr>
                <w:rFonts w:ascii="Times New Roman" w:eastAsia="方正黑体_GBK" w:hAnsi="Times New Roman" w:cs="方正黑体_GBK"/>
                <w:sz w:val="21"/>
                <w:szCs w:val="21"/>
                <w:lang w:eastAsia="zh-CN"/>
              </w:rPr>
            </w:pPr>
          </w:p>
        </w:tc>
      </w:tr>
      <w:tr w:rsidR="007350A7" w14:paraId="73403C71" w14:textId="77777777">
        <w:trPr>
          <w:trHeight w:val="454"/>
          <w:jc w:val="center"/>
        </w:trPr>
        <w:tc>
          <w:tcPr>
            <w:tcW w:w="277" w:type="pct"/>
            <w:shd w:val="clear" w:color="auto" w:fill="auto"/>
            <w:vAlign w:val="center"/>
          </w:tcPr>
          <w:p w14:paraId="35642A34"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19</w:t>
            </w:r>
          </w:p>
        </w:tc>
        <w:tc>
          <w:tcPr>
            <w:tcW w:w="1411" w:type="pct"/>
            <w:shd w:val="clear" w:color="auto" w:fill="auto"/>
            <w:vAlign w:val="center"/>
          </w:tcPr>
          <w:p w14:paraId="5EB3CB4E"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海陵区九龙镇专职消防救援队</w:t>
            </w:r>
          </w:p>
        </w:tc>
        <w:tc>
          <w:tcPr>
            <w:tcW w:w="1648" w:type="pct"/>
            <w:shd w:val="clear" w:color="auto" w:fill="auto"/>
            <w:vAlign w:val="center"/>
          </w:tcPr>
          <w:p w14:paraId="328B54F1"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海陵区九龙镇新能源中小企业孵化中心</w:t>
            </w:r>
          </w:p>
        </w:tc>
        <w:tc>
          <w:tcPr>
            <w:tcW w:w="416" w:type="pct"/>
            <w:shd w:val="clear" w:color="auto" w:fill="auto"/>
            <w:vAlign w:val="center"/>
          </w:tcPr>
          <w:p w14:paraId="264660B8"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袁益顺</w:t>
            </w:r>
          </w:p>
        </w:tc>
        <w:tc>
          <w:tcPr>
            <w:tcW w:w="585" w:type="pct"/>
            <w:shd w:val="clear" w:color="auto" w:fill="auto"/>
            <w:vAlign w:val="center"/>
          </w:tcPr>
          <w:p w14:paraId="74F92B09"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13337787560</w:t>
            </w:r>
          </w:p>
        </w:tc>
        <w:tc>
          <w:tcPr>
            <w:tcW w:w="660" w:type="pct"/>
            <w:vMerge w:val="restart"/>
            <w:shd w:val="clear" w:color="auto" w:fill="auto"/>
            <w:vAlign w:val="center"/>
          </w:tcPr>
          <w:p w14:paraId="15F50151"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海陵区</w:t>
            </w:r>
          </w:p>
        </w:tc>
      </w:tr>
      <w:tr w:rsidR="007350A7" w14:paraId="7237E7D6" w14:textId="77777777">
        <w:trPr>
          <w:trHeight w:val="454"/>
          <w:jc w:val="center"/>
        </w:trPr>
        <w:tc>
          <w:tcPr>
            <w:tcW w:w="277" w:type="pct"/>
            <w:shd w:val="clear" w:color="auto" w:fill="auto"/>
            <w:vAlign w:val="center"/>
          </w:tcPr>
          <w:p w14:paraId="025BA7DA"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20</w:t>
            </w:r>
          </w:p>
        </w:tc>
        <w:tc>
          <w:tcPr>
            <w:tcW w:w="1411" w:type="pct"/>
            <w:shd w:val="clear" w:color="auto" w:fill="auto"/>
            <w:vAlign w:val="center"/>
          </w:tcPr>
          <w:p w14:paraId="1142FFC9"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海陵区工业园区消防救援站</w:t>
            </w:r>
          </w:p>
        </w:tc>
        <w:tc>
          <w:tcPr>
            <w:tcW w:w="1648" w:type="pct"/>
            <w:shd w:val="clear" w:color="auto" w:fill="auto"/>
            <w:vAlign w:val="center"/>
          </w:tcPr>
          <w:p w14:paraId="525B6E3B"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泰州市海陵区迎春东路</w:t>
            </w:r>
            <w:r>
              <w:rPr>
                <w:rFonts w:ascii="Times New Roman" w:eastAsia="方正黑体_GBK" w:hAnsi="Times New Roman" w:cs="方正黑体_GBK" w:hint="eastAsia"/>
                <w:sz w:val="21"/>
                <w:szCs w:val="21"/>
                <w:lang w:eastAsia="zh-CN"/>
              </w:rPr>
              <w:t>119</w:t>
            </w:r>
            <w:r>
              <w:rPr>
                <w:rFonts w:ascii="Times New Roman" w:eastAsia="方正黑体_GBK" w:hAnsi="Times New Roman" w:cs="方正黑体_GBK" w:hint="eastAsia"/>
                <w:sz w:val="21"/>
                <w:szCs w:val="21"/>
                <w:lang w:eastAsia="zh-CN"/>
              </w:rPr>
              <w:t>号</w:t>
            </w:r>
          </w:p>
        </w:tc>
        <w:tc>
          <w:tcPr>
            <w:tcW w:w="416" w:type="pct"/>
            <w:shd w:val="clear" w:color="auto" w:fill="auto"/>
            <w:vAlign w:val="center"/>
          </w:tcPr>
          <w:p w14:paraId="18A09E5C"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余俏俊</w:t>
            </w:r>
          </w:p>
        </w:tc>
        <w:tc>
          <w:tcPr>
            <w:tcW w:w="585" w:type="pct"/>
            <w:shd w:val="clear" w:color="auto" w:fill="auto"/>
            <w:vAlign w:val="center"/>
          </w:tcPr>
          <w:p w14:paraId="64E7E97D"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15261007385</w:t>
            </w:r>
          </w:p>
        </w:tc>
        <w:tc>
          <w:tcPr>
            <w:tcW w:w="660" w:type="pct"/>
            <w:vMerge/>
            <w:shd w:val="clear" w:color="auto" w:fill="auto"/>
            <w:vAlign w:val="center"/>
          </w:tcPr>
          <w:p w14:paraId="2FF557D9" w14:textId="77777777" w:rsidR="007350A7" w:rsidRDefault="007350A7">
            <w:pPr>
              <w:pStyle w:val="TableParagraph"/>
              <w:spacing w:line="360" w:lineRule="exact"/>
              <w:rPr>
                <w:rFonts w:ascii="Times New Roman" w:eastAsia="方正黑体_GBK" w:hAnsi="Times New Roman" w:cs="方正黑体_GBK"/>
                <w:sz w:val="21"/>
                <w:szCs w:val="21"/>
                <w:lang w:eastAsia="zh-CN"/>
              </w:rPr>
            </w:pPr>
          </w:p>
        </w:tc>
      </w:tr>
      <w:tr w:rsidR="007350A7" w14:paraId="1E999939" w14:textId="77777777">
        <w:trPr>
          <w:trHeight w:val="454"/>
          <w:jc w:val="center"/>
        </w:trPr>
        <w:tc>
          <w:tcPr>
            <w:tcW w:w="277" w:type="pct"/>
            <w:shd w:val="clear" w:color="auto" w:fill="auto"/>
            <w:vAlign w:val="center"/>
          </w:tcPr>
          <w:p w14:paraId="65C5EBEF"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21</w:t>
            </w:r>
          </w:p>
        </w:tc>
        <w:tc>
          <w:tcPr>
            <w:tcW w:w="1411" w:type="pct"/>
            <w:shd w:val="clear" w:color="auto" w:fill="auto"/>
            <w:vAlign w:val="center"/>
          </w:tcPr>
          <w:p w14:paraId="74F91EF1"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姜堰经济开发区专职消防救援队</w:t>
            </w:r>
          </w:p>
        </w:tc>
        <w:tc>
          <w:tcPr>
            <w:tcW w:w="1648" w:type="pct"/>
            <w:shd w:val="clear" w:color="auto" w:fill="auto"/>
            <w:vAlign w:val="center"/>
          </w:tcPr>
          <w:p w14:paraId="1424EBB4"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姜堰经济开发区姜溱公路旁</w:t>
            </w:r>
          </w:p>
        </w:tc>
        <w:tc>
          <w:tcPr>
            <w:tcW w:w="416" w:type="pct"/>
            <w:shd w:val="clear" w:color="auto" w:fill="auto"/>
            <w:vAlign w:val="center"/>
          </w:tcPr>
          <w:p w14:paraId="67731E72"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许</w:t>
            </w:r>
            <w:r>
              <w:rPr>
                <w:rFonts w:ascii="Times New Roman" w:eastAsia="方正黑体_GBK" w:hAnsi="Times New Roman" w:cs="方正黑体_GBK" w:hint="eastAsia"/>
                <w:sz w:val="21"/>
                <w:szCs w:val="21"/>
                <w:lang w:eastAsia="zh-CN"/>
              </w:rPr>
              <w:t xml:space="preserve">  </w:t>
            </w:r>
            <w:r>
              <w:rPr>
                <w:rFonts w:ascii="Times New Roman" w:eastAsia="方正黑体_GBK" w:hAnsi="Times New Roman" w:cs="方正黑体_GBK" w:hint="eastAsia"/>
                <w:sz w:val="21"/>
                <w:szCs w:val="21"/>
                <w:lang w:eastAsia="zh-CN"/>
              </w:rPr>
              <w:t>靖</w:t>
            </w:r>
          </w:p>
        </w:tc>
        <w:tc>
          <w:tcPr>
            <w:tcW w:w="585" w:type="pct"/>
            <w:shd w:val="clear" w:color="auto" w:fill="auto"/>
            <w:vAlign w:val="center"/>
          </w:tcPr>
          <w:p w14:paraId="4663F53F"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13852660675</w:t>
            </w:r>
          </w:p>
        </w:tc>
        <w:tc>
          <w:tcPr>
            <w:tcW w:w="660" w:type="pct"/>
            <w:vMerge w:val="restart"/>
            <w:shd w:val="clear" w:color="auto" w:fill="auto"/>
            <w:vAlign w:val="center"/>
          </w:tcPr>
          <w:p w14:paraId="03C45911"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姜堰区</w:t>
            </w:r>
          </w:p>
        </w:tc>
      </w:tr>
      <w:tr w:rsidR="007350A7" w14:paraId="36A51C6A" w14:textId="77777777">
        <w:trPr>
          <w:trHeight w:val="454"/>
          <w:jc w:val="center"/>
        </w:trPr>
        <w:tc>
          <w:tcPr>
            <w:tcW w:w="277" w:type="pct"/>
            <w:shd w:val="clear" w:color="auto" w:fill="auto"/>
            <w:vAlign w:val="center"/>
          </w:tcPr>
          <w:p w14:paraId="0597F474"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22</w:t>
            </w:r>
          </w:p>
        </w:tc>
        <w:tc>
          <w:tcPr>
            <w:tcW w:w="1411" w:type="pct"/>
            <w:shd w:val="clear" w:color="auto" w:fill="auto"/>
            <w:vAlign w:val="center"/>
          </w:tcPr>
          <w:p w14:paraId="3189CA54"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姜堰区蒋垛镇专职消防救援队</w:t>
            </w:r>
          </w:p>
        </w:tc>
        <w:tc>
          <w:tcPr>
            <w:tcW w:w="1648" w:type="pct"/>
            <w:shd w:val="clear" w:color="auto" w:fill="auto"/>
            <w:vAlign w:val="center"/>
          </w:tcPr>
          <w:p w14:paraId="0E23B73C"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姜堰区蒋垛派出所内</w:t>
            </w:r>
          </w:p>
        </w:tc>
        <w:tc>
          <w:tcPr>
            <w:tcW w:w="416" w:type="pct"/>
            <w:shd w:val="clear" w:color="auto" w:fill="auto"/>
            <w:vAlign w:val="center"/>
          </w:tcPr>
          <w:p w14:paraId="0B392D8D"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丁</w:t>
            </w:r>
            <w:r>
              <w:rPr>
                <w:rFonts w:ascii="Times New Roman" w:eastAsia="方正黑体_GBK" w:hAnsi="Times New Roman" w:cs="方正黑体_GBK" w:hint="eastAsia"/>
                <w:sz w:val="21"/>
                <w:szCs w:val="21"/>
                <w:lang w:eastAsia="zh-CN"/>
              </w:rPr>
              <w:t xml:space="preserve">  </w:t>
            </w:r>
            <w:r>
              <w:rPr>
                <w:rFonts w:ascii="Times New Roman" w:eastAsia="方正黑体_GBK" w:hAnsi="Times New Roman" w:cs="方正黑体_GBK" w:hint="eastAsia"/>
                <w:sz w:val="21"/>
                <w:szCs w:val="21"/>
                <w:lang w:eastAsia="zh-CN"/>
              </w:rPr>
              <w:t>进</w:t>
            </w:r>
          </w:p>
        </w:tc>
        <w:tc>
          <w:tcPr>
            <w:tcW w:w="585" w:type="pct"/>
            <w:shd w:val="clear" w:color="auto" w:fill="auto"/>
            <w:vAlign w:val="center"/>
          </w:tcPr>
          <w:p w14:paraId="2B9528E8"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15252652522</w:t>
            </w:r>
          </w:p>
        </w:tc>
        <w:tc>
          <w:tcPr>
            <w:tcW w:w="660" w:type="pct"/>
            <w:vMerge/>
            <w:shd w:val="clear" w:color="auto" w:fill="auto"/>
            <w:vAlign w:val="center"/>
          </w:tcPr>
          <w:p w14:paraId="144F05FB" w14:textId="77777777" w:rsidR="007350A7" w:rsidRDefault="007350A7">
            <w:pPr>
              <w:pStyle w:val="TableParagraph"/>
              <w:spacing w:line="360" w:lineRule="exact"/>
              <w:rPr>
                <w:rFonts w:ascii="Times New Roman" w:eastAsia="方正黑体_GBK" w:hAnsi="Times New Roman" w:cs="方正黑体_GBK"/>
                <w:sz w:val="21"/>
                <w:szCs w:val="21"/>
                <w:lang w:eastAsia="zh-CN"/>
              </w:rPr>
            </w:pPr>
          </w:p>
        </w:tc>
      </w:tr>
      <w:tr w:rsidR="007350A7" w14:paraId="30B6A606" w14:textId="77777777">
        <w:trPr>
          <w:trHeight w:val="454"/>
          <w:jc w:val="center"/>
        </w:trPr>
        <w:tc>
          <w:tcPr>
            <w:tcW w:w="277" w:type="pct"/>
            <w:shd w:val="clear" w:color="auto" w:fill="auto"/>
            <w:vAlign w:val="center"/>
          </w:tcPr>
          <w:p w14:paraId="773FEB1E"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23</w:t>
            </w:r>
          </w:p>
        </w:tc>
        <w:tc>
          <w:tcPr>
            <w:tcW w:w="1411" w:type="pct"/>
            <w:shd w:val="clear" w:color="auto" w:fill="auto"/>
            <w:vAlign w:val="center"/>
          </w:tcPr>
          <w:p w14:paraId="6A2BCB37"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姜堰区溱潼镇专职消防救援队</w:t>
            </w:r>
          </w:p>
        </w:tc>
        <w:tc>
          <w:tcPr>
            <w:tcW w:w="1648" w:type="pct"/>
            <w:shd w:val="clear" w:color="auto" w:fill="auto"/>
            <w:vAlign w:val="center"/>
          </w:tcPr>
          <w:p w14:paraId="2D1FFDC9"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姜堰区溱潼镇河东垛</w:t>
            </w:r>
            <w:r>
              <w:rPr>
                <w:rFonts w:ascii="Times New Roman" w:eastAsia="方正黑体_GBK" w:hAnsi="Times New Roman" w:cs="方正黑体_GBK" w:hint="eastAsia"/>
                <w:sz w:val="21"/>
                <w:szCs w:val="21"/>
                <w:lang w:eastAsia="zh-CN"/>
              </w:rPr>
              <w:t>119</w:t>
            </w:r>
            <w:r>
              <w:rPr>
                <w:rFonts w:ascii="Times New Roman" w:eastAsia="方正黑体_GBK" w:hAnsi="Times New Roman" w:cs="方正黑体_GBK" w:hint="eastAsia"/>
                <w:sz w:val="21"/>
                <w:szCs w:val="21"/>
                <w:lang w:eastAsia="zh-CN"/>
              </w:rPr>
              <w:t>号</w:t>
            </w:r>
          </w:p>
        </w:tc>
        <w:tc>
          <w:tcPr>
            <w:tcW w:w="416" w:type="pct"/>
            <w:shd w:val="clear" w:color="auto" w:fill="auto"/>
            <w:vAlign w:val="center"/>
          </w:tcPr>
          <w:p w14:paraId="3F57C4B6"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丁晓吉</w:t>
            </w:r>
          </w:p>
        </w:tc>
        <w:tc>
          <w:tcPr>
            <w:tcW w:w="585" w:type="pct"/>
            <w:shd w:val="clear" w:color="auto" w:fill="auto"/>
            <w:vAlign w:val="center"/>
          </w:tcPr>
          <w:p w14:paraId="252258E7"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13641568035</w:t>
            </w:r>
          </w:p>
        </w:tc>
        <w:tc>
          <w:tcPr>
            <w:tcW w:w="660" w:type="pct"/>
            <w:vMerge/>
            <w:shd w:val="clear" w:color="auto" w:fill="auto"/>
            <w:vAlign w:val="center"/>
          </w:tcPr>
          <w:p w14:paraId="31B96724" w14:textId="77777777" w:rsidR="007350A7" w:rsidRDefault="007350A7">
            <w:pPr>
              <w:pStyle w:val="TableParagraph"/>
              <w:spacing w:line="360" w:lineRule="exact"/>
              <w:rPr>
                <w:rFonts w:ascii="Times New Roman" w:eastAsia="方正黑体_GBK" w:hAnsi="Times New Roman" w:cs="方正黑体_GBK"/>
                <w:sz w:val="21"/>
                <w:szCs w:val="21"/>
                <w:lang w:eastAsia="zh-CN"/>
              </w:rPr>
            </w:pPr>
          </w:p>
        </w:tc>
      </w:tr>
      <w:tr w:rsidR="007350A7" w14:paraId="451E3BBB" w14:textId="77777777">
        <w:trPr>
          <w:trHeight w:val="770"/>
          <w:jc w:val="center"/>
        </w:trPr>
        <w:tc>
          <w:tcPr>
            <w:tcW w:w="277" w:type="pct"/>
            <w:shd w:val="clear" w:color="auto" w:fill="auto"/>
            <w:vAlign w:val="center"/>
          </w:tcPr>
          <w:p w14:paraId="6A0BF4C4"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24</w:t>
            </w:r>
          </w:p>
        </w:tc>
        <w:tc>
          <w:tcPr>
            <w:tcW w:w="1411" w:type="pct"/>
            <w:shd w:val="clear" w:color="auto" w:fill="auto"/>
            <w:vAlign w:val="center"/>
          </w:tcPr>
          <w:p w14:paraId="67B9F312"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医药高新技术产业开发区滨江工业园区专职消防救援队</w:t>
            </w:r>
          </w:p>
        </w:tc>
        <w:tc>
          <w:tcPr>
            <w:tcW w:w="1648" w:type="pct"/>
            <w:shd w:val="clear" w:color="auto" w:fill="auto"/>
            <w:vAlign w:val="center"/>
          </w:tcPr>
          <w:p w14:paraId="63AEDAA5"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医药高新区滨江工业园区润和路</w:t>
            </w:r>
            <w:r>
              <w:rPr>
                <w:rFonts w:ascii="Times New Roman" w:eastAsia="方正黑体_GBK" w:hAnsi="Times New Roman" w:cs="方正黑体_GBK" w:hint="eastAsia"/>
                <w:sz w:val="21"/>
                <w:szCs w:val="21"/>
                <w:lang w:eastAsia="zh-CN"/>
              </w:rPr>
              <w:t>20</w:t>
            </w:r>
            <w:r>
              <w:rPr>
                <w:rFonts w:ascii="Times New Roman" w:eastAsia="方正黑体_GBK" w:hAnsi="Times New Roman" w:cs="方正黑体_GBK" w:hint="eastAsia"/>
                <w:sz w:val="21"/>
                <w:szCs w:val="21"/>
                <w:lang w:eastAsia="zh-CN"/>
              </w:rPr>
              <w:t>号</w:t>
            </w:r>
          </w:p>
        </w:tc>
        <w:tc>
          <w:tcPr>
            <w:tcW w:w="416" w:type="pct"/>
            <w:shd w:val="clear" w:color="auto" w:fill="auto"/>
            <w:vAlign w:val="center"/>
          </w:tcPr>
          <w:p w14:paraId="4606D55E"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左</w:t>
            </w:r>
            <w:r>
              <w:rPr>
                <w:rFonts w:ascii="Times New Roman" w:eastAsia="方正黑体_GBK" w:hAnsi="Times New Roman" w:cs="方正黑体_GBK" w:hint="eastAsia"/>
                <w:sz w:val="21"/>
                <w:szCs w:val="21"/>
                <w:lang w:eastAsia="zh-CN"/>
              </w:rPr>
              <w:t xml:space="preserve">  </w:t>
            </w:r>
            <w:r>
              <w:rPr>
                <w:rFonts w:ascii="Times New Roman" w:eastAsia="方正黑体_GBK" w:hAnsi="Times New Roman" w:cs="方正黑体_GBK" w:hint="eastAsia"/>
                <w:sz w:val="21"/>
                <w:szCs w:val="21"/>
                <w:lang w:eastAsia="zh-CN"/>
              </w:rPr>
              <w:t>勇</w:t>
            </w:r>
          </w:p>
        </w:tc>
        <w:tc>
          <w:tcPr>
            <w:tcW w:w="585" w:type="pct"/>
            <w:shd w:val="clear" w:color="auto" w:fill="auto"/>
            <w:vAlign w:val="center"/>
          </w:tcPr>
          <w:p w14:paraId="0F34406E"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15951171008</w:t>
            </w:r>
          </w:p>
        </w:tc>
        <w:tc>
          <w:tcPr>
            <w:tcW w:w="660" w:type="pct"/>
            <w:vMerge w:val="restart"/>
            <w:shd w:val="clear" w:color="auto" w:fill="auto"/>
            <w:vAlign w:val="center"/>
          </w:tcPr>
          <w:p w14:paraId="62988829"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泰州医药高新区</w:t>
            </w:r>
          </w:p>
          <w:p w14:paraId="10AC82AF"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（高港区）</w:t>
            </w:r>
          </w:p>
        </w:tc>
      </w:tr>
      <w:tr w:rsidR="007350A7" w14:paraId="5BE292FD" w14:textId="77777777">
        <w:trPr>
          <w:trHeight w:val="510"/>
          <w:jc w:val="center"/>
        </w:trPr>
        <w:tc>
          <w:tcPr>
            <w:tcW w:w="277" w:type="pct"/>
            <w:shd w:val="clear" w:color="auto" w:fill="auto"/>
            <w:vAlign w:val="center"/>
          </w:tcPr>
          <w:p w14:paraId="33E64BB4"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25</w:t>
            </w:r>
          </w:p>
        </w:tc>
        <w:tc>
          <w:tcPr>
            <w:tcW w:w="1411" w:type="pct"/>
            <w:shd w:val="clear" w:color="auto" w:fill="auto"/>
            <w:vAlign w:val="center"/>
          </w:tcPr>
          <w:p w14:paraId="24F2F8E8"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高港区永安洲镇专职消防救援队</w:t>
            </w:r>
          </w:p>
        </w:tc>
        <w:tc>
          <w:tcPr>
            <w:tcW w:w="1648" w:type="pct"/>
            <w:shd w:val="clear" w:color="auto" w:fill="auto"/>
            <w:vAlign w:val="center"/>
          </w:tcPr>
          <w:p w14:paraId="18439ED2"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高港区永安洲镇东夹江路</w:t>
            </w:r>
            <w:r>
              <w:rPr>
                <w:rFonts w:ascii="Times New Roman" w:eastAsia="方正黑体_GBK" w:hAnsi="Times New Roman" w:cs="方正黑体_GBK" w:hint="eastAsia"/>
                <w:sz w:val="21"/>
                <w:szCs w:val="21"/>
                <w:lang w:eastAsia="zh-CN"/>
              </w:rPr>
              <w:t>99</w:t>
            </w:r>
            <w:r>
              <w:rPr>
                <w:rFonts w:ascii="Times New Roman" w:eastAsia="方正黑体_GBK" w:hAnsi="Times New Roman" w:cs="方正黑体_GBK" w:hint="eastAsia"/>
                <w:sz w:val="21"/>
                <w:szCs w:val="21"/>
                <w:lang w:eastAsia="zh-CN"/>
              </w:rPr>
              <w:t>号</w:t>
            </w:r>
          </w:p>
        </w:tc>
        <w:tc>
          <w:tcPr>
            <w:tcW w:w="416" w:type="pct"/>
            <w:shd w:val="clear" w:color="auto" w:fill="auto"/>
            <w:vAlign w:val="center"/>
          </w:tcPr>
          <w:p w14:paraId="75309D27"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刘</w:t>
            </w:r>
            <w:r>
              <w:rPr>
                <w:rFonts w:ascii="Times New Roman" w:eastAsia="方正黑体_GBK" w:hAnsi="Times New Roman" w:cs="方正黑体_GBK" w:hint="eastAsia"/>
                <w:sz w:val="21"/>
                <w:szCs w:val="21"/>
                <w:lang w:eastAsia="zh-CN"/>
              </w:rPr>
              <w:t xml:space="preserve">  </w:t>
            </w:r>
            <w:r>
              <w:rPr>
                <w:rFonts w:ascii="Times New Roman" w:eastAsia="方正黑体_GBK" w:hAnsi="Times New Roman" w:cs="方正黑体_GBK" w:hint="eastAsia"/>
                <w:sz w:val="21"/>
                <w:szCs w:val="21"/>
                <w:lang w:eastAsia="zh-CN"/>
              </w:rPr>
              <w:t>健</w:t>
            </w:r>
          </w:p>
        </w:tc>
        <w:tc>
          <w:tcPr>
            <w:tcW w:w="585" w:type="pct"/>
            <w:shd w:val="clear" w:color="auto" w:fill="auto"/>
            <w:vAlign w:val="center"/>
          </w:tcPr>
          <w:p w14:paraId="6509CA37"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13953655723</w:t>
            </w:r>
          </w:p>
        </w:tc>
        <w:tc>
          <w:tcPr>
            <w:tcW w:w="660" w:type="pct"/>
            <w:vMerge/>
            <w:shd w:val="clear" w:color="auto" w:fill="auto"/>
            <w:vAlign w:val="center"/>
          </w:tcPr>
          <w:p w14:paraId="439F934C" w14:textId="77777777" w:rsidR="007350A7" w:rsidRDefault="007350A7">
            <w:pPr>
              <w:pStyle w:val="TableParagraph"/>
              <w:spacing w:line="360" w:lineRule="exact"/>
              <w:rPr>
                <w:rFonts w:ascii="Times New Roman" w:eastAsia="方正黑体_GBK" w:hAnsi="Times New Roman" w:cs="方正黑体_GBK"/>
                <w:sz w:val="21"/>
                <w:szCs w:val="21"/>
                <w:lang w:eastAsia="zh-CN"/>
              </w:rPr>
            </w:pPr>
          </w:p>
        </w:tc>
      </w:tr>
      <w:tr w:rsidR="007350A7" w14:paraId="60E731A4" w14:textId="77777777">
        <w:trPr>
          <w:trHeight w:val="510"/>
          <w:jc w:val="center"/>
        </w:trPr>
        <w:tc>
          <w:tcPr>
            <w:tcW w:w="5000" w:type="pct"/>
            <w:gridSpan w:val="6"/>
            <w:vAlign w:val="center"/>
          </w:tcPr>
          <w:p w14:paraId="1E2DDF96"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社会应急救援队伍</w:t>
            </w:r>
          </w:p>
        </w:tc>
      </w:tr>
      <w:tr w:rsidR="007350A7" w14:paraId="7C90CE0E" w14:textId="77777777">
        <w:trPr>
          <w:trHeight w:val="510"/>
          <w:jc w:val="center"/>
        </w:trPr>
        <w:tc>
          <w:tcPr>
            <w:tcW w:w="277" w:type="pct"/>
            <w:shd w:val="clear" w:color="auto" w:fill="auto"/>
            <w:vAlign w:val="center"/>
          </w:tcPr>
          <w:p w14:paraId="20684A9B"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w:t>
            </w:r>
          </w:p>
        </w:tc>
        <w:tc>
          <w:tcPr>
            <w:tcW w:w="1411" w:type="pct"/>
            <w:shd w:val="clear" w:color="auto" w:fill="auto"/>
            <w:vAlign w:val="center"/>
          </w:tcPr>
          <w:p w14:paraId="5C02D09B"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靖江市红十字应急救援队</w:t>
            </w:r>
          </w:p>
        </w:tc>
        <w:tc>
          <w:tcPr>
            <w:tcW w:w="1648" w:type="pct"/>
            <w:shd w:val="clear" w:color="auto" w:fill="auto"/>
            <w:vAlign w:val="center"/>
          </w:tcPr>
          <w:p w14:paraId="7309C244"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靖江市阳光大道</w:t>
            </w:r>
            <w:r>
              <w:rPr>
                <w:rFonts w:ascii="Times New Roman" w:eastAsia="方正黑体_GBK" w:hAnsi="Times New Roman" w:cs="方正黑体_GBK" w:hint="eastAsia"/>
                <w:sz w:val="21"/>
                <w:szCs w:val="21"/>
              </w:rPr>
              <w:t>1</w:t>
            </w:r>
            <w:r>
              <w:rPr>
                <w:rFonts w:ascii="Times New Roman" w:eastAsia="方正黑体_GBK" w:hAnsi="Times New Roman" w:cs="方正黑体_GBK" w:hint="eastAsia"/>
                <w:sz w:val="21"/>
                <w:szCs w:val="21"/>
              </w:rPr>
              <w:t>号</w:t>
            </w:r>
          </w:p>
        </w:tc>
        <w:tc>
          <w:tcPr>
            <w:tcW w:w="416" w:type="pct"/>
            <w:shd w:val="clear" w:color="auto" w:fill="auto"/>
            <w:vAlign w:val="center"/>
          </w:tcPr>
          <w:p w14:paraId="586EA37D"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姚</w:t>
            </w:r>
            <w:r>
              <w:rPr>
                <w:rFonts w:ascii="Times New Roman" w:eastAsia="方正黑体_GBK" w:hAnsi="Times New Roman" w:cs="方正黑体_GBK" w:hint="eastAsia"/>
                <w:sz w:val="21"/>
                <w:szCs w:val="21"/>
                <w:lang w:eastAsia="zh-CN"/>
              </w:rPr>
              <w:t xml:space="preserve">  </w:t>
            </w:r>
            <w:r>
              <w:rPr>
                <w:rFonts w:ascii="Times New Roman" w:eastAsia="方正黑体_GBK" w:hAnsi="Times New Roman" w:cs="方正黑体_GBK" w:hint="eastAsia"/>
                <w:sz w:val="21"/>
                <w:szCs w:val="21"/>
              </w:rPr>
              <w:t>飞</w:t>
            </w:r>
          </w:p>
        </w:tc>
        <w:tc>
          <w:tcPr>
            <w:tcW w:w="585" w:type="pct"/>
            <w:shd w:val="clear" w:color="auto" w:fill="auto"/>
            <w:vAlign w:val="center"/>
          </w:tcPr>
          <w:p w14:paraId="2782C4C2"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13625189163</w:t>
            </w:r>
          </w:p>
        </w:tc>
        <w:tc>
          <w:tcPr>
            <w:tcW w:w="660" w:type="pct"/>
            <w:vMerge w:val="restart"/>
            <w:shd w:val="clear" w:color="auto" w:fill="auto"/>
            <w:vAlign w:val="center"/>
          </w:tcPr>
          <w:p w14:paraId="5EC311DA"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靖江市</w:t>
            </w:r>
          </w:p>
        </w:tc>
      </w:tr>
      <w:tr w:rsidR="007350A7" w14:paraId="57263063" w14:textId="77777777">
        <w:trPr>
          <w:trHeight w:val="510"/>
          <w:jc w:val="center"/>
        </w:trPr>
        <w:tc>
          <w:tcPr>
            <w:tcW w:w="277" w:type="pct"/>
            <w:shd w:val="clear" w:color="auto" w:fill="auto"/>
            <w:vAlign w:val="center"/>
          </w:tcPr>
          <w:p w14:paraId="5A3DE492"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2</w:t>
            </w:r>
          </w:p>
        </w:tc>
        <w:tc>
          <w:tcPr>
            <w:tcW w:w="1411" w:type="pct"/>
            <w:shd w:val="clear" w:color="auto" w:fill="auto"/>
            <w:vAlign w:val="center"/>
          </w:tcPr>
          <w:p w14:paraId="1376AE0D"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靖江蓝天救援队</w:t>
            </w:r>
          </w:p>
        </w:tc>
        <w:tc>
          <w:tcPr>
            <w:tcW w:w="1648" w:type="pct"/>
            <w:shd w:val="clear" w:color="auto" w:fill="auto"/>
            <w:vAlign w:val="center"/>
          </w:tcPr>
          <w:p w14:paraId="4AFFE99C"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靖江市八圩路</w:t>
            </w:r>
            <w:r>
              <w:rPr>
                <w:rFonts w:ascii="Times New Roman" w:eastAsia="方正黑体_GBK" w:hAnsi="Times New Roman" w:cs="方正黑体_GBK" w:hint="eastAsia"/>
                <w:sz w:val="21"/>
                <w:szCs w:val="21"/>
              </w:rPr>
              <w:t>45</w:t>
            </w:r>
            <w:r>
              <w:rPr>
                <w:rFonts w:ascii="Times New Roman" w:eastAsia="方正黑体_GBK" w:hAnsi="Times New Roman" w:cs="方正黑体_GBK" w:hint="eastAsia"/>
                <w:sz w:val="21"/>
                <w:szCs w:val="21"/>
              </w:rPr>
              <w:t>号</w:t>
            </w:r>
          </w:p>
        </w:tc>
        <w:tc>
          <w:tcPr>
            <w:tcW w:w="416" w:type="pct"/>
            <w:shd w:val="clear" w:color="auto" w:fill="auto"/>
            <w:vAlign w:val="center"/>
          </w:tcPr>
          <w:p w14:paraId="56B1EB0C"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周纬江</w:t>
            </w:r>
          </w:p>
        </w:tc>
        <w:tc>
          <w:tcPr>
            <w:tcW w:w="585" w:type="pct"/>
            <w:shd w:val="clear" w:color="auto" w:fill="auto"/>
            <w:vAlign w:val="center"/>
          </w:tcPr>
          <w:p w14:paraId="02932259"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13615198333</w:t>
            </w:r>
          </w:p>
        </w:tc>
        <w:tc>
          <w:tcPr>
            <w:tcW w:w="660" w:type="pct"/>
            <w:vMerge/>
            <w:shd w:val="clear" w:color="auto" w:fill="auto"/>
            <w:vAlign w:val="center"/>
          </w:tcPr>
          <w:p w14:paraId="619974E4" w14:textId="77777777" w:rsidR="007350A7" w:rsidRDefault="007350A7">
            <w:pPr>
              <w:pStyle w:val="TableParagraph"/>
              <w:spacing w:line="360" w:lineRule="exact"/>
              <w:rPr>
                <w:rFonts w:ascii="Times New Roman" w:eastAsia="方正黑体_GBK" w:hAnsi="Times New Roman" w:cs="方正黑体_GBK"/>
                <w:sz w:val="21"/>
                <w:szCs w:val="21"/>
                <w:lang w:eastAsia="zh-CN"/>
              </w:rPr>
            </w:pPr>
          </w:p>
        </w:tc>
      </w:tr>
      <w:tr w:rsidR="007350A7" w14:paraId="4482DC65" w14:textId="77777777">
        <w:trPr>
          <w:trHeight w:val="510"/>
          <w:jc w:val="center"/>
        </w:trPr>
        <w:tc>
          <w:tcPr>
            <w:tcW w:w="277" w:type="pct"/>
            <w:shd w:val="clear" w:color="auto" w:fill="auto"/>
            <w:vAlign w:val="center"/>
          </w:tcPr>
          <w:p w14:paraId="6F1B2379"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3</w:t>
            </w:r>
          </w:p>
        </w:tc>
        <w:tc>
          <w:tcPr>
            <w:tcW w:w="1411" w:type="pct"/>
            <w:shd w:val="clear" w:color="auto" w:fill="auto"/>
            <w:vAlign w:val="center"/>
          </w:tcPr>
          <w:p w14:paraId="7F2CCD2B"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靖江市北蓝救援队</w:t>
            </w:r>
          </w:p>
        </w:tc>
        <w:tc>
          <w:tcPr>
            <w:tcW w:w="1648" w:type="pct"/>
            <w:shd w:val="clear" w:color="auto" w:fill="auto"/>
            <w:vAlign w:val="center"/>
          </w:tcPr>
          <w:p w14:paraId="74C7E055"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靖江市南环路</w:t>
            </w:r>
            <w:r>
              <w:rPr>
                <w:rFonts w:ascii="Times New Roman" w:eastAsia="方正黑体_GBK" w:hAnsi="Times New Roman" w:cs="方正黑体_GBK" w:hint="eastAsia"/>
                <w:sz w:val="21"/>
                <w:szCs w:val="21"/>
              </w:rPr>
              <w:t>18</w:t>
            </w:r>
            <w:r>
              <w:rPr>
                <w:rFonts w:ascii="Times New Roman" w:eastAsia="方正黑体_GBK" w:hAnsi="Times New Roman" w:cs="方正黑体_GBK" w:hint="eastAsia"/>
                <w:sz w:val="21"/>
                <w:szCs w:val="21"/>
              </w:rPr>
              <w:t>号</w:t>
            </w:r>
          </w:p>
        </w:tc>
        <w:tc>
          <w:tcPr>
            <w:tcW w:w="416" w:type="pct"/>
            <w:shd w:val="clear" w:color="auto" w:fill="auto"/>
            <w:vAlign w:val="center"/>
          </w:tcPr>
          <w:p w14:paraId="32F60482"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叶</w:t>
            </w:r>
            <w:r>
              <w:rPr>
                <w:rFonts w:ascii="Times New Roman" w:eastAsia="方正黑体_GBK" w:hAnsi="Times New Roman" w:cs="方正黑体_GBK" w:hint="eastAsia"/>
                <w:sz w:val="21"/>
                <w:szCs w:val="21"/>
                <w:lang w:eastAsia="zh-CN"/>
              </w:rPr>
              <w:t xml:space="preserve">  </w:t>
            </w:r>
            <w:r>
              <w:rPr>
                <w:rFonts w:ascii="Times New Roman" w:eastAsia="方正黑体_GBK" w:hAnsi="Times New Roman" w:cs="方正黑体_GBK" w:hint="eastAsia"/>
                <w:sz w:val="21"/>
                <w:szCs w:val="21"/>
              </w:rPr>
              <w:t>波</w:t>
            </w:r>
          </w:p>
        </w:tc>
        <w:tc>
          <w:tcPr>
            <w:tcW w:w="585" w:type="pct"/>
            <w:shd w:val="clear" w:color="auto" w:fill="auto"/>
            <w:vAlign w:val="center"/>
          </w:tcPr>
          <w:p w14:paraId="2317AACC"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18852629888</w:t>
            </w:r>
          </w:p>
        </w:tc>
        <w:tc>
          <w:tcPr>
            <w:tcW w:w="660" w:type="pct"/>
            <w:vMerge/>
            <w:shd w:val="clear" w:color="auto" w:fill="auto"/>
            <w:vAlign w:val="center"/>
          </w:tcPr>
          <w:p w14:paraId="5E001718" w14:textId="77777777" w:rsidR="007350A7" w:rsidRDefault="007350A7">
            <w:pPr>
              <w:pStyle w:val="TableParagraph"/>
              <w:spacing w:line="360" w:lineRule="exact"/>
              <w:rPr>
                <w:rFonts w:ascii="Times New Roman" w:eastAsia="方正黑体_GBK" w:hAnsi="Times New Roman" w:cs="方正黑体_GBK"/>
                <w:sz w:val="21"/>
                <w:szCs w:val="21"/>
                <w:lang w:eastAsia="zh-CN"/>
              </w:rPr>
            </w:pPr>
          </w:p>
        </w:tc>
      </w:tr>
      <w:tr w:rsidR="007350A7" w14:paraId="195AC148" w14:textId="77777777">
        <w:trPr>
          <w:trHeight w:val="510"/>
          <w:jc w:val="center"/>
        </w:trPr>
        <w:tc>
          <w:tcPr>
            <w:tcW w:w="277" w:type="pct"/>
            <w:shd w:val="clear" w:color="auto" w:fill="auto"/>
            <w:vAlign w:val="center"/>
          </w:tcPr>
          <w:p w14:paraId="6B4DDF03"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lastRenderedPageBreak/>
              <w:t>4</w:t>
            </w:r>
          </w:p>
        </w:tc>
        <w:tc>
          <w:tcPr>
            <w:tcW w:w="1411" w:type="pct"/>
            <w:shd w:val="clear" w:color="auto" w:fill="auto"/>
            <w:vAlign w:val="center"/>
          </w:tcPr>
          <w:p w14:paraId="25716B81"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泰兴市红十字应急救援队</w:t>
            </w:r>
          </w:p>
        </w:tc>
        <w:tc>
          <w:tcPr>
            <w:tcW w:w="1648" w:type="pct"/>
            <w:shd w:val="clear" w:color="auto" w:fill="auto"/>
            <w:vAlign w:val="center"/>
          </w:tcPr>
          <w:p w14:paraId="0B35FF9F"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泰兴市文昌东路</w:t>
            </w:r>
            <w:r>
              <w:rPr>
                <w:rFonts w:ascii="Times New Roman" w:eastAsia="方正黑体_GBK" w:hAnsi="Times New Roman" w:cs="方正黑体_GBK" w:hint="eastAsia"/>
                <w:sz w:val="21"/>
                <w:szCs w:val="21"/>
              </w:rPr>
              <w:t>9</w:t>
            </w:r>
            <w:r>
              <w:rPr>
                <w:rFonts w:ascii="Times New Roman" w:eastAsia="方正黑体_GBK" w:hAnsi="Times New Roman" w:cs="方正黑体_GBK" w:hint="eastAsia"/>
                <w:sz w:val="21"/>
                <w:szCs w:val="21"/>
              </w:rPr>
              <w:t>号</w:t>
            </w:r>
          </w:p>
        </w:tc>
        <w:tc>
          <w:tcPr>
            <w:tcW w:w="416" w:type="pct"/>
            <w:shd w:val="clear" w:color="auto" w:fill="auto"/>
            <w:vAlign w:val="center"/>
          </w:tcPr>
          <w:p w14:paraId="319C1C60"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姜</w:t>
            </w:r>
            <w:r>
              <w:rPr>
                <w:rFonts w:ascii="Times New Roman" w:eastAsia="方正黑体_GBK" w:hAnsi="Times New Roman" w:cs="方正黑体_GBK" w:hint="eastAsia"/>
                <w:sz w:val="21"/>
                <w:szCs w:val="21"/>
                <w:lang w:eastAsia="zh-CN"/>
              </w:rPr>
              <w:t xml:space="preserve">  </w:t>
            </w:r>
            <w:r>
              <w:rPr>
                <w:rFonts w:ascii="Times New Roman" w:eastAsia="方正黑体_GBK" w:hAnsi="Times New Roman" w:cs="方正黑体_GBK" w:hint="eastAsia"/>
                <w:sz w:val="21"/>
                <w:szCs w:val="21"/>
              </w:rPr>
              <w:t>睿</w:t>
            </w:r>
          </w:p>
        </w:tc>
        <w:tc>
          <w:tcPr>
            <w:tcW w:w="585" w:type="pct"/>
            <w:shd w:val="clear" w:color="auto" w:fill="auto"/>
            <w:vAlign w:val="center"/>
          </w:tcPr>
          <w:p w14:paraId="4CF96FC2"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15061074244</w:t>
            </w:r>
          </w:p>
        </w:tc>
        <w:tc>
          <w:tcPr>
            <w:tcW w:w="660" w:type="pct"/>
            <w:vAlign w:val="center"/>
          </w:tcPr>
          <w:p w14:paraId="18413A00"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泰兴市</w:t>
            </w:r>
          </w:p>
        </w:tc>
      </w:tr>
      <w:tr w:rsidR="007350A7" w14:paraId="5057AB04" w14:textId="77777777">
        <w:trPr>
          <w:trHeight w:val="510"/>
          <w:jc w:val="center"/>
        </w:trPr>
        <w:tc>
          <w:tcPr>
            <w:tcW w:w="277" w:type="pct"/>
            <w:shd w:val="clear" w:color="auto" w:fill="auto"/>
            <w:vAlign w:val="center"/>
          </w:tcPr>
          <w:p w14:paraId="49B5B23C"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5</w:t>
            </w:r>
          </w:p>
        </w:tc>
        <w:tc>
          <w:tcPr>
            <w:tcW w:w="1411" w:type="pct"/>
            <w:shd w:val="clear" w:color="auto" w:fill="auto"/>
            <w:vAlign w:val="center"/>
          </w:tcPr>
          <w:p w14:paraId="5A8381C9"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兴化市红十字应急救援队</w:t>
            </w:r>
          </w:p>
        </w:tc>
        <w:tc>
          <w:tcPr>
            <w:tcW w:w="1648" w:type="pct"/>
            <w:shd w:val="clear" w:color="auto" w:fill="auto"/>
            <w:vAlign w:val="center"/>
          </w:tcPr>
          <w:p w14:paraId="0216DBA2"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兴化市昭阳路</w:t>
            </w:r>
            <w:r>
              <w:rPr>
                <w:rFonts w:ascii="Times New Roman" w:eastAsia="方正黑体_GBK" w:hAnsi="Times New Roman" w:cs="方正黑体_GBK" w:hint="eastAsia"/>
                <w:sz w:val="21"/>
                <w:szCs w:val="21"/>
                <w:lang w:eastAsia="zh-CN"/>
              </w:rPr>
              <w:t>1</w:t>
            </w:r>
            <w:r>
              <w:rPr>
                <w:rFonts w:ascii="Times New Roman" w:eastAsia="方正黑体_GBK" w:hAnsi="Times New Roman" w:cs="方正黑体_GBK" w:hint="eastAsia"/>
                <w:sz w:val="21"/>
                <w:szCs w:val="21"/>
              </w:rPr>
              <w:t>号</w:t>
            </w:r>
          </w:p>
        </w:tc>
        <w:tc>
          <w:tcPr>
            <w:tcW w:w="416" w:type="pct"/>
            <w:shd w:val="clear" w:color="auto" w:fill="auto"/>
            <w:vAlign w:val="center"/>
          </w:tcPr>
          <w:p w14:paraId="41F480A3"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张</w:t>
            </w:r>
            <w:r>
              <w:rPr>
                <w:rFonts w:ascii="Times New Roman" w:eastAsia="方正黑体_GBK" w:hAnsi="Times New Roman" w:cs="方正黑体_GBK" w:hint="eastAsia"/>
                <w:sz w:val="21"/>
                <w:szCs w:val="21"/>
                <w:lang w:eastAsia="zh-CN"/>
              </w:rPr>
              <w:t xml:space="preserve">  </w:t>
            </w:r>
            <w:r>
              <w:rPr>
                <w:rFonts w:ascii="Times New Roman" w:eastAsia="方正黑体_GBK" w:hAnsi="Times New Roman" w:cs="方正黑体_GBK" w:hint="eastAsia"/>
                <w:sz w:val="21"/>
                <w:szCs w:val="21"/>
              </w:rPr>
              <w:t>峰</w:t>
            </w:r>
          </w:p>
        </w:tc>
        <w:tc>
          <w:tcPr>
            <w:tcW w:w="585" w:type="pct"/>
            <w:shd w:val="clear" w:color="auto" w:fill="auto"/>
            <w:vAlign w:val="center"/>
          </w:tcPr>
          <w:p w14:paraId="5BF7BC31"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15052832809</w:t>
            </w:r>
          </w:p>
        </w:tc>
        <w:tc>
          <w:tcPr>
            <w:tcW w:w="660" w:type="pct"/>
            <w:vAlign w:val="center"/>
          </w:tcPr>
          <w:p w14:paraId="49FB7F83"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兴化市</w:t>
            </w:r>
          </w:p>
        </w:tc>
      </w:tr>
      <w:tr w:rsidR="007350A7" w14:paraId="124D9984" w14:textId="77777777">
        <w:trPr>
          <w:trHeight w:val="510"/>
          <w:jc w:val="center"/>
        </w:trPr>
        <w:tc>
          <w:tcPr>
            <w:tcW w:w="277" w:type="pct"/>
            <w:shd w:val="clear" w:color="auto" w:fill="auto"/>
            <w:vAlign w:val="center"/>
          </w:tcPr>
          <w:p w14:paraId="4E489DE8"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6</w:t>
            </w:r>
          </w:p>
        </w:tc>
        <w:tc>
          <w:tcPr>
            <w:tcW w:w="1411" w:type="pct"/>
            <w:shd w:val="clear" w:color="auto" w:fill="auto"/>
            <w:vAlign w:val="center"/>
          </w:tcPr>
          <w:p w14:paraId="52DEA4DF"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泰州市红十字应急救援队</w:t>
            </w:r>
          </w:p>
        </w:tc>
        <w:tc>
          <w:tcPr>
            <w:tcW w:w="1648" w:type="pct"/>
            <w:shd w:val="clear" w:color="auto" w:fill="auto"/>
            <w:vAlign w:val="center"/>
          </w:tcPr>
          <w:p w14:paraId="4267E5D0"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海陵区凤凰东路</w:t>
            </w:r>
            <w:r>
              <w:rPr>
                <w:rFonts w:ascii="Times New Roman" w:eastAsia="方正黑体_GBK" w:hAnsi="Times New Roman" w:cs="方正黑体_GBK" w:hint="eastAsia"/>
                <w:sz w:val="21"/>
                <w:szCs w:val="21"/>
              </w:rPr>
              <w:t>50</w:t>
            </w:r>
            <w:r>
              <w:rPr>
                <w:rFonts w:ascii="Times New Roman" w:eastAsia="方正黑体_GBK" w:hAnsi="Times New Roman" w:cs="方正黑体_GBK" w:hint="eastAsia"/>
                <w:sz w:val="21"/>
                <w:szCs w:val="21"/>
              </w:rPr>
              <w:t>号</w:t>
            </w:r>
          </w:p>
        </w:tc>
        <w:tc>
          <w:tcPr>
            <w:tcW w:w="416" w:type="pct"/>
            <w:shd w:val="clear" w:color="auto" w:fill="auto"/>
            <w:vAlign w:val="center"/>
          </w:tcPr>
          <w:p w14:paraId="26E83E7F"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程新玲</w:t>
            </w:r>
          </w:p>
        </w:tc>
        <w:tc>
          <w:tcPr>
            <w:tcW w:w="585" w:type="pct"/>
            <w:shd w:val="clear" w:color="auto" w:fill="auto"/>
            <w:vAlign w:val="center"/>
          </w:tcPr>
          <w:p w14:paraId="36B25120"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18761045018</w:t>
            </w:r>
          </w:p>
        </w:tc>
        <w:tc>
          <w:tcPr>
            <w:tcW w:w="660" w:type="pct"/>
            <w:vMerge w:val="restart"/>
            <w:shd w:val="clear" w:color="auto" w:fill="auto"/>
            <w:vAlign w:val="center"/>
          </w:tcPr>
          <w:p w14:paraId="71DEFAEF"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海陵区</w:t>
            </w:r>
          </w:p>
        </w:tc>
      </w:tr>
      <w:tr w:rsidR="007350A7" w14:paraId="3556ECE6" w14:textId="77777777">
        <w:trPr>
          <w:trHeight w:val="510"/>
          <w:jc w:val="center"/>
        </w:trPr>
        <w:tc>
          <w:tcPr>
            <w:tcW w:w="277" w:type="pct"/>
            <w:shd w:val="clear" w:color="auto" w:fill="auto"/>
            <w:vAlign w:val="center"/>
          </w:tcPr>
          <w:p w14:paraId="460705A4"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7</w:t>
            </w:r>
          </w:p>
        </w:tc>
        <w:tc>
          <w:tcPr>
            <w:tcW w:w="1411" w:type="pct"/>
            <w:shd w:val="clear" w:color="auto" w:fill="auto"/>
            <w:vAlign w:val="center"/>
          </w:tcPr>
          <w:p w14:paraId="16703042"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泰州市蓝天救援中心</w:t>
            </w:r>
          </w:p>
        </w:tc>
        <w:tc>
          <w:tcPr>
            <w:tcW w:w="1648" w:type="pct"/>
            <w:shd w:val="clear" w:color="auto" w:fill="auto"/>
            <w:vAlign w:val="center"/>
          </w:tcPr>
          <w:p w14:paraId="68F818FC"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海陵工业园凤凰东路</w:t>
            </w:r>
            <w:r>
              <w:rPr>
                <w:rFonts w:ascii="Times New Roman" w:eastAsia="方正黑体_GBK" w:hAnsi="Times New Roman" w:cs="方正黑体_GBK" w:hint="eastAsia"/>
                <w:sz w:val="21"/>
                <w:szCs w:val="21"/>
                <w:lang w:eastAsia="zh-CN"/>
              </w:rPr>
              <w:t>61</w:t>
            </w:r>
            <w:r>
              <w:rPr>
                <w:rFonts w:ascii="Times New Roman" w:eastAsia="方正黑体_GBK" w:hAnsi="Times New Roman" w:cs="方正黑体_GBK" w:hint="eastAsia"/>
                <w:sz w:val="21"/>
                <w:szCs w:val="21"/>
                <w:lang w:eastAsia="zh-CN"/>
              </w:rPr>
              <w:t>号人工智能科创中心</w:t>
            </w:r>
            <w:r>
              <w:rPr>
                <w:rFonts w:ascii="Times New Roman" w:eastAsia="方正黑体_GBK" w:hAnsi="Times New Roman" w:cs="方正黑体_GBK" w:hint="eastAsia"/>
                <w:sz w:val="21"/>
                <w:szCs w:val="21"/>
                <w:lang w:eastAsia="zh-CN"/>
              </w:rPr>
              <w:t>3</w:t>
            </w:r>
            <w:r>
              <w:rPr>
                <w:rFonts w:ascii="Times New Roman" w:eastAsia="方正黑体_GBK" w:hAnsi="Times New Roman" w:cs="方正黑体_GBK" w:hint="eastAsia"/>
                <w:sz w:val="21"/>
                <w:szCs w:val="21"/>
                <w:lang w:eastAsia="zh-CN"/>
              </w:rPr>
              <w:t>号楼</w:t>
            </w:r>
            <w:r>
              <w:rPr>
                <w:rFonts w:ascii="Times New Roman" w:eastAsia="方正黑体_GBK" w:hAnsi="Times New Roman" w:cs="方正黑体_GBK" w:hint="eastAsia"/>
                <w:sz w:val="21"/>
                <w:szCs w:val="21"/>
                <w:lang w:eastAsia="zh-CN"/>
              </w:rPr>
              <w:t>109</w:t>
            </w:r>
            <w:r>
              <w:rPr>
                <w:rFonts w:ascii="Times New Roman" w:eastAsia="方正黑体_GBK" w:hAnsi="Times New Roman" w:cs="方正黑体_GBK" w:hint="eastAsia"/>
                <w:sz w:val="21"/>
                <w:szCs w:val="21"/>
                <w:lang w:eastAsia="zh-CN"/>
              </w:rPr>
              <w:t>室</w:t>
            </w:r>
          </w:p>
        </w:tc>
        <w:tc>
          <w:tcPr>
            <w:tcW w:w="416" w:type="pct"/>
            <w:shd w:val="clear" w:color="auto" w:fill="auto"/>
            <w:vAlign w:val="center"/>
          </w:tcPr>
          <w:p w14:paraId="10E3608E"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陈</w:t>
            </w:r>
            <w:r>
              <w:rPr>
                <w:rFonts w:ascii="Times New Roman" w:eastAsia="方正黑体_GBK" w:hAnsi="Times New Roman" w:cs="方正黑体_GBK" w:hint="eastAsia"/>
                <w:sz w:val="21"/>
                <w:szCs w:val="21"/>
                <w:lang w:eastAsia="zh-CN"/>
              </w:rPr>
              <w:t xml:space="preserve">  </w:t>
            </w:r>
            <w:r>
              <w:rPr>
                <w:rFonts w:ascii="Times New Roman" w:eastAsia="方正黑体_GBK" w:hAnsi="Times New Roman" w:cs="方正黑体_GBK" w:hint="eastAsia"/>
                <w:sz w:val="21"/>
                <w:szCs w:val="21"/>
              </w:rPr>
              <w:t>斌</w:t>
            </w:r>
          </w:p>
        </w:tc>
        <w:tc>
          <w:tcPr>
            <w:tcW w:w="585" w:type="pct"/>
            <w:shd w:val="clear" w:color="auto" w:fill="auto"/>
            <w:vAlign w:val="center"/>
          </w:tcPr>
          <w:p w14:paraId="7DFBD55D"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18013456678</w:t>
            </w:r>
          </w:p>
        </w:tc>
        <w:tc>
          <w:tcPr>
            <w:tcW w:w="660" w:type="pct"/>
            <w:vMerge/>
            <w:vAlign w:val="center"/>
          </w:tcPr>
          <w:p w14:paraId="41355050" w14:textId="77777777" w:rsidR="007350A7" w:rsidRDefault="007350A7">
            <w:pPr>
              <w:pStyle w:val="TableParagraph"/>
              <w:spacing w:line="360" w:lineRule="exact"/>
              <w:rPr>
                <w:rFonts w:ascii="Times New Roman" w:eastAsia="方正黑体_GBK" w:hAnsi="Times New Roman" w:cs="方正黑体_GBK"/>
                <w:sz w:val="21"/>
                <w:szCs w:val="21"/>
                <w:lang w:eastAsia="zh-CN"/>
              </w:rPr>
            </w:pPr>
          </w:p>
        </w:tc>
      </w:tr>
      <w:tr w:rsidR="007350A7" w14:paraId="60FEDB18" w14:textId="77777777">
        <w:trPr>
          <w:trHeight w:val="510"/>
          <w:jc w:val="center"/>
        </w:trPr>
        <w:tc>
          <w:tcPr>
            <w:tcW w:w="277" w:type="pct"/>
            <w:shd w:val="clear" w:color="auto" w:fill="auto"/>
            <w:vAlign w:val="center"/>
          </w:tcPr>
          <w:p w14:paraId="62CAF33E"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8</w:t>
            </w:r>
          </w:p>
        </w:tc>
        <w:tc>
          <w:tcPr>
            <w:tcW w:w="1411" w:type="pct"/>
            <w:shd w:val="clear" w:color="auto" w:fill="auto"/>
            <w:vAlign w:val="center"/>
          </w:tcPr>
          <w:p w14:paraId="1EE27A80"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海陵区红十字应急救援队</w:t>
            </w:r>
          </w:p>
        </w:tc>
        <w:tc>
          <w:tcPr>
            <w:tcW w:w="1648" w:type="pct"/>
            <w:shd w:val="clear" w:color="auto" w:fill="auto"/>
            <w:vAlign w:val="center"/>
          </w:tcPr>
          <w:p w14:paraId="71824655"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海陵区迎春西路</w:t>
            </w:r>
            <w:r>
              <w:rPr>
                <w:rFonts w:ascii="Times New Roman" w:eastAsia="方正黑体_GBK" w:hAnsi="Times New Roman" w:cs="方正黑体_GBK" w:hint="eastAsia"/>
                <w:sz w:val="21"/>
                <w:szCs w:val="21"/>
              </w:rPr>
              <w:t>33</w:t>
            </w:r>
            <w:r>
              <w:rPr>
                <w:rFonts w:ascii="Times New Roman" w:eastAsia="方正黑体_GBK" w:hAnsi="Times New Roman" w:cs="方正黑体_GBK" w:hint="eastAsia"/>
                <w:sz w:val="21"/>
                <w:szCs w:val="21"/>
              </w:rPr>
              <w:t>号</w:t>
            </w:r>
          </w:p>
        </w:tc>
        <w:tc>
          <w:tcPr>
            <w:tcW w:w="416" w:type="pct"/>
            <w:shd w:val="clear" w:color="auto" w:fill="auto"/>
            <w:vAlign w:val="center"/>
          </w:tcPr>
          <w:p w14:paraId="2DD10FCF"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张</w:t>
            </w:r>
            <w:r>
              <w:rPr>
                <w:rFonts w:ascii="Times New Roman" w:eastAsia="方正黑体_GBK" w:hAnsi="Times New Roman" w:cs="方正黑体_GBK" w:hint="eastAsia"/>
                <w:sz w:val="21"/>
                <w:szCs w:val="21"/>
                <w:lang w:eastAsia="zh-CN"/>
              </w:rPr>
              <w:t xml:space="preserve">  </w:t>
            </w:r>
            <w:r>
              <w:rPr>
                <w:rFonts w:ascii="Times New Roman" w:eastAsia="方正黑体_GBK" w:hAnsi="Times New Roman" w:cs="方正黑体_GBK" w:hint="eastAsia"/>
                <w:sz w:val="21"/>
                <w:szCs w:val="21"/>
              </w:rPr>
              <w:t>露</w:t>
            </w:r>
          </w:p>
        </w:tc>
        <w:tc>
          <w:tcPr>
            <w:tcW w:w="585" w:type="pct"/>
            <w:shd w:val="clear" w:color="auto" w:fill="auto"/>
            <w:vAlign w:val="center"/>
          </w:tcPr>
          <w:p w14:paraId="48584573"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1340553888</w:t>
            </w:r>
          </w:p>
        </w:tc>
        <w:tc>
          <w:tcPr>
            <w:tcW w:w="660" w:type="pct"/>
            <w:vMerge/>
            <w:vAlign w:val="center"/>
          </w:tcPr>
          <w:p w14:paraId="7D6D3107" w14:textId="77777777" w:rsidR="007350A7" w:rsidRDefault="007350A7">
            <w:pPr>
              <w:pStyle w:val="TableParagraph"/>
              <w:spacing w:line="360" w:lineRule="exact"/>
              <w:rPr>
                <w:rFonts w:ascii="Times New Roman" w:eastAsia="方正黑体_GBK" w:hAnsi="Times New Roman" w:cs="方正黑体_GBK"/>
                <w:sz w:val="21"/>
                <w:szCs w:val="21"/>
                <w:lang w:eastAsia="zh-CN"/>
              </w:rPr>
            </w:pPr>
          </w:p>
        </w:tc>
      </w:tr>
      <w:tr w:rsidR="007350A7" w14:paraId="0945B7C7" w14:textId="77777777">
        <w:trPr>
          <w:trHeight w:val="510"/>
          <w:jc w:val="center"/>
        </w:trPr>
        <w:tc>
          <w:tcPr>
            <w:tcW w:w="277" w:type="pct"/>
            <w:vAlign w:val="center"/>
          </w:tcPr>
          <w:p w14:paraId="2C2803CF"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9</w:t>
            </w:r>
          </w:p>
        </w:tc>
        <w:tc>
          <w:tcPr>
            <w:tcW w:w="1411" w:type="pct"/>
            <w:vAlign w:val="center"/>
          </w:tcPr>
          <w:p w14:paraId="1626D8BF"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姜堰区红十字应急救援队</w:t>
            </w:r>
          </w:p>
        </w:tc>
        <w:tc>
          <w:tcPr>
            <w:tcW w:w="1648" w:type="pct"/>
            <w:vAlign w:val="center"/>
          </w:tcPr>
          <w:p w14:paraId="6B55C1DE"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姜堰区三水大道</w:t>
            </w:r>
            <w:r>
              <w:rPr>
                <w:rFonts w:ascii="Times New Roman" w:eastAsia="方正黑体_GBK" w:hAnsi="Times New Roman" w:cs="方正黑体_GBK" w:hint="eastAsia"/>
                <w:sz w:val="21"/>
                <w:szCs w:val="21"/>
              </w:rPr>
              <w:t>86</w:t>
            </w:r>
            <w:r>
              <w:rPr>
                <w:rFonts w:ascii="Times New Roman" w:eastAsia="方正黑体_GBK" w:hAnsi="Times New Roman" w:cs="方正黑体_GBK" w:hint="eastAsia"/>
                <w:sz w:val="21"/>
                <w:szCs w:val="21"/>
              </w:rPr>
              <w:t>号</w:t>
            </w:r>
          </w:p>
        </w:tc>
        <w:tc>
          <w:tcPr>
            <w:tcW w:w="416" w:type="pct"/>
            <w:vAlign w:val="center"/>
          </w:tcPr>
          <w:p w14:paraId="53FB617A"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俞</w:t>
            </w:r>
            <w:r>
              <w:rPr>
                <w:rFonts w:ascii="Times New Roman" w:eastAsia="方正黑体_GBK" w:hAnsi="Times New Roman" w:cs="方正黑体_GBK" w:hint="eastAsia"/>
                <w:sz w:val="21"/>
                <w:szCs w:val="21"/>
                <w:lang w:eastAsia="zh-CN"/>
              </w:rPr>
              <w:t xml:space="preserve">  </w:t>
            </w:r>
            <w:r>
              <w:rPr>
                <w:rFonts w:ascii="Times New Roman" w:eastAsia="方正黑体_GBK" w:hAnsi="Times New Roman" w:cs="方正黑体_GBK" w:hint="eastAsia"/>
                <w:sz w:val="21"/>
                <w:szCs w:val="21"/>
              </w:rPr>
              <w:t>宁</w:t>
            </w:r>
          </w:p>
        </w:tc>
        <w:tc>
          <w:tcPr>
            <w:tcW w:w="585" w:type="pct"/>
            <w:vAlign w:val="center"/>
          </w:tcPr>
          <w:p w14:paraId="6DD75AA9"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13952678963</w:t>
            </w:r>
          </w:p>
        </w:tc>
        <w:tc>
          <w:tcPr>
            <w:tcW w:w="660" w:type="pct"/>
            <w:vAlign w:val="center"/>
          </w:tcPr>
          <w:p w14:paraId="79BE0153"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姜堰区</w:t>
            </w:r>
          </w:p>
        </w:tc>
      </w:tr>
      <w:tr w:rsidR="007350A7" w14:paraId="746B998B" w14:textId="77777777">
        <w:trPr>
          <w:trHeight w:val="454"/>
          <w:jc w:val="center"/>
        </w:trPr>
        <w:tc>
          <w:tcPr>
            <w:tcW w:w="277" w:type="pct"/>
            <w:vAlign w:val="center"/>
          </w:tcPr>
          <w:p w14:paraId="52A8130D"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10</w:t>
            </w:r>
          </w:p>
        </w:tc>
        <w:tc>
          <w:tcPr>
            <w:tcW w:w="1411" w:type="pct"/>
            <w:vAlign w:val="center"/>
          </w:tcPr>
          <w:p w14:paraId="14EFB7B0"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医药高新区（高港区）红十字应急救援队</w:t>
            </w:r>
          </w:p>
        </w:tc>
        <w:tc>
          <w:tcPr>
            <w:tcW w:w="1648" w:type="pct"/>
            <w:vAlign w:val="center"/>
          </w:tcPr>
          <w:p w14:paraId="4B6685DF"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高港区港城东路</w:t>
            </w:r>
            <w:r>
              <w:rPr>
                <w:rFonts w:ascii="Times New Roman" w:eastAsia="方正黑体_GBK" w:hAnsi="Times New Roman" w:cs="方正黑体_GBK" w:hint="eastAsia"/>
                <w:sz w:val="21"/>
                <w:szCs w:val="21"/>
              </w:rPr>
              <w:t>369</w:t>
            </w:r>
            <w:r>
              <w:rPr>
                <w:rFonts w:ascii="Times New Roman" w:eastAsia="方正黑体_GBK" w:hAnsi="Times New Roman" w:cs="方正黑体_GBK" w:hint="eastAsia"/>
                <w:sz w:val="21"/>
                <w:szCs w:val="21"/>
              </w:rPr>
              <w:t>号</w:t>
            </w:r>
          </w:p>
        </w:tc>
        <w:tc>
          <w:tcPr>
            <w:tcW w:w="416" w:type="pct"/>
            <w:vAlign w:val="center"/>
          </w:tcPr>
          <w:p w14:paraId="372A98EC"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易少云</w:t>
            </w:r>
          </w:p>
        </w:tc>
        <w:tc>
          <w:tcPr>
            <w:tcW w:w="585" w:type="pct"/>
            <w:vAlign w:val="center"/>
          </w:tcPr>
          <w:p w14:paraId="78397890"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15</w:t>
            </w:r>
            <w:r>
              <w:rPr>
                <w:rFonts w:ascii="Times New Roman" w:eastAsia="方正黑体_GBK" w:hAnsi="Times New Roman" w:cs="方正黑体_GBK" w:hint="eastAsia"/>
                <w:sz w:val="21"/>
                <w:szCs w:val="21"/>
                <w:lang w:eastAsia="zh-CN"/>
              </w:rPr>
              <w:t>161014979</w:t>
            </w:r>
          </w:p>
        </w:tc>
        <w:tc>
          <w:tcPr>
            <w:tcW w:w="660" w:type="pct"/>
            <w:vAlign w:val="center"/>
          </w:tcPr>
          <w:p w14:paraId="4FD31C8E"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泰州医药高新区</w:t>
            </w:r>
          </w:p>
          <w:p w14:paraId="70FB5152"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（高港区）</w:t>
            </w:r>
          </w:p>
        </w:tc>
      </w:tr>
      <w:tr w:rsidR="007350A7" w14:paraId="77EFF116" w14:textId="77777777">
        <w:trPr>
          <w:trHeight w:val="510"/>
          <w:jc w:val="center"/>
        </w:trPr>
        <w:tc>
          <w:tcPr>
            <w:tcW w:w="5000" w:type="pct"/>
            <w:gridSpan w:val="6"/>
            <w:vAlign w:val="center"/>
          </w:tcPr>
          <w:p w14:paraId="5EEE52EB"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企业应急救援队伍</w:t>
            </w:r>
          </w:p>
        </w:tc>
      </w:tr>
      <w:tr w:rsidR="007350A7" w14:paraId="2B89369A" w14:textId="77777777">
        <w:trPr>
          <w:trHeight w:val="510"/>
          <w:jc w:val="center"/>
        </w:trPr>
        <w:tc>
          <w:tcPr>
            <w:tcW w:w="277" w:type="pct"/>
            <w:vAlign w:val="center"/>
          </w:tcPr>
          <w:p w14:paraId="4B00D287"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1</w:t>
            </w:r>
          </w:p>
        </w:tc>
        <w:tc>
          <w:tcPr>
            <w:tcW w:w="1411" w:type="pct"/>
            <w:vAlign w:val="center"/>
          </w:tcPr>
          <w:p w14:paraId="7999507E"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江苏德桥仓储有限公司企业消防队</w:t>
            </w:r>
          </w:p>
        </w:tc>
        <w:tc>
          <w:tcPr>
            <w:tcW w:w="1648" w:type="pct"/>
            <w:vAlign w:val="center"/>
          </w:tcPr>
          <w:p w14:paraId="09B1EE9C"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靖江市西来镇敦土路</w:t>
            </w:r>
            <w:r>
              <w:rPr>
                <w:rFonts w:ascii="Times New Roman" w:eastAsia="方正黑体_GBK" w:hAnsi="Times New Roman" w:cs="方正黑体_GBK" w:hint="eastAsia"/>
                <w:sz w:val="21"/>
                <w:szCs w:val="21"/>
                <w:lang w:eastAsia="zh-CN"/>
              </w:rPr>
              <w:t>1</w:t>
            </w:r>
            <w:r>
              <w:rPr>
                <w:rFonts w:ascii="Times New Roman" w:eastAsia="方正黑体_GBK" w:hAnsi="Times New Roman" w:cs="方正黑体_GBK" w:hint="eastAsia"/>
                <w:sz w:val="21"/>
                <w:szCs w:val="21"/>
                <w:lang w:eastAsia="zh-CN"/>
              </w:rPr>
              <w:t>号</w:t>
            </w:r>
          </w:p>
        </w:tc>
        <w:tc>
          <w:tcPr>
            <w:tcW w:w="416" w:type="pct"/>
            <w:vAlign w:val="center"/>
          </w:tcPr>
          <w:p w14:paraId="0A1B7B77"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姚博文</w:t>
            </w:r>
          </w:p>
        </w:tc>
        <w:tc>
          <w:tcPr>
            <w:tcW w:w="585" w:type="pct"/>
            <w:vAlign w:val="center"/>
          </w:tcPr>
          <w:p w14:paraId="5B5C3ED3"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18262316321</w:t>
            </w:r>
          </w:p>
        </w:tc>
        <w:tc>
          <w:tcPr>
            <w:tcW w:w="660" w:type="pct"/>
            <w:vAlign w:val="center"/>
          </w:tcPr>
          <w:p w14:paraId="7CE30023"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靖江市</w:t>
            </w:r>
          </w:p>
        </w:tc>
      </w:tr>
      <w:tr w:rsidR="007350A7" w14:paraId="5350E138" w14:textId="77777777">
        <w:trPr>
          <w:trHeight w:val="510"/>
          <w:jc w:val="center"/>
        </w:trPr>
        <w:tc>
          <w:tcPr>
            <w:tcW w:w="277" w:type="pct"/>
            <w:shd w:val="clear" w:color="auto" w:fill="auto"/>
            <w:vAlign w:val="center"/>
          </w:tcPr>
          <w:p w14:paraId="4A007D66"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2</w:t>
            </w:r>
          </w:p>
        </w:tc>
        <w:tc>
          <w:tcPr>
            <w:tcW w:w="1411" w:type="pct"/>
            <w:shd w:val="clear" w:color="auto" w:fill="auto"/>
            <w:vAlign w:val="center"/>
          </w:tcPr>
          <w:p w14:paraId="0FD78886"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江苏常隆农化有限公司企业消防队</w:t>
            </w:r>
          </w:p>
        </w:tc>
        <w:tc>
          <w:tcPr>
            <w:tcW w:w="1648" w:type="pct"/>
            <w:shd w:val="clear" w:color="auto" w:fill="auto"/>
            <w:vAlign w:val="center"/>
          </w:tcPr>
          <w:p w14:paraId="5A9D47AE"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泰兴市经济开发区团结河路</w:t>
            </w:r>
            <w:r>
              <w:rPr>
                <w:rFonts w:ascii="Times New Roman" w:eastAsia="方正黑体_GBK" w:hAnsi="Times New Roman" w:cs="方正黑体_GBK" w:hint="eastAsia"/>
                <w:sz w:val="21"/>
                <w:szCs w:val="21"/>
                <w:lang w:eastAsia="zh-CN"/>
              </w:rPr>
              <w:t>8</w:t>
            </w:r>
            <w:r>
              <w:rPr>
                <w:rFonts w:ascii="Times New Roman" w:eastAsia="方正黑体_GBK" w:hAnsi="Times New Roman" w:cs="方正黑体_GBK" w:hint="eastAsia"/>
                <w:sz w:val="21"/>
                <w:szCs w:val="21"/>
                <w:lang w:eastAsia="zh-CN"/>
              </w:rPr>
              <w:t>号</w:t>
            </w:r>
          </w:p>
        </w:tc>
        <w:tc>
          <w:tcPr>
            <w:tcW w:w="416" w:type="pct"/>
            <w:shd w:val="clear" w:color="auto" w:fill="auto"/>
            <w:vAlign w:val="center"/>
          </w:tcPr>
          <w:p w14:paraId="5ED3D798"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李星亚</w:t>
            </w:r>
          </w:p>
        </w:tc>
        <w:tc>
          <w:tcPr>
            <w:tcW w:w="585" w:type="pct"/>
            <w:shd w:val="clear" w:color="auto" w:fill="auto"/>
            <w:vAlign w:val="center"/>
          </w:tcPr>
          <w:p w14:paraId="0002C5F4"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13775645865</w:t>
            </w:r>
          </w:p>
        </w:tc>
        <w:tc>
          <w:tcPr>
            <w:tcW w:w="660" w:type="pct"/>
            <w:vMerge w:val="restart"/>
            <w:vAlign w:val="center"/>
          </w:tcPr>
          <w:p w14:paraId="0570CC0E"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泰兴市</w:t>
            </w:r>
          </w:p>
        </w:tc>
      </w:tr>
      <w:tr w:rsidR="007350A7" w14:paraId="1E21CAE9" w14:textId="77777777">
        <w:trPr>
          <w:trHeight w:val="454"/>
          <w:jc w:val="center"/>
        </w:trPr>
        <w:tc>
          <w:tcPr>
            <w:tcW w:w="277" w:type="pct"/>
            <w:shd w:val="clear" w:color="auto" w:fill="auto"/>
            <w:vAlign w:val="center"/>
          </w:tcPr>
          <w:p w14:paraId="60DD087D"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3</w:t>
            </w:r>
          </w:p>
        </w:tc>
        <w:tc>
          <w:tcPr>
            <w:tcW w:w="1411" w:type="pct"/>
            <w:shd w:val="clear" w:color="auto" w:fill="auto"/>
            <w:vAlign w:val="center"/>
          </w:tcPr>
          <w:p w14:paraId="1A9BA0C5"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格林美（江苏）钴业股份有限公司企业消防队</w:t>
            </w:r>
          </w:p>
        </w:tc>
        <w:tc>
          <w:tcPr>
            <w:tcW w:w="1648" w:type="pct"/>
            <w:shd w:val="clear" w:color="auto" w:fill="auto"/>
            <w:vAlign w:val="center"/>
          </w:tcPr>
          <w:p w14:paraId="5F73549F"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泰兴经济开发区滨江北路</w:t>
            </w:r>
            <w:r>
              <w:rPr>
                <w:rFonts w:ascii="Times New Roman" w:eastAsia="方正黑体_GBK" w:hAnsi="Times New Roman" w:cs="方正黑体_GBK" w:hint="eastAsia"/>
                <w:sz w:val="21"/>
                <w:szCs w:val="21"/>
                <w:lang w:eastAsia="zh-CN"/>
              </w:rPr>
              <w:t>8</w:t>
            </w:r>
            <w:r>
              <w:rPr>
                <w:rFonts w:ascii="Times New Roman" w:eastAsia="方正黑体_GBK" w:hAnsi="Times New Roman" w:cs="方正黑体_GBK" w:hint="eastAsia"/>
                <w:sz w:val="21"/>
                <w:szCs w:val="21"/>
                <w:lang w:eastAsia="zh-CN"/>
              </w:rPr>
              <w:t>号</w:t>
            </w:r>
          </w:p>
        </w:tc>
        <w:tc>
          <w:tcPr>
            <w:tcW w:w="416" w:type="pct"/>
            <w:shd w:val="clear" w:color="auto" w:fill="auto"/>
            <w:vAlign w:val="center"/>
          </w:tcPr>
          <w:p w14:paraId="6682344C"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何文军</w:t>
            </w:r>
          </w:p>
        </w:tc>
        <w:tc>
          <w:tcPr>
            <w:tcW w:w="585" w:type="pct"/>
            <w:shd w:val="clear" w:color="auto" w:fill="auto"/>
            <w:vAlign w:val="center"/>
          </w:tcPr>
          <w:p w14:paraId="2C1D2DF7"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1</w:t>
            </w:r>
            <w:r>
              <w:rPr>
                <w:rFonts w:ascii="Times New Roman" w:eastAsia="方正黑体_GBK" w:hAnsi="Times New Roman" w:cs="方正黑体_GBK" w:hint="eastAsia"/>
                <w:sz w:val="21"/>
                <w:szCs w:val="21"/>
                <w:lang w:eastAsia="zh-CN"/>
              </w:rPr>
              <w:t>3815970383</w:t>
            </w:r>
          </w:p>
        </w:tc>
        <w:tc>
          <w:tcPr>
            <w:tcW w:w="660" w:type="pct"/>
            <w:vMerge/>
            <w:vAlign w:val="center"/>
          </w:tcPr>
          <w:p w14:paraId="767914D9" w14:textId="77777777" w:rsidR="007350A7" w:rsidRDefault="007350A7">
            <w:pPr>
              <w:pStyle w:val="TableParagraph"/>
              <w:spacing w:line="360" w:lineRule="exact"/>
              <w:rPr>
                <w:rFonts w:ascii="Times New Roman" w:eastAsia="方正黑体_GBK" w:hAnsi="Times New Roman" w:cs="方正黑体_GBK"/>
                <w:sz w:val="21"/>
                <w:szCs w:val="21"/>
                <w:lang w:eastAsia="zh-CN"/>
              </w:rPr>
            </w:pPr>
          </w:p>
        </w:tc>
      </w:tr>
      <w:tr w:rsidR="007350A7" w14:paraId="09CA3519" w14:textId="77777777">
        <w:trPr>
          <w:trHeight w:val="510"/>
          <w:jc w:val="center"/>
        </w:trPr>
        <w:tc>
          <w:tcPr>
            <w:tcW w:w="277" w:type="pct"/>
            <w:shd w:val="clear" w:color="auto" w:fill="auto"/>
            <w:vAlign w:val="center"/>
          </w:tcPr>
          <w:p w14:paraId="11720CB6"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4</w:t>
            </w:r>
          </w:p>
        </w:tc>
        <w:tc>
          <w:tcPr>
            <w:tcW w:w="1411" w:type="pct"/>
            <w:shd w:val="clear" w:color="auto" w:fill="auto"/>
            <w:vAlign w:val="center"/>
          </w:tcPr>
          <w:p w14:paraId="5F5E6135"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江苏中丹化工技术有限公司企业消防队</w:t>
            </w:r>
          </w:p>
        </w:tc>
        <w:tc>
          <w:tcPr>
            <w:tcW w:w="1648" w:type="pct"/>
            <w:shd w:val="clear" w:color="auto" w:fill="auto"/>
            <w:vAlign w:val="center"/>
          </w:tcPr>
          <w:p w14:paraId="42C405D8"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泰兴市经济开发区通江路</w:t>
            </w:r>
            <w:r>
              <w:rPr>
                <w:rFonts w:ascii="Times New Roman" w:eastAsia="方正黑体_GBK" w:hAnsi="Times New Roman" w:cs="方正黑体_GBK" w:hint="eastAsia"/>
                <w:sz w:val="21"/>
                <w:szCs w:val="21"/>
                <w:lang w:eastAsia="zh-CN"/>
              </w:rPr>
              <w:t>8</w:t>
            </w:r>
            <w:r>
              <w:rPr>
                <w:rFonts w:ascii="Times New Roman" w:eastAsia="方正黑体_GBK" w:hAnsi="Times New Roman" w:cs="方正黑体_GBK" w:hint="eastAsia"/>
                <w:sz w:val="21"/>
                <w:szCs w:val="21"/>
                <w:lang w:eastAsia="zh-CN"/>
              </w:rPr>
              <w:t>号</w:t>
            </w:r>
          </w:p>
        </w:tc>
        <w:tc>
          <w:tcPr>
            <w:tcW w:w="416" w:type="pct"/>
            <w:shd w:val="clear" w:color="auto" w:fill="auto"/>
            <w:vAlign w:val="center"/>
          </w:tcPr>
          <w:p w14:paraId="75211644"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杨</w:t>
            </w:r>
            <w:r>
              <w:rPr>
                <w:rFonts w:ascii="Times New Roman" w:eastAsia="方正黑体_GBK" w:hAnsi="Times New Roman" w:cs="方正黑体_GBK" w:hint="eastAsia"/>
                <w:sz w:val="21"/>
                <w:szCs w:val="21"/>
                <w:lang w:eastAsia="zh-CN"/>
              </w:rPr>
              <w:t xml:space="preserve">  </w:t>
            </w:r>
            <w:r>
              <w:rPr>
                <w:rFonts w:ascii="Times New Roman" w:eastAsia="方正黑体_GBK" w:hAnsi="Times New Roman" w:cs="方正黑体_GBK" w:hint="eastAsia"/>
                <w:sz w:val="21"/>
                <w:szCs w:val="21"/>
              </w:rPr>
              <w:t>建</w:t>
            </w:r>
          </w:p>
        </w:tc>
        <w:tc>
          <w:tcPr>
            <w:tcW w:w="585" w:type="pct"/>
            <w:shd w:val="clear" w:color="auto" w:fill="auto"/>
            <w:vAlign w:val="center"/>
          </w:tcPr>
          <w:p w14:paraId="11603700"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13852842291</w:t>
            </w:r>
          </w:p>
        </w:tc>
        <w:tc>
          <w:tcPr>
            <w:tcW w:w="660" w:type="pct"/>
            <w:vMerge/>
            <w:vAlign w:val="center"/>
          </w:tcPr>
          <w:p w14:paraId="332ABE10" w14:textId="77777777" w:rsidR="007350A7" w:rsidRDefault="007350A7">
            <w:pPr>
              <w:pStyle w:val="TableParagraph"/>
              <w:spacing w:line="360" w:lineRule="exact"/>
              <w:rPr>
                <w:rFonts w:ascii="Times New Roman" w:eastAsia="方正黑体_GBK" w:hAnsi="Times New Roman" w:cs="方正黑体_GBK"/>
                <w:sz w:val="21"/>
                <w:szCs w:val="21"/>
                <w:lang w:eastAsia="zh-CN"/>
              </w:rPr>
            </w:pPr>
          </w:p>
        </w:tc>
      </w:tr>
      <w:tr w:rsidR="007350A7" w14:paraId="358DD8C1" w14:textId="77777777">
        <w:trPr>
          <w:trHeight w:val="510"/>
          <w:jc w:val="center"/>
        </w:trPr>
        <w:tc>
          <w:tcPr>
            <w:tcW w:w="277" w:type="pct"/>
            <w:shd w:val="clear" w:color="auto" w:fill="auto"/>
            <w:vAlign w:val="center"/>
          </w:tcPr>
          <w:p w14:paraId="2D63A5EC"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5</w:t>
            </w:r>
          </w:p>
        </w:tc>
        <w:tc>
          <w:tcPr>
            <w:tcW w:w="1411" w:type="pct"/>
            <w:shd w:val="clear" w:color="auto" w:fill="auto"/>
            <w:vAlign w:val="center"/>
          </w:tcPr>
          <w:p w14:paraId="62E11E28"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红宝丽集团泰兴化学有限公司企业消防队</w:t>
            </w:r>
          </w:p>
        </w:tc>
        <w:tc>
          <w:tcPr>
            <w:tcW w:w="1648" w:type="pct"/>
            <w:shd w:val="clear" w:color="auto" w:fill="auto"/>
            <w:vAlign w:val="center"/>
          </w:tcPr>
          <w:p w14:paraId="714ED30C"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泰兴经济开发区澄江西一路</w:t>
            </w:r>
            <w:r>
              <w:rPr>
                <w:rFonts w:ascii="Times New Roman" w:eastAsia="方正黑体_GBK" w:hAnsi="Times New Roman" w:cs="方正黑体_GBK" w:hint="eastAsia"/>
                <w:sz w:val="21"/>
                <w:szCs w:val="21"/>
                <w:lang w:eastAsia="zh-CN"/>
              </w:rPr>
              <w:t>29</w:t>
            </w:r>
            <w:r>
              <w:rPr>
                <w:rFonts w:ascii="Times New Roman" w:eastAsia="方正黑体_GBK" w:hAnsi="Times New Roman" w:cs="方正黑体_GBK" w:hint="eastAsia"/>
                <w:sz w:val="21"/>
                <w:szCs w:val="21"/>
                <w:lang w:eastAsia="zh-CN"/>
              </w:rPr>
              <w:t>号</w:t>
            </w:r>
          </w:p>
        </w:tc>
        <w:tc>
          <w:tcPr>
            <w:tcW w:w="416" w:type="pct"/>
            <w:shd w:val="clear" w:color="auto" w:fill="auto"/>
            <w:vAlign w:val="center"/>
          </w:tcPr>
          <w:p w14:paraId="7803707D"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黄</w:t>
            </w:r>
            <w:r>
              <w:rPr>
                <w:rFonts w:ascii="Times New Roman" w:eastAsia="方正黑体_GBK" w:hAnsi="Times New Roman" w:cs="方正黑体_GBK" w:hint="eastAsia"/>
                <w:sz w:val="21"/>
                <w:szCs w:val="21"/>
                <w:lang w:eastAsia="zh-CN"/>
              </w:rPr>
              <w:t xml:space="preserve">  </w:t>
            </w:r>
            <w:r>
              <w:rPr>
                <w:rFonts w:ascii="Times New Roman" w:eastAsia="方正黑体_GBK" w:hAnsi="Times New Roman" w:cs="方正黑体_GBK" w:hint="eastAsia"/>
                <w:sz w:val="21"/>
                <w:szCs w:val="21"/>
              </w:rPr>
              <w:t>朋</w:t>
            </w:r>
          </w:p>
        </w:tc>
        <w:tc>
          <w:tcPr>
            <w:tcW w:w="585" w:type="pct"/>
            <w:shd w:val="clear" w:color="auto" w:fill="auto"/>
            <w:vAlign w:val="center"/>
          </w:tcPr>
          <w:p w14:paraId="36FF5270"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18994638462</w:t>
            </w:r>
          </w:p>
        </w:tc>
        <w:tc>
          <w:tcPr>
            <w:tcW w:w="660" w:type="pct"/>
            <w:vMerge/>
            <w:vAlign w:val="center"/>
          </w:tcPr>
          <w:p w14:paraId="7C0A633B" w14:textId="77777777" w:rsidR="007350A7" w:rsidRDefault="007350A7">
            <w:pPr>
              <w:pStyle w:val="TableParagraph"/>
              <w:spacing w:line="360" w:lineRule="exact"/>
              <w:rPr>
                <w:rFonts w:ascii="Times New Roman" w:eastAsia="方正黑体_GBK" w:hAnsi="Times New Roman" w:cs="方正黑体_GBK"/>
                <w:sz w:val="21"/>
                <w:szCs w:val="21"/>
                <w:lang w:eastAsia="zh-CN"/>
              </w:rPr>
            </w:pPr>
          </w:p>
        </w:tc>
      </w:tr>
      <w:tr w:rsidR="007350A7" w14:paraId="79441EB4" w14:textId="77777777">
        <w:trPr>
          <w:trHeight w:val="510"/>
          <w:jc w:val="center"/>
        </w:trPr>
        <w:tc>
          <w:tcPr>
            <w:tcW w:w="277" w:type="pct"/>
            <w:shd w:val="clear" w:color="auto" w:fill="auto"/>
            <w:vAlign w:val="center"/>
          </w:tcPr>
          <w:p w14:paraId="1DC12394"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lastRenderedPageBreak/>
              <w:t>6</w:t>
            </w:r>
          </w:p>
        </w:tc>
        <w:tc>
          <w:tcPr>
            <w:tcW w:w="1411" w:type="pct"/>
            <w:shd w:val="clear" w:color="auto" w:fill="auto"/>
            <w:vAlign w:val="center"/>
          </w:tcPr>
          <w:p w14:paraId="157EB8D7"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江苏兴达钢帘线股份有限公司专职消防队</w:t>
            </w:r>
          </w:p>
        </w:tc>
        <w:tc>
          <w:tcPr>
            <w:tcW w:w="1648" w:type="pct"/>
            <w:shd w:val="clear" w:color="auto" w:fill="auto"/>
            <w:vAlign w:val="center"/>
          </w:tcPr>
          <w:p w14:paraId="3985BBF0"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兴化市戴南镇人民西路</w:t>
            </w:r>
            <w:r>
              <w:rPr>
                <w:rFonts w:ascii="Times New Roman" w:eastAsia="方正黑体_GBK" w:hAnsi="Times New Roman" w:cs="方正黑体_GBK" w:hint="eastAsia"/>
                <w:sz w:val="21"/>
                <w:szCs w:val="21"/>
                <w:lang w:eastAsia="zh-CN"/>
              </w:rPr>
              <w:t>88</w:t>
            </w:r>
            <w:r>
              <w:rPr>
                <w:rFonts w:ascii="Times New Roman" w:eastAsia="方正黑体_GBK" w:hAnsi="Times New Roman" w:cs="方正黑体_GBK" w:hint="eastAsia"/>
                <w:sz w:val="21"/>
                <w:szCs w:val="21"/>
                <w:lang w:eastAsia="zh-CN"/>
              </w:rPr>
              <w:t>号</w:t>
            </w:r>
          </w:p>
        </w:tc>
        <w:tc>
          <w:tcPr>
            <w:tcW w:w="416" w:type="pct"/>
            <w:shd w:val="clear" w:color="auto" w:fill="auto"/>
            <w:vAlign w:val="center"/>
          </w:tcPr>
          <w:p w14:paraId="5A87C9FE"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黄荣胜</w:t>
            </w:r>
          </w:p>
        </w:tc>
        <w:tc>
          <w:tcPr>
            <w:tcW w:w="585" w:type="pct"/>
            <w:shd w:val="clear" w:color="auto" w:fill="auto"/>
            <w:vAlign w:val="center"/>
          </w:tcPr>
          <w:p w14:paraId="265CED04"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13812380299</w:t>
            </w:r>
          </w:p>
        </w:tc>
        <w:tc>
          <w:tcPr>
            <w:tcW w:w="660" w:type="pct"/>
            <w:vAlign w:val="center"/>
          </w:tcPr>
          <w:p w14:paraId="55FD80D4"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兴化市</w:t>
            </w:r>
          </w:p>
        </w:tc>
      </w:tr>
      <w:tr w:rsidR="007350A7" w14:paraId="3C6CF086" w14:textId="77777777">
        <w:trPr>
          <w:trHeight w:val="510"/>
          <w:jc w:val="center"/>
        </w:trPr>
        <w:tc>
          <w:tcPr>
            <w:tcW w:w="277" w:type="pct"/>
            <w:shd w:val="clear" w:color="auto" w:fill="auto"/>
            <w:vAlign w:val="center"/>
          </w:tcPr>
          <w:p w14:paraId="455AC97D"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7</w:t>
            </w:r>
          </w:p>
        </w:tc>
        <w:tc>
          <w:tcPr>
            <w:tcW w:w="1411" w:type="pct"/>
            <w:shd w:val="clear" w:color="auto" w:fill="auto"/>
            <w:vAlign w:val="center"/>
          </w:tcPr>
          <w:p w14:paraId="46F0A20B"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泰州石油化工有限责任公司消防队</w:t>
            </w:r>
          </w:p>
        </w:tc>
        <w:tc>
          <w:tcPr>
            <w:tcW w:w="1648" w:type="pct"/>
            <w:shd w:val="clear" w:color="auto" w:fill="auto"/>
            <w:vAlign w:val="center"/>
          </w:tcPr>
          <w:p w14:paraId="18854D7A"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海陵区江洲北路</w:t>
            </w:r>
            <w:r>
              <w:rPr>
                <w:rFonts w:ascii="Times New Roman" w:eastAsia="方正黑体_GBK" w:hAnsi="Times New Roman" w:cs="方正黑体_GBK" w:hint="eastAsia"/>
                <w:sz w:val="21"/>
                <w:szCs w:val="21"/>
                <w:lang w:eastAsia="zh-CN"/>
              </w:rPr>
              <w:t>36</w:t>
            </w:r>
            <w:r>
              <w:rPr>
                <w:rFonts w:ascii="Times New Roman" w:eastAsia="方正黑体_GBK" w:hAnsi="Times New Roman" w:cs="方正黑体_GBK" w:hint="eastAsia"/>
                <w:sz w:val="21"/>
                <w:szCs w:val="21"/>
                <w:lang w:eastAsia="zh-CN"/>
              </w:rPr>
              <w:t>号</w:t>
            </w:r>
          </w:p>
        </w:tc>
        <w:tc>
          <w:tcPr>
            <w:tcW w:w="416" w:type="pct"/>
            <w:shd w:val="clear" w:color="auto" w:fill="auto"/>
            <w:vAlign w:val="center"/>
          </w:tcPr>
          <w:p w14:paraId="4CF9EDC1"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朱建成</w:t>
            </w:r>
          </w:p>
        </w:tc>
        <w:tc>
          <w:tcPr>
            <w:tcW w:w="585" w:type="pct"/>
            <w:shd w:val="clear" w:color="auto" w:fill="auto"/>
            <w:vAlign w:val="center"/>
          </w:tcPr>
          <w:p w14:paraId="2B22D3F0"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13</w:t>
            </w:r>
            <w:r>
              <w:rPr>
                <w:rFonts w:ascii="Times New Roman" w:eastAsia="方正黑体_GBK" w:hAnsi="Times New Roman" w:cs="方正黑体_GBK" w:hint="eastAsia"/>
                <w:sz w:val="21"/>
                <w:szCs w:val="21"/>
                <w:lang w:eastAsia="zh-CN"/>
              </w:rPr>
              <w:t>625170323</w:t>
            </w:r>
          </w:p>
        </w:tc>
        <w:tc>
          <w:tcPr>
            <w:tcW w:w="660" w:type="pct"/>
            <w:vAlign w:val="center"/>
          </w:tcPr>
          <w:p w14:paraId="72297B52"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海陵区</w:t>
            </w:r>
          </w:p>
        </w:tc>
      </w:tr>
      <w:tr w:rsidR="007350A7" w14:paraId="081596DD" w14:textId="77777777">
        <w:trPr>
          <w:trHeight w:val="510"/>
          <w:jc w:val="center"/>
        </w:trPr>
        <w:tc>
          <w:tcPr>
            <w:tcW w:w="277" w:type="pct"/>
            <w:shd w:val="clear" w:color="auto" w:fill="auto"/>
            <w:vAlign w:val="center"/>
          </w:tcPr>
          <w:p w14:paraId="3A5428B6"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8</w:t>
            </w:r>
          </w:p>
        </w:tc>
        <w:tc>
          <w:tcPr>
            <w:tcW w:w="1411" w:type="pct"/>
            <w:shd w:val="clear" w:color="auto" w:fill="auto"/>
            <w:vAlign w:val="center"/>
          </w:tcPr>
          <w:p w14:paraId="49AA9466"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中海油气企业专职队</w:t>
            </w:r>
          </w:p>
        </w:tc>
        <w:tc>
          <w:tcPr>
            <w:tcW w:w="1648" w:type="pct"/>
            <w:shd w:val="clear" w:color="auto" w:fill="auto"/>
            <w:vAlign w:val="center"/>
          </w:tcPr>
          <w:p w14:paraId="300BF56E"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医药高新区海油路一号中海油企业专职队</w:t>
            </w:r>
          </w:p>
        </w:tc>
        <w:tc>
          <w:tcPr>
            <w:tcW w:w="416" w:type="pct"/>
            <w:shd w:val="clear" w:color="auto" w:fill="auto"/>
            <w:vAlign w:val="center"/>
          </w:tcPr>
          <w:p w14:paraId="55D357C6"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唐</w:t>
            </w:r>
            <w:r>
              <w:rPr>
                <w:rFonts w:ascii="Times New Roman" w:eastAsia="方正黑体_GBK" w:hAnsi="Times New Roman" w:cs="方正黑体_GBK" w:hint="eastAsia"/>
                <w:sz w:val="21"/>
                <w:szCs w:val="21"/>
                <w:lang w:eastAsia="zh-CN"/>
              </w:rPr>
              <w:t xml:space="preserve">  </w:t>
            </w:r>
            <w:r>
              <w:rPr>
                <w:rFonts w:ascii="Times New Roman" w:eastAsia="方正黑体_GBK" w:hAnsi="Times New Roman" w:cs="方正黑体_GBK" w:hint="eastAsia"/>
                <w:sz w:val="21"/>
                <w:szCs w:val="21"/>
              </w:rPr>
              <w:t>健</w:t>
            </w:r>
          </w:p>
        </w:tc>
        <w:tc>
          <w:tcPr>
            <w:tcW w:w="585" w:type="pct"/>
            <w:shd w:val="clear" w:color="auto" w:fill="auto"/>
            <w:vAlign w:val="center"/>
          </w:tcPr>
          <w:p w14:paraId="27DB2677"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13775682020</w:t>
            </w:r>
          </w:p>
        </w:tc>
        <w:tc>
          <w:tcPr>
            <w:tcW w:w="660" w:type="pct"/>
            <w:vMerge w:val="restart"/>
            <w:vAlign w:val="center"/>
          </w:tcPr>
          <w:p w14:paraId="1D5F6D69"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泰州医药高新区</w:t>
            </w:r>
          </w:p>
          <w:p w14:paraId="70F5283D"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（高港区）</w:t>
            </w:r>
          </w:p>
        </w:tc>
      </w:tr>
      <w:tr w:rsidR="007350A7" w14:paraId="2421774F" w14:textId="77777777">
        <w:trPr>
          <w:trHeight w:val="510"/>
          <w:jc w:val="center"/>
        </w:trPr>
        <w:tc>
          <w:tcPr>
            <w:tcW w:w="277" w:type="pct"/>
            <w:shd w:val="clear" w:color="auto" w:fill="auto"/>
            <w:vAlign w:val="center"/>
          </w:tcPr>
          <w:p w14:paraId="3F494293"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9</w:t>
            </w:r>
          </w:p>
        </w:tc>
        <w:tc>
          <w:tcPr>
            <w:tcW w:w="1411" w:type="pct"/>
            <w:shd w:val="clear" w:color="auto" w:fill="auto"/>
            <w:vAlign w:val="center"/>
          </w:tcPr>
          <w:p w14:paraId="788BD445"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pacing w:val="-6"/>
                <w:sz w:val="21"/>
                <w:szCs w:val="21"/>
                <w:lang w:eastAsia="zh-CN"/>
              </w:rPr>
              <w:t>益海（泰州）粮油工业有限公司企业消防队</w:t>
            </w:r>
          </w:p>
        </w:tc>
        <w:tc>
          <w:tcPr>
            <w:tcW w:w="1648" w:type="pct"/>
            <w:shd w:val="clear" w:color="auto" w:fill="auto"/>
            <w:vAlign w:val="center"/>
          </w:tcPr>
          <w:p w14:paraId="275B5739" w14:textId="77777777" w:rsidR="007350A7" w:rsidRDefault="007956C8">
            <w:pPr>
              <w:pStyle w:val="TableParagraph"/>
              <w:spacing w:line="360" w:lineRule="exact"/>
              <w:jc w:val="both"/>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lang w:eastAsia="zh-CN"/>
              </w:rPr>
              <w:t>高港区永安洲镇疏港北路</w:t>
            </w:r>
            <w:r>
              <w:rPr>
                <w:rFonts w:ascii="Times New Roman" w:eastAsia="方正黑体_GBK" w:hAnsi="Times New Roman" w:cs="方正黑体_GBK" w:hint="eastAsia"/>
                <w:sz w:val="21"/>
                <w:szCs w:val="21"/>
                <w:lang w:eastAsia="zh-CN"/>
              </w:rPr>
              <w:t>1</w:t>
            </w:r>
            <w:r>
              <w:rPr>
                <w:rFonts w:ascii="Times New Roman" w:eastAsia="方正黑体_GBK" w:hAnsi="Times New Roman" w:cs="方正黑体_GBK" w:hint="eastAsia"/>
                <w:sz w:val="21"/>
                <w:szCs w:val="21"/>
                <w:lang w:eastAsia="zh-CN"/>
              </w:rPr>
              <w:t>号</w:t>
            </w:r>
          </w:p>
        </w:tc>
        <w:tc>
          <w:tcPr>
            <w:tcW w:w="416" w:type="pct"/>
            <w:shd w:val="clear" w:color="auto" w:fill="auto"/>
            <w:vAlign w:val="center"/>
          </w:tcPr>
          <w:p w14:paraId="762DFECB"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潘文华</w:t>
            </w:r>
          </w:p>
        </w:tc>
        <w:tc>
          <w:tcPr>
            <w:tcW w:w="585" w:type="pct"/>
            <w:shd w:val="clear" w:color="auto" w:fill="auto"/>
            <w:vAlign w:val="center"/>
          </w:tcPr>
          <w:p w14:paraId="5D94B0D3" w14:textId="77777777" w:rsidR="007350A7" w:rsidRDefault="007956C8">
            <w:pPr>
              <w:pStyle w:val="TableParagraph"/>
              <w:spacing w:line="360" w:lineRule="exact"/>
              <w:rPr>
                <w:rFonts w:ascii="Times New Roman" w:eastAsia="方正黑体_GBK" w:hAnsi="Times New Roman" w:cs="方正黑体_GBK"/>
                <w:sz w:val="21"/>
                <w:szCs w:val="21"/>
                <w:lang w:eastAsia="zh-CN"/>
              </w:rPr>
            </w:pPr>
            <w:r>
              <w:rPr>
                <w:rFonts w:ascii="Times New Roman" w:eastAsia="方正黑体_GBK" w:hAnsi="Times New Roman" w:cs="方正黑体_GBK" w:hint="eastAsia"/>
                <w:sz w:val="21"/>
                <w:szCs w:val="21"/>
              </w:rPr>
              <w:t>17766040737</w:t>
            </w:r>
          </w:p>
        </w:tc>
        <w:tc>
          <w:tcPr>
            <w:tcW w:w="660" w:type="pct"/>
            <w:vMerge/>
            <w:vAlign w:val="center"/>
          </w:tcPr>
          <w:p w14:paraId="2C506AE4" w14:textId="77777777" w:rsidR="007350A7" w:rsidRDefault="007350A7">
            <w:pPr>
              <w:pStyle w:val="TableParagraph"/>
              <w:spacing w:line="360" w:lineRule="exact"/>
              <w:rPr>
                <w:rFonts w:ascii="Times New Roman" w:eastAsia="方正黑体_GBK" w:hAnsi="Times New Roman" w:cs="方正黑体_GBK"/>
                <w:sz w:val="21"/>
                <w:szCs w:val="21"/>
                <w:lang w:eastAsia="zh-CN"/>
              </w:rPr>
            </w:pPr>
          </w:p>
        </w:tc>
      </w:tr>
    </w:tbl>
    <w:p w14:paraId="32EADA4E" w14:textId="77777777" w:rsidR="007350A7" w:rsidRDefault="007350A7">
      <w:pPr>
        <w:overflowPunct w:val="0"/>
        <w:autoSpaceDE/>
        <w:autoSpaceDN/>
        <w:snapToGrid/>
        <w:spacing w:line="560" w:lineRule="exact"/>
        <w:ind w:firstLineChars="200" w:firstLine="640"/>
        <w:rPr>
          <w:rFonts w:ascii="Times New Roman" w:eastAsia="方正仿宋_GBK" w:hAnsi="Times New Roman" w:cs="Times New Roman"/>
          <w:bCs/>
          <w:szCs w:val="32"/>
          <w:lang w:bidi="ar"/>
        </w:rPr>
      </w:pPr>
    </w:p>
    <w:p w14:paraId="76C5BC8C" w14:textId="77777777" w:rsidR="007350A7" w:rsidRDefault="007350A7">
      <w:pPr>
        <w:autoSpaceDE/>
        <w:autoSpaceDN/>
        <w:spacing w:line="580" w:lineRule="exact"/>
        <w:jc w:val="center"/>
        <w:rPr>
          <w:rFonts w:eastAsia="方正小标宋_GBK"/>
          <w:w w:val="90"/>
          <w:sz w:val="44"/>
          <w:szCs w:val="44"/>
        </w:rPr>
        <w:sectPr w:rsidR="007350A7">
          <w:pgSz w:w="16838" w:h="11906" w:orient="landscape"/>
          <w:pgMar w:top="1814" w:right="1531" w:bottom="1814" w:left="1531" w:header="851" w:footer="1020" w:gutter="0"/>
          <w:pgNumType w:fmt="numberInDash"/>
          <w:cols w:space="0"/>
          <w:docGrid w:type="lines" w:linePitch="459"/>
        </w:sectPr>
      </w:pPr>
    </w:p>
    <w:bookmarkEnd w:id="0"/>
    <w:p w14:paraId="6A3B19E4" w14:textId="77777777" w:rsidR="007350A7" w:rsidRPr="008F0584" w:rsidRDefault="007350A7" w:rsidP="008F0584">
      <w:pPr>
        <w:pStyle w:val="afb"/>
        <w:snapToGrid w:val="0"/>
        <w:spacing w:line="20" w:lineRule="exact"/>
        <w:ind w:left="-57" w:right="-57"/>
        <w:jc w:val="both"/>
        <w:rPr>
          <w:rFonts w:eastAsiaTheme="minorEastAsia" w:hint="eastAsia"/>
        </w:rPr>
      </w:pPr>
    </w:p>
    <w:sectPr w:rsidR="007350A7" w:rsidRPr="008F0584">
      <w:pgSz w:w="11906" w:h="16838"/>
      <w:pgMar w:top="2098" w:right="1531" w:bottom="1984" w:left="1531" w:header="851" w:footer="1077" w:gutter="0"/>
      <w:pgNumType w:fmt="numberInDash"/>
      <w:cols w:space="0"/>
      <w:docGrid w:type="lines" w:linePitch="45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A5A7C" w14:textId="77777777" w:rsidR="00B27D39" w:rsidRDefault="00B27D39">
      <w:pPr>
        <w:spacing w:line="240" w:lineRule="auto"/>
      </w:pPr>
      <w:r>
        <w:separator/>
      </w:r>
    </w:p>
  </w:endnote>
  <w:endnote w:type="continuationSeparator" w:id="0">
    <w:p w14:paraId="3B034B9B" w14:textId="77777777" w:rsidR="00B27D39" w:rsidRDefault="00B27D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汉鼎简仿宋">
    <w:altName w:val="MS Mincho"/>
    <w:charset w:val="86"/>
    <w:family w:val="modern"/>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汉鼎简大宋">
    <w:altName w:val="宋体"/>
    <w:charset w:val="86"/>
    <w:family w:val="modern"/>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方正仿宋_GBK">
    <w:panose1 w:val="03000509000000000000"/>
    <w:charset w:val="86"/>
    <w:family w:val="script"/>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方正小标宋_GBK">
    <w:panose1 w:val="03000509000000000000"/>
    <w:charset w:val="86"/>
    <w:family w:val="script"/>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Unicode MS">
    <w:panose1 w:val="020B0604020202020204"/>
    <w:charset w:val="86"/>
    <w:family w:val="swiss"/>
    <w:pitch w:val="variable"/>
    <w:sig w:usb0="F7FFAFFF" w:usb1="E9DFFFFF" w:usb2="0000003F" w:usb3="00000000" w:csb0="003F01FF" w:csb1="00000000"/>
  </w:font>
  <w:font w:name="汉鼎简楷体">
    <w:charset w:val="86"/>
    <w:family w:val="modern"/>
    <w:pitch w:val="default"/>
  </w:font>
  <w:font w:name="Book Antiqua">
    <w:panose1 w:val="02040602050305030304"/>
    <w:charset w:val="00"/>
    <w:family w:val="roman"/>
    <w:pitch w:val="variable"/>
    <w:sig w:usb0="00000287" w:usb1="00000000" w:usb2="00000000" w:usb3="00000000" w:csb0="0000009F" w:csb1="00000000"/>
  </w:font>
  <w:font w:name="汉鼎简黑体">
    <w:charset w:val="86"/>
    <w:family w:val="modern"/>
    <w:pitch w:val="default"/>
  </w:font>
  <w:font w:name="楷体_GB2312">
    <w:altName w:val="楷体"/>
    <w:panose1 w:val="02010609030101010101"/>
    <w:charset w:val="86"/>
    <w:family w:val="modern"/>
    <w:pitch w:val="fixed"/>
    <w:sig w:usb0="00000001" w:usb1="080E0000" w:usb2="00000010" w:usb3="00000000" w:csb0="00040000" w:csb1="00000000"/>
  </w:font>
  <w:font w:name="方正黑体_GBK">
    <w:panose1 w:val="03000509000000000000"/>
    <w:charset w:val="86"/>
    <w:family w:val="script"/>
    <w:pitch w:val="fixed"/>
    <w:sig w:usb0="00000001" w:usb1="080E0000" w:usb2="00000010" w:usb3="00000000" w:csb0="00040000" w:csb1="00000000"/>
  </w:font>
  <w:font w:name="方正楷体_GBK">
    <w:panose1 w:val="03000509000000000000"/>
    <w:charset w:val="86"/>
    <w:family w:val="script"/>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64AB0" w14:textId="77777777" w:rsidR="007350A7" w:rsidRDefault="007956C8">
    <w:pPr>
      <w:pStyle w:val="ab"/>
      <w:framePr w:w="0" w:hRule="auto" w:vSpace="0" w:wrap="auto" w:vAnchor="margin" w:hAnchor="text" w:xAlign="left" w:yAlign="inline"/>
      <w:ind w:firstLine="360"/>
      <w:rPr>
        <w:rFonts w:hint="eastAsia"/>
      </w:rPr>
    </w:pPr>
    <w:r>
      <w:rPr>
        <w:noProof/>
      </w:rPr>
      <mc:AlternateContent>
        <mc:Choice Requires="wps">
          <w:drawing>
            <wp:anchor distT="0" distB="0" distL="114300" distR="114300" simplePos="0" relativeHeight="251656192" behindDoc="0" locked="0" layoutInCell="1" allowOverlap="1" wp14:anchorId="2849D889" wp14:editId="3404CDD9">
              <wp:simplePos x="0" y="0"/>
              <wp:positionH relativeFrom="margin">
                <wp:align>outside</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0E2BD0" w14:textId="77777777" w:rsidR="007350A7" w:rsidRDefault="007956C8">
                          <w:pPr>
                            <w:pStyle w:val="ab"/>
                            <w:rPr>
                              <w:rFonts w:ascii="Times New Roman" w:eastAsia="方正黑体_GBK" w:hAnsi="Times New Roman" w:cs="方正黑体_GBK"/>
                              <w:sz w:val="28"/>
                              <w:szCs w:val="28"/>
                            </w:rPr>
                          </w:pPr>
                          <w:r>
                            <w:rPr>
                              <w:rFonts w:ascii="Times New Roman" w:eastAsia="方正黑体_GBK" w:hAnsi="Times New Roman" w:cs="方正黑体_GBK" w:hint="eastAsia"/>
                              <w:sz w:val="28"/>
                              <w:szCs w:val="28"/>
                            </w:rPr>
                            <w:fldChar w:fldCharType="begin"/>
                          </w:r>
                          <w:r>
                            <w:rPr>
                              <w:rFonts w:ascii="Times New Roman" w:eastAsia="方正黑体_GBK" w:hAnsi="Times New Roman" w:cs="方正黑体_GBK" w:hint="eastAsia"/>
                              <w:sz w:val="28"/>
                              <w:szCs w:val="28"/>
                            </w:rPr>
                            <w:instrText xml:space="preserve"> PAGE  \* MERGEFORMAT </w:instrText>
                          </w:r>
                          <w:r>
                            <w:rPr>
                              <w:rFonts w:ascii="Times New Roman" w:eastAsia="方正黑体_GBK" w:hAnsi="Times New Roman" w:cs="方正黑体_GBK" w:hint="eastAsia"/>
                              <w:sz w:val="28"/>
                              <w:szCs w:val="28"/>
                            </w:rPr>
                            <w:fldChar w:fldCharType="separate"/>
                          </w:r>
                          <w:r>
                            <w:rPr>
                              <w:rFonts w:ascii="Times New Roman" w:eastAsia="方正黑体_GBK" w:hAnsi="Times New Roman" w:cs="方正黑体_GBK"/>
                              <w:noProof/>
                              <w:sz w:val="28"/>
                              <w:szCs w:val="28"/>
                            </w:rPr>
                            <w:t>- 36 -</w:t>
                          </w:r>
                          <w:r>
                            <w:rPr>
                              <w:rFonts w:ascii="Times New Roman" w:eastAsia="方正黑体_GBK" w:hAnsi="Times New Roman" w:cs="方正黑体_GBK"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49D889" id="_x0000_t202" coordsize="21600,21600" o:spt="202" path="m,l,21600r21600,l21600,xe">
              <v:stroke joinstyle="miter"/>
              <v:path gradientshapeok="t" o:connecttype="rect"/>
            </v:shapetype>
            <v:shape id="文本框 4" o:spid="_x0000_s1026" type="#_x0000_t202" style="position:absolute;left:0;text-align:left;margin-left:92.8pt;margin-top:0;width:2in;height:2in;z-index:251656192;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A0E2BD0" w14:textId="77777777" w:rsidR="007350A7" w:rsidRDefault="007956C8">
                    <w:pPr>
                      <w:pStyle w:val="ab"/>
                      <w:rPr>
                        <w:rFonts w:ascii="Times New Roman" w:eastAsia="方正黑体_GBK" w:hAnsi="Times New Roman" w:cs="方正黑体_GBK"/>
                        <w:sz w:val="28"/>
                        <w:szCs w:val="28"/>
                      </w:rPr>
                    </w:pPr>
                    <w:r>
                      <w:rPr>
                        <w:rFonts w:ascii="Times New Roman" w:eastAsia="方正黑体_GBK" w:hAnsi="Times New Roman" w:cs="方正黑体_GBK" w:hint="eastAsia"/>
                        <w:sz w:val="28"/>
                        <w:szCs w:val="28"/>
                      </w:rPr>
                      <w:fldChar w:fldCharType="begin"/>
                    </w:r>
                    <w:r>
                      <w:rPr>
                        <w:rFonts w:ascii="Times New Roman" w:eastAsia="方正黑体_GBK" w:hAnsi="Times New Roman" w:cs="方正黑体_GBK" w:hint="eastAsia"/>
                        <w:sz w:val="28"/>
                        <w:szCs w:val="28"/>
                      </w:rPr>
                      <w:instrText xml:space="preserve"> PAGE  \* MERGEFORMAT </w:instrText>
                    </w:r>
                    <w:r>
                      <w:rPr>
                        <w:rFonts w:ascii="Times New Roman" w:eastAsia="方正黑体_GBK" w:hAnsi="Times New Roman" w:cs="方正黑体_GBK" w:hint="eastAsia"/>
                        <w:sz w:val="28"/>
                        <w:szCs w:val="28"/>
                      </w:rPr>
                      <w:fldChar w:fldCharType="separate"/>
                    </w:r>
                    <w:r>
                      <w:rPr>
                        <w:rFonts w:ascii="Times New Roman" w:eastAsia="方正黑体_GBK" w:hAnsi="Times New Roman" w:cs="方正黑体_GBK"/>
                        <w:noProof/>
                        <w:sz w:val="28"/>
                        <w:szCs w:val="28"/>
                      </w:rPr>
                      <w:t>- 36 -</w:t>
                    </w:r>
                    <w:r>
                      <w:rPr>
                        <w:rFonts w:ascii="Times New Roman" w:eastAsia="方正黑体_GBK" w:hAnsi="Times New Roman" w:cs="方正黑体_GBK" w:hint="eastAsia"/>
                        <w:sz w:val="28"/>
                        <w:szCs w:val="28"/>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DCB8" w14:textId="77777777" w:rsidR="007350A7" w:rsidRDefault="007350A7">
    <w:pPr>
      <w:pStyle w:val="ab"/>
      <w:framePr w:wrap="around"/>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5A2CE" w14:textId="77777777" w:rsidR="007350A7" w:rsidRDefault="007956C8">
    <w:pPr>
      <w:pStyle w:val="ab"/>
      <w:framePr w:w="0" w:hRule="auto" w:vSpace="0" w:wrap="auto" w:vAnchor="margin" w:hAnchor="text" w:xAlign="left" w:yAlign="inline"/>
      <w:rPr>
        <w:rFonts w:hint="eastAsia"/>
      </w:rPr>
    </w:pPr>
    <w:r>
      <w:rPr>
        <w:noProof/>
      </w:rPr>
      <mc:AlternateContent>
        <mc:Choice Requires="wps">
          <w:drawing>
            <wp:anchor distT="0" distB="0" distL="114300" distR="114300" simplePos="0" relativeHeight="251660288" behindDoc="0" locked="0" layoutInCell="1" allowOverlap="1" wp14:anchorId="3759BBA6" wp14:editId="0880A387">
              <wp:simplePos x="0" y="0"/>
              <wp:positionH relativeFrom="margin">
                <wp:align>outside</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F8F21E" w14:textId="77777777" w:rsidR="007350A7" w:rsidRDefault="007956C8">
                          <w:pPr>
                            <w:pStyle w:val="ab"/>
                            <w:rPr>
                              <w:rFonts w:ascii="Times New Roman" w:eastAsia="汉鼎简仿宋"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Pr>
                              <w:rFonts w:ascii="Times New Roman" w:hAnsi="Times New Roman" w:cs="Times New Roman"/>
                              <w:noProof/>
                              <w:sz w:val="28"/>
                              <w:szCs w:val="28"/>
                            </w:rPr>
                            <w:t>- 43 -</w:t>
                          </w:r>
                          <w:r>
                            <w:rPr>
                              <w:rFonts w:ascii="Times New Roman" w:hAnsi="Times New Roman" w:cs="Times New Roman"/>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759BBA6" id="_x0000_t202" coordsize="21600,21600" o:spt="202" path="m,l,21600r21600,l21600,xe">
              <v:stroke joinstyle="miter"/>
              <v:path gradientshapeok="t" o:connecttype="rect"/>
            </v:shapetype>
            <v:shape id="文本框 6" o:spid="_x0000_s1027" type="#_x0000_t202" style="position:absolute;left:0;text-align:left;margin-left:92.8pt;margin-top:0;width:2in;height:2in;z-index:251660288;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32F8F21E" w14:textId="77777777" w:rsidR="007350A7" w:rsidRDefault="007956C8">
                    <w:pPr>
                      <w:pStyle w:val="ab"/>
                      <w:rPr>
                        <w:rFonts w:ascii="Times New Roman" w:eastAsia="汉鼎简仿宋"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Pr>
                        <w:rFonts w:ascii="Times New Roman" w:hAnsi="Times New Roman" w:cs="Times New Roman"/>
                        <w:noProof/>
                        <w:sz w:val="28"/>
                        <w:szCs w:val="28"/>
                      </w:rPr>
                      <w:t>- 43 -</w:t>
                    </w:r>
                    <w:r>
                      <w:rPr>
                        <w:rFonts w:ascii="Times New Roman" w:hAnsi="Times New Roman" w:cs="Times New Roman"/>
                        <w:sz w:val="28"/>
                        <w:szCs w:val="2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779FC" w14:textId="77777777" w:rsidR="00B27D39" w:rsidRDefault="00B27D39">
      <w:pPr>
        <w:spacing w:line="240" w:lineRule="auto"/>
      </w:pPr>
      <w:r>
        <w:separator/>
      </w:r>
    </w:p>
  </w:footnote>
  <w:footnote w:type="continuationSeparator" w:id="0">
    <w:p w14:paraId="42EAEAA7" w14:textId="77777777" w:rsidR="00B27D39" w:rsidRDefault="00B27D3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78BF2" w14:textId="77777777" w:rsidR="007350A7" w:rsidRDefault="007350A7">
    <w:pPr>
      <w:pStyle w:val="ad"/>
      <w:pBdr>
        <w:bottom w:val="none" w:sz="0" w:space="1" w:color="auto"/>
      </w:pBdr>
      <w:spacing w:line="240" w:lineRule="auto"/>
      <w:ind w:firstLine="0"/>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3E21A" w14:textId="77777777" w:rsidR="007350A7" w:rsidRDefault="007350A7">
    <w:pPr>
      <w:pStyle w:val="ad"/>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CAEFC" w14:textId="77777777" w:rsidR="007350A7" w:rsidRDefault="007350A7">
    <w:pPr>
      <w:pStyle w:val="ad"/>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82F8D"/>
    <w:multiLevelType w:val="multilevel"/>
    <w:tmpl w:val="34282F8D"/>
    <w:lvl w:ilvl="0">
      <w:start w:val="4"/>
      <w:numFmt w:val="decimal"/>
      <w:pStyle w:val="CharChar1CharCharChar1Char"/>
      <w:lvlText w:val="%1"/>
      <w:lvlJc w:val="left"/>
      <w:pPr>
        <w:tabs>
          <w:tab w:val="left" w:pos="630"/>
        </w:tabs>
        <w:ind w:left="630" w:hanging="432"/>
      </w:pPr>
    </w:lvl>
    <w:lvl w:ilvl="1">
      <w:start w:val="1"/>
      <w:numFmt w:val="decimal"/>
      <w:lvlText w:val="%1.%2"/>
      <w:lvlJc w:val="left"/>
      <w:pPr>
        <w:tabs>
          <w:tab w:val="left" w:pos="774"/>
        </w:tabs>
        <w:ind w:left="774" w:hanging="576"/>
      </w:pPr>
    </w:lvl>
    <w:lvl w:ilvl="2">
      <w:start w:val="1"/>
      <w:numFmt w:val="decimal"/>
      <w:lvlText w:val="%1.%2.%3"/>
      <w:lvlJc w:val="left"/>
      <w:pPr>
        <w:tabs>
          <w:tab w:val="left" w:pos="918"/>
        </w:tabs>
        <w:ind w:left="918" w:hanging="720"/>
      </w:pPr>
    </w:lvl>
    <w:lvl w:ilvl="3">
      <w:start w:val="1"/>
      <w:numFmt w:val="decimal"/>
      <w:lvlText w:val="%1.%2.%3.%4"/>
      <w:lvlJc w:val="left"/>
      <w:pPr>
        <w:tabs>
          <w:tab w:val="left" w:pos="1062"/>
        </w:tabs>
        <w:ind w:left="1062" w:hanging="864"/>
      </w:pPr>
    </w:lvl>
    <w:lvl w:ilvl="4">
      <w:start w:val="1"/>
      <w:numFmt w:val="decimal"/>
      <w:lvlText w:val="%1.%2.%3.%4.%5"/>
      <w:lvlJc w:val="left"/>
      <w:pPr>
        <w:tabs>
          <w:tab w:val="left" w:pos="1206"/>
        </w:tabs>
        <w:ind w:left="1206" w:hanging="1008"/>
      </w:pPr>
    </w:lvl>
    <w:lvl w:ilvl="5">
      <w:start w:val="1"/>
      <w:numFmt w:val="decimal"/>
      <w:lvlText w:val="%1.%2.%3.%4.%5.%6"/>
      <w:lvlJc w:val="left"/>
      <w:pPr>
        <w:tabs>
          <w:tab w:val="left" w:pos="1350"/>
        </w:tabs>
        <w:ind w:left="1350" w:hanging="1152"/>
      </w:pPr>
    </w:lvl>
    <w:lvl w:ilvl="6">
      <w:start w:val="1"/>
      <w:numFmt w:val="decimal"/>
      <w:lvlText w:val="%1.%2.%3.%4.%5.%6.%7"/>
      <w:lvlJc w:val="left"/>
      <w:pPr>
        <w:tabs>
          <w:tab w:val="left" w:pos="1494"/>
        </w:tabs>
        <w:ind w:left="1494" w:hanging="1296"/>
      </w:pPr>
    </w:lvl>
    <w:lvl w:ilvl="7">
      <w:start w:val="1"/>
      <w:numFmt w:val="decimal"/>
      <w:lvlText w:val="%1.%2.%3.%4.%5.%6.%7.%8"/>
      <w:lvlJc w:val="left"/>
      <w:pPr>
        <w:tabs>
          <w:tab w:val="left" w:pos="1638"/>
        </w:tabs>
        <w:ind w:left="1638" w:hanging="1440"/>
      </w:pPr>
    </w:lvl>
    <w:lvl w:ilvl="8">
      <w:start w:val="1"/>
      <w:numFmt w:val="decimal"/>
      <w:lvlText w:val="%1.%2.%3.%4.%5.%6.%7.%8.%9"/>
      <w:lvlJc w:val="left"/>
      <w:pPr>
        <w:tabs>
          <w:tab w:val="left" w:pos="1782"/>
        </w:tabs>
        <w:ind w:left="1782" w:hanging="1584"/>
      </w:pPr>
    </w:lvl>
  </w:abstractNum>
  <w:num w:numId="1" w16cid:durableId="1257443568">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425"/>
  <w:drawingGridHorizontalSpacing w:val="320"/>
  <w:drawingGridVerticalSpacing w:val="230"/>
  <w:displayVerticalDrawingGridEvery w:val="2"/>
  <w:characterSpacingControl w:val="compressPunctuation"/>
  <w:noLineBreaksAfter w:lang="zh-CN" w:val="([{·‘“〈《「『【〔〖（．［｛￡￥"/>
  <w:noLineBreaksBefore w:lang="zh-CN" w:val="!),.:;?]}¨·ˇˉ―‖’”…∶、。〃々〉》」』】〕〗！＂＇），．：；？］｀｜｝～￠"/>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WM3ZGI0ZWFhZjZhYmNmZjIxNjFjOTZiNzA2MDI0Y2QifQ=="/>
    <w:docVar w:name="KGWebUrl" w:val="http://172.22.50.247:8080/tzoa/weboffice/webofficex-server.jaction?option=LOADFILE&amp;saveMode=0&amp;savePath=&amp;recordId=ed52503f-2a14-4518-ad17-c531dba66b8f"/>
  </w:docVars>
  <w:rsids>
    <w:rsidRoot w:val="00312F21"/>
    <w:rsid w:val="0000189D"/>
    <w:rsid w:val="00001F25"/>
    <w:rsid w:val="00003F35"/>
    <w:rsid w:val="00004233"/>
    <w:rsid w:val="00004B7F"/>
    <w:rsid w:val="0000528A"/>
    <w:rsid w:val="0000575D"/>
    <w:rsid w:val="00005AC5"/>
    <w:rsid w:val="00007630"/>
    <w:rsid w:val="000128E3"/>
    <w:rsid w:val="000135A1"/>
    <w:rsid w:val="00013CB9"/>
    <w:rsid w:val="00015DF1"/>
    <w:rsid w:val="0001630A"/>
    <w:rsid w:val="0001648B"/>
    <w:rsid w:val="00020A1C"/>
    <w:rsid w:val="00020FC6"/>
    <w:rsid w:val="00021D90"/>
    <w:rsid w:val="000220BD"/>
    <w:rsid w:val="00022809"/>
    <w:rsid w:val="00022D6F"/>
    <w:rsid w:val="000240F7"/>
    <w:rsid w:val="0002485A"/>
    <w:rsid w:val="00024926"/>
    <w:rsid w:val="00024D0F"/>
    <w:rsid w:val="00027832"/>
    <w:rsid w:val="00031A86"/>
    <w:rsid w:val="00031BBF"/>
    <w:rsid w:val="00032907"/>
    <w:rsid w:val="000337C2"/>
    <w:rsid w:val="00035068"/>
    <w:rsid w:val="000358C7"/>
    <w:rsid w:val="000366D3"/>
    <w:rsid w:val="00036BC3"/>
    <w:rsid w:val="00036F36"/>
    <w:rsid w:val="0003714C"/>
    <w:rsid w:val="00037311"/>
    <w:rsid w:val="0004134E"/>
    <w:rsid w:val="0004239A"/>
    <w:rsid w:val="0004240A"/>
    <w:rsid w:val="00042578"/>
    <w:rsid w:val="0004309B"/>
    <w:rsid w:val="00044A1B"/>
    <w:rsid w:val="00045CDA"/>
    <w:rsid w:val="00046C69"/>
    <w:rsid w:val="00047A4F"/>
    <w:rsid w:val="000512D7"/>
    <w:rsid w:val="0005134A"/>
    <w:rsid w:val="00051C8D"/>
    <w:rsid w:val="00051F63"/>
    <w:rsid w:val="000531D9"/>
    <w:rsid w:val="00053527"/>
    <w:rsid w:val="0005485A"/>
    <w:rsid w:val="00055110"/>
    <w:rsid w:val="0005513D"/>
    <w:rsid w:val="00055508"/>
    <w:rsid w:val="00056A7A"/>
    <w:rsid w:val="00056E92"/>
    <w:rsid w:val="000575BF"/>
    <w:rsid w:val="0006015D"/>
    <w:rsid w:val="0006035A"/>
    <w:rsid w:val="000606F9"/>
    <w:rsid w:val="000620CF"/>
    <w:rsid w:val="0006729E"/>
    <w:rsid w:val="00067AB1"/>
    <w:rsid w:val="00070CEF"/>
    <w:rsid w:val="00071205"/>
    <w:rsid w:val="00071521"/>
    <w:rsid w:val="00071AD4"/>
    <w:rsid w:val="000723ED"/>
    <w:rsid w:val="000732AE"/>
    <w:rsid w:val="000732C8"/>
    <w:rsid w:val="00075593"/>
    <w:rsid w:val="000758F4"/>
    <w:rsid w:val="00077AD9"/>
    <w:rsid w:val="00077B92"/>
    <w:rsid w:val="00080426"/>
    <w:rsid w:val="00080F43"/>
    <w:rsid w:val="00081AE6"/>
    <w:rsid w:val="000824FB"/>
    <w:rsid w:val="000838EB"/>
    <w:rsid w:val="00083E4C"/>
    <w:rsid w:val="00084FE4"/>
    <w:rsid w:val="00085415"/>
    <w:rsid w:val="0008572C"/>
    <w:rsid w:val="00086302"/>
    <w:rsid w:val="0008777C"/>
    <w:rsid w:val="000911C6"/>
    <w:rsid w:val="000946F1"/>
    <w:rsid w:val="00094A37"/>
    <w:rsid w:val="00094A9B"/>
    <w:rsid w:val="000968CB"/>
    <w:rsid w:val="00097894"/>
    <w:rsid w:val="00097ACD"/>
    <w:rsid w:val="000A05A0"/>
    <w:rsid w:val="000A0DD6"/>
    <w:rsid w:val="000A227E"/>
    <w:rsid w:val="000A44E8"/>
    <w:rsid w:val="000A4970"/>
    <w:rsid w:val="000A79B8"/>
    <w:rsid w:val="000B0C3E"/>
    <w:rsid w:val="000B16D6"/>
    <w:rsid w:val="000B17BA"/>
    <w:rsid w:val="000B3284"/>
    <w:rsid w:val="000B364B"/>
    <w:rsid w:val="000B4546"/>
    <w:rsid w:val="000B494A"/>
    <w:rsid w:val="000B49FF"/>
    <w:rsid w:val="000B55DB"/>
    <w:rsid w:val="000B5B21"/>
    <w:rsid w:val="000B6AAD"/>
    <w:rsid w:val="000C49C4"/>
    <w:rsid w:val="000C4A28"/>
    <w:rsid w:val="000C5B07"/>
    <w:rsid w:val="000C6570"/>
    <w:rsid w:val="000C677C"/>
    <w:rsid w:val="000C7589"/>
    <w:rsid w:val="000D023E"/>
    <w:rsid w:val="000D0430"/>
    <w:rsid w:val="000D0465"/>
    <w:rsid w:val="000D0801"/>
    <w:rsid w:val="000D15B2"/>
    <w:rsid w:val="000D2605"/>
    <w:rsid w:val="000D2841"/>
    <w:rsid w:val="000D3814"/>
    <w:rsid w:val="000D41BE"/>
    <w:rsid w:val="000D51FA"/>
    <w:rsid w:val="000D5252"/>
    <w:rsid w:val="000D5E88"/>
    <w:rsid w:val="000D6044"/>
    <w:rsid w:val="000D7153"/>
    <w:rsid w:val="000D7795"/>
    <w:rsid w:val="000E28E8"/>
    <w:rsid w:val="000E29BC"/>
    <w:rsid w:val="000E3B10"/>
    <w:rsid w:val="000E4614"/>
    <w:rsid w:val="000E4903"/>
    <w:rsid w:val="000E4C8D"/>
    <w:rsid w:val="000E5906"/>
    <w:rsid w:val="000E5E69"/>
    <w:rsid w:val="000E5F6B"/>
    <w:rsid w:val="000E6085"/>
    <w:rsid w:val="000E74F7"/>
    <w:rsid w:val="000F04E0"/>
    <w:rsid w:val="000F0E98"/>
    <w:rsid w:val="000F4312"/>
    <w:rsid w:val="000F4EE9"/>
    <w:rsid w:val="00100C40"/>
    <w:rsid w:val="00100D46"/>
    <w:rsid w:val="0010100C"/>
    <w:rsid w:val="00102314"/>
    <w:rsid w:val="001024DF"/>
    <w:rsid w:val="00102B94"/>
    <w:rsid w:val="00102DF3"/>
    <w:rsid w:val="00103574"/>
    <w:rsid w:val="00103DF7"/>
    <w:rsid w:val="00107B9E"/>
    <w:rsid w:val="0011029E"/>
    <w:rsid w:val="0011058A"/>
    <w:rsid w:val="00112027"/>
    <w:rsid w:val="00112679"/>
    <w:rsid w:val="001126ED"/>
    <w:rsid w:val="0011276B"/>
    <w:rsid w:val="00113D23"/>
    <w:rsid w:val="00114338"/>
    <w:rsid w:val="0011676A"/>
    <w:rsid w:val="0011683F"/>
    <w:rsid w:val="00117B0A"/>
    <w:rsid w:val="00117E6D"/>
    <w:rsid w:val="00117EE3"/>
    <w:rsid w:val="00120DA8"/>
    <w:rsid w:val="00121634"/>
    <w:rsid w:val="001231DA"/>
    <w:rsid w:val="00123E93"/>
    <w:rsid w:val="00124BE0"/>
    <w:rsid w:val="00125D46"/>
    <w:rsid w:val="00127CB5"/>
    <w:rsid w:val="00131CFC"/>
    <w:rsid w:val="0013653F"/>
    <w:rsid w:val="00140920"/>
    <w:rsid w:val="0014093B"/>
    <w:rsid w:val="001421EE"/>
    <w:rsid w:val="0014289E"/>
    <w:rsid w:val="00142AB7"/>
    <w:rsid w:val="001447DD"/>
    <w:rsid w:val="001459BC"/>
    <w:rsid w:val="001466B5"/>
    <w:rsid w:val="00146996"/>
    <w:rsid w:val="00146D8F"/>
    <w:rsid w:val="00147B88"/>
    <w:rsid w:val="001503C6"/>
    <w:rsid w:val="0015320D"/>
    <w:rsid w:val="00153432"/>
    <w:rsid w:val="001543E1"/>
    <w:rsid w:val="00154FB5"/>
    <w:rsid w:val="001550F8"/>
    <w:rsid w:val="00155B4D"/>
    <w:rsid w:val="00157FB4"/>
    <w:rsid w:val="00160174"/>
    <w:rsid w:val="001642BA"/>
    <w:rsid w:val="0016492A"/>
    <w:rsid w:val="00166424"/>
    <w:rsid w:val="001674E3"/>
    <w:rsid w:val="00167791"/>
    <w:rsid w:val="001770C7"/>
    <w:rsid w:val="001772DD"/>
    <w:rsid w:val="00177AAF"/>
    <w:rsid w:val="00181279"/>
    <w:rsid w:val="001812BB"/>
    <w:rsid w:val="0018159F"/>
    <w:rsid w:val="00181829"/>
    <w:rsid w:val="00182330"/>
    <w:rsid w:val="00182888"/>
    <w:rsid w:val="00183167"/>
    <w:rsid w:val="0018478A"/>
    <w:rsid w:val="00190E95"/>
    <w:rsid w:val="0019100C"/>
    <w:rsid w:val="001928F9"/>
    <w:rsid w:val="00192D05"/>
    <w:rsid w:val="0019312B"/>
    <w:rsid w:val="00193983"/>
    <w:rsid w:val="0019417D"/>
    <w:rsid w:val="00194437"/>
    <w:rsid w:val="0019795C"/>
    <w:rsid w:val="001A00AB"/>
    <w:rsid w:val="001A0A91"/>
    <w:rsid w:val="001A3772"/>
    <w:rsid w:val="001A4644"/>
    <w:rsid w:val="001A76D8"/>
    <w:rsid w:val="001B1C77"/>
    <w:rsid w:val="001B1D81"/>
    <w:rsid w:val="001B2177"/>
    <w:rsid w:val="001B40D4"/>
    <w:rsid w:val="001B5A12"/>
    <w:rsid w:val="001C07E7"/>
    <w:rsid w:val="001C0D3D"/>
    <w:rsid w:val="001C330C"/>
    <w:rsid w:val="001C4039"/>
    <w:rsid w:val="001C43E8"/>
    <w:rsid w:val="001C454C"/>
    <w:rsid w:val="001C4869"/>
    <w:rsid w:val="001C71A4"/>
    <w:rsid w:val="001C71DB"/>
    <w:rsid w:val="001D11D6"/>
    <w:rsid w:val="001D1DF5"/>
    <w:rsid w:val="001D2152"/>
    <w:rsid w:val="001D237D"/>
    <w:rsid w:val="001D2F92"/>
    <w:rsid w:val="001D3287"/>
    <w:rsid w:val="001D3834"/>
    <w:rsid w:val="001D5024"/>
    <w:rsid w:val="001D551B"/>
    <w:rsid w:val="001D5AB3"/>
    <w:rsid w:val="001D5F05"/>
    <w:rsid w:val="001D6118"/>
    <w:rsid w:val="001D6194"/>
    <w:rsid w:val="001D6786"/>
    <w:rsid w:val="001D734B"/>
    <w:rsid w:val="001D7D8D"/>
    <w:rsid w:val="001E026B"/>
    <w:rsid w:val="001E1070"/>
    <w:rsid w:val="001E1340"/>
    <w:rsid w:val="001E3212"/>
    <w:rsid w:val="001E3773"/>
    <w:rsid w:val="001E40DB"/>
    <w:rsid w:val="001E470D"/>
    <w:rsid w:val="001E47C0"/>
    <w:rsid w:val="001E5900"/>
    <w:rsid w:val="001E59AB"/>
    <w:rsid w:val="001E7CC6"/>
    <w:rsid w:val="001F058D"/>
    <w:rsid w:val="001F0CCF"/>
    <w:rsid w:val="001F1500"/>
    <w:rsid w:val="001F44A6"/>
    <w:rsid w:val="001F4BE5"/>
    <w:rsid w:val="001F5B90"/>
    <w:rsid w:val="001F6753"/>
    <w:rsid w:val="001F6F71"/>
    <w:rsid w:val="001F7398"/>
    <w:rsid w:val="001F7713"/>
    <w:rsid w:val="002001BB"/>
    <w:rsid w:val="002003CD"/>
    <w:rsid w:val="0020283D"/>
    <w:rsid w:val="00203246"/>
    <w:rsid w:val="00203848"/>
    <w:rsid w:val="00205551"/>
    <w:rsid w:val="002068C7"/>
    <w:rsid w:val="00206D95"/>
    <w:rsid w:val="002072EC"/>
    <w:rsid w:val="00210A5A"/>
    <w:rsid w:val="00211561"/>
    <w:rsid w:val="00213EE3"/>
    <w:rsid w:val="002141E8"/>
    <w:rsid w:val="00215D8F"/>
    <w:rsid w:val="00216172"/>
    <w:rsid w:val="00216F7B"/>
    <w:rsid w:val="00217595"/>
    <w:rsid w:val="002175F1"/>
    <w:rsid w:val="00217984"/>
    <w:rsid w:val="00217D8F"/>
    <w:rsid w:val="00217F60"/>
    <w:rsid w:val="00220B39"/>
    <w:rsid w:val="002225B6"/>
    <w:rsid w:val="002233D2"/>
    <w:rsid w:val="002254C4"/>
    <w:rsid w:val="002267D2"/>
    <w:rsid w:val="00230583"/>
    <w:rsid w:val="00232670"/>
    <w:rsid w:val="00232949"/>
    <w:rsid w:val="002338D7"/>
    <w:rsid w:val="00234579"/>
    <w:rsid w:val="00234D20"/>
    <w:rsid w:val="00234D2E"/>
    <w:rsid w:val="0023512E"/>
    <w:rsid w:val="0023624F"/>
    <w:rsid w:val="002369A5"/>
    <w:rsid w:val="00237076"/>
    <w:rsid w:val="00240050"/>
    <w:rsid w:val="00241E00"/>
    <w:rsid w:val="002422DB"/>
    <w:rsid w:val="0024251E"/>
    <w:rsid w:val="00243696"/>
    <w:rsid w:val="00243A4C"/>
    <w:rsid w:val="00244336"/>
    <w:rsid w:val="0024442F"/>
    <w:rsid w:val="00244BB4"/>
    <w:rsid w:val="00244D06"/>
    <w:rsid w:val="0024520E"/>
    <w:rsid w:val="00245655"/>
    <w:rsid w:val="00245BF9"/>
    <w:rsid w:val="00250265"/>
    <w:rsid w:val="00250D17"/>
    <w:rsid w:val="00250EA1"/>
    <w:rsid w:val="002524F6"/>
    <w:rsid w:val="0025282F"/>
    <w:rsid w:val="0025360E"/>
    <w:rsid w:val="00253B57"/>
    <w:rsid w:val="002549C1"/>
    <w:rsid w:val="00254ED3"/>
    <w:rsid w:val="00260D4D"/>
    <w:rsid w:val="0026118E"/>
    <w:rsid w:val="002617F2"/>
    <w:rsid w:val="0026240D"/>
    <w:rsid w:val="0026242C"/>
    <w:rsid w:val="0026359A"/>
    <w:rsid w:val="00266C81"/>
    <w:rsid w:val="00271A89"/>
    <w:rsid w:val="00273C92"/>
    <w:rsid w:val="00274C75"/>
    <w:rsid w:val="00275530"/>
    <w:rsid w:val="002765ED"/>
    <w:rsid w:val="00276DFD"/>
    <w:rsid w:val="00277422"/>
    <w:rsid w:val="00277D01"/>
    <w:rsid w:val="002849F2"/>
    <w:rsid w:val="00284EDA"/>
    <w:rsid w:val="00285143"/>
    <w:rsid w:val="00285C6C"/>
    <w:rsid w:val="002863A3"/>
    <w:rsid w:val="00286720"/>
    <w:rsid w:val="00287AE7"/>
    <w:rsid w:val="002904F5"/>
    <w:rsid w:val="00293C14"/>
    <w:rsid w:val="00293E7F"/>
    <w:rsid w:val="002944E8"/>
    <w:rsid w:val="00295202"/>
    <w:rsid w:val="002958B4"/>
    <w:rsid w:val="00297A70"/>
    <w:rsid w:val="002A126A"/>
    <w:rsid w:val="002A1B5D"/>
    <w:rsid w:val="002A2455"/>
    <w:rsid w:val="002A38B8"/>
    <w:rsid w:val="002A5BC9"/>
    <w:rsid w:val="002A7125"/>
    <w:rsid w:val="002A729D"/>
    <w:rsid w:val="002B0917"/>
    <w:rsid w:val="002B3AD5"/>
    <w:rsid w:val="002B4FE8"/>
    <w:rsid w:val="002B5DEB"/>
    <w:rsid w:val="002B6D05"/>
    <w:rsid w:val="002B6D6A"/>
    <w:rsid w:val="002C223F"/>
    <w:rsid w:val="002C2D7B"/>
    <w:rsid w:val="002C2FF5"/>
    <w:rsid w:val="002C3385"/>
    <w:rsid w:val="002C44C2"/>
    <w:rsid w:val="002C49D6"/>
    <w:rsid w:val="002C5AC9"/>
    <w:rsid w:val="002C624D"/>
    <w:rsid w:val="002C74AA"/>
    <w:rsid w:val="002D111B"/>
    <w:rsid w:val="002D2F90"/>
    <w:rsid w:val="002D3202"/>
    <w:rsid w:val="002D326D"/>
    <w:rsid w:val="002D3C35"/>
    <w:rsid w:val="002D4B4F"/>
    <w:rsid w:val="002D4C43"/>
    <w:rsid w:val="002D5291"/>
    <w:rsid w:val="002D5378"/>
    <w:rsid w:val="002D6393"/>
    <w:rsid w:val="002D6EEA"/>
    <w:rsid w:val="002D6F47"/>
    <w:rsid w:val="002D73FC"/>
    <w:rsid w:val="002D7B3C"/>
    <w:rsid w:val="002E09F2"/>
    <w:rsid w:val="002E1409"/>
    <w:rsid w:val="002E2947"/>
    <w:rsid w:val="002E36E6"/>
    <w:rsid w:val="002E37D8"/>
    <w:rsid w:val="002E4014"/>
    <w:rsid w:val="002E5AB9"/>
    <w:rsid w:val="002E768F"/>
    <w:rsid w:val="002F2F84"/>
    <w:rsid w:val="002F3461"/>
    <w:rsid w:val="002F3833"/>
    <w:rsid w:val="002F47F4"/>
    <w:rsid w:val="002F4B53"/>
    <w:rsid w:val="002F4B82"/>
    <w:rsid w:val="002F4C5D"/>
    <w:rsid w:val="002F4E63"/>
    <w:rsid w:val="002F56F7"/>
    <w:rsid w:val="002F592E"/>
    <w:rsid w:val="002F6139"/>
    <w:rsid w:val="002F6EE4"/>
    <w:rsid w:val="002F7799"/>
    <w:rsid w:val="002F7C12"/>
    <w:rsid w:val="00300CB4"/>
    <w:rsid w:val="00300FFD"/>
    <w:rsid w:val="003016EA"/>
    <w:rsid w:val="00302368"/>
    <w:rsid w:val="003030D1"/>
    <w:rsid w:val="00304505"/>
    <w:rsid w:val="00305F25"/>
    <w:rsid w:val="00306D78"/>
    <w:rsid w:val="00306DCA"/>
    <w:rsid w:val="00310733"/>
    <w:rsid w:val="003128F5"/>
    <w:rsid w:val="00312B3B"/>
    <w:rsid w:val="00312EE5"/>
    <w:rsid w:val="00312F21"/>
    <w:rsid w:val="0031389C"/>
    <w:rsid w:val="00313A06"/>
    <w:rsid w:val="00314A41"/>
    <w:rsid w:val="00315C2D"/>
    <w:rsid w:val="00317F99"/>
    <w:rsid w:val="0032065A"/>
    <w:rsid w:val="00320FE5"/>
    <w:rsid w:val="00323C62"/>
    <w:rsid w:val="003253EA"/>
    <w:rsid w:val="00325C67"/>
    <w:rsid w:val="00325E4C"/>
    <w:rsid w:val="00326824"/>
    <w:rsid w:val="00326E0C"/>
    <w:rsid w:val="003271E0"/>
    <w:rsid w:val="00330207"/>
    <w:rsid w:val="00330F66"/>
    <w:rsid w:val="0033105A"/>
    <w:rsid w:val="00331BB5"/>
    <w:rsid w:val="00331CCC"/>
    <w:rsid w:val="003324BF"/>
    <w:rsid w:val="00333090"/>
    <w:rsid w:val="00334539"/>
    <w:rsid w:val="0033506F"/>
    <w:rsid w:val="003352DA"/>
    <w:rsid w:val="00336EAD"/>
    <w:rsid w:val="00340614"/>
    <w:rsid w:val="00341ECB"/>
    <w:rsid w:val="00342357"/>
    <w:rsid w:val="0034573E"/>
    <w:rsid w:val="00346C15"/>
    <w:rsid w:val="00347CEC"/>
    <w:rsid w:val="00350F34"/>
    <w:rsid w:val="00350FEF"/>
    <w:rsid w:val="003510DF"/>
    <w:rsid w:val="003512C4"/>
    <w:rsid w:val="00351A90"/>
    <w:rsid w:val="00353566"/>
    <w:rsid w:val="00353A1B"/>
    <w:rsid w:val="00354E91"/>
    <w:rsid w:val="00355191"/>
    <w:rsid w:val="0035586A"/>
    <w:rsid w:val="00355B85"/>
    <w:rsid w:val="003566F8"/>
    <w:rsid w:val="00356808"/>
    <w:rsid w:val="00356A7B"/>
    <w:rsid w:val="003575CE"/>
    <w:rsid w:val="0036042F"/>
    <w:rsid w:val="00360594"/>
    <w:rsid w:val="003619E4"/>
    <w:rsid w:val="00361C24"/>
    <w:rsid w:val="00362661"/>
    <w:rsid w:val="00362CCA"/>
    <w:rsid w:val="00362E59"/>
    <w:rsid w:val="0036468C"/>
    <w:rsid w:val="00365337"/>
    <w:rsid w:val="00365F88"/>
    <w:rsid w:val="0036694C"/>
    <w:rsid w:val="0036709A"/>
    <w:rsid w:val="00367DCF"/>
    <w:rsid w:val="00370552"/>
    <w:rsid w:val="00370984"/>
    <w:rsid w:val="003723D6"/>
    <w:rsid w:val="003744AE"/>
    <w:rsid w:val="00374AEA"/>
    <w:rsid w:val="00375757"/>
    <w:rsid w:val="0037628C"/>
    <w:rsid w:val="0037703F"/>
    <w:rsid w:val="00380F5C"/>
    <w:rsid w:val="00382039"/>
    <w:rsid w:val="00382298"/>
    <w:rsid w:val="00382841"/>
    <w:rsid w:val="00383CDD"/>
    <w:rsid w:val="003840E5"/>
    <w:rsid w:val="0038442E"/>
    <w:rsid w:val="0038514D"/>
    <w:rsid w:val="00385F96"/>
    <w:rsid w:val="00386315"/>
    <w:rsid w:val="00386900"/>
    <w:rsid w:val="003876A2"/>
    <w:rsid w:val="00387A87"/>
    <w:rsid w:val="0039078F"/>
    <w:rsid w:val="00392CB0"/>
    <w:rsid w:val="0039338F"/>
    <w:rsid w:val="00393D73"/>
    <w:rsid w:val="003952E4"/>
    <w:rsid w:val="0039590C"/>
    <w:rsid w:val="003A05B1"/>
    <w:rsid w:val="003A0920"/>
    <w:rsid w:val="003A0DBA"/>
    <w:rsid w:val="003A0EBC"/>
    <w:rsid w:val="003A11F7"/>
    <w:rsid w:val="003A13EA"/>
    <w:rsid w:val="003A18CA"/>
    <w:rsid w:val="003A2693"/>
    <w:rsid w:val="003A27E1"/>
    <w:rsid w:val="003A388D"/>
    <w:rsid w:val="003A56AC"/>
    <w:rsid w:val="003A65BA"/>
    <w:rsid w:val="003B0C2F"/>
    <w:rsid w:val="003B19D5"/>
    <w:rsid w:val="003B1BCE"/>
    <w:rsid w:val="003B1FC6"/>
    <w:rsid w:val="003B22A4"/>
    <w:rsid w:val="003B68E2"/>
    <w:rsid w:val="003B69EF"/>
    <w:rsid w:val="003B79A7"/>
    <w:rsid w:val="003C02D8"/>
    <w:rsid w:val="003C0606"/>
    <w:rsid w:val="003C08B3"/>
    <w:rsid w:val="003C0ACC"/>
    <w:rsid w:val="003C22F0"/>
    <w:rsid w:val="003C2E21"/>
    <w:rsid w:val="003C45FC"/>
    <w:rsid w:val="003C5EB8"/>
    <w:rsid w:val="003C772A"/>
    <w:rsid w:val="003C7784"/>
    <w:rsid w:val="003C7B0C"/>
    <w:rsid w:val="003C7DE5"/>
    <w:rsid w:val="003D0079"/>
    <w:rsid w:val="003D05B9"/>
    <w:rsid w:val="003D28B1"/>
    <w:rsid w:val="003D4735"/>
    <w:rsid w:val="003D6183"/>
    <w:rsid w:val="003D7C28"/>
    <w:rsid w:val="003D7E4B"/>
    <w:rsid w:val="003E4DC3"/>
    <w:rsid w:val="003E6FA7"/>
    <w:rsid w:val="003F2CE7"/>
    <w:rsid w:val="003F3A4E"/>
    <w:rsid w:val="003F3AEF"/>
    <w:rsid w:val="003F49E3"/>
    <w:rsid w:val="003F605C"/>
    <w:rsid w:val="003F63ED"/>
    <w:rsid w:val="003F6D5C"/>
    <w:rsid w:val="004007A1"/>
    <w:rsid w:val="00400FD6"/>
    <w:rsid w:val="004029A4"/>
    <w:rsid w:val="00403A4F"/>
    <w:rsid w:val="00403F24"/>
    <w:rsid w:val="00404086"/>
    <w:rsid w:val="00410B46"/>
    <w:rsid w:val="00411073"/>
    <w:rsid w:val="00411AB5"/>
    <w:rsid w:val="00412A6A"/>
    <w:rsid w:val="004131F5"/>
    <w:rsid w:val="004136F8"/>
    <w:rsid w:val="004138CD"/>
    <w:rsid w:val="00413ED6"/>
    <w:rsid w:val="0041473A"/>
    <w:rsid w:val="00414F0C"/>
    <w:rsid w:val="00415355"/>
    <w:rsid w:val="00416F24"/>
    <w:rsid w:val="004172E0"/>
    <w:rsid w:val="004206EC"/>
    <w:rsid w:val="00420E7A"/>
    <w:rsid w:val="004242C1"/>
    <w:rsid w:val="004249CF"/>
    <w:rsid w:val="00425467"/>
    <w:rsid w:val="0042550D"/>
    <w:rsid w:val="00426F9F"/>
    <w:rsid w:val="004273BE"/>
    <w:rsid w:val="004305B9"/>
    <w:rsid w:val="004311A7"/>
    <w:rsid w:val="00431362"/>
    <w:rsid w:val="004317CA"/>
    <w:rsid w:val="00431FA1"/>
    <w:rsid w:val="004326E0"/>
    <w:rsid w:val="004327C4"/>
    <w:rsid w:val="0043393E"/>
    <w:rsid w:val="00433F07"/>
    <w:rsid w:val="004341AE"/>
    <w:rsid w:val="0043664E"/>
    <w:rsid w:val="00437E0C"/>
    <w:rsid w:val="00440225"/>
    <w:rsid w:val="00440C92"/>
    <w:rsid w:val="00441C82"/>
    <w:rsid w:val="00441FAB"/>
    <w:rsid w:val="00443F9C"/>
    <w:rsid w:val="0044554C"/>
    <w:rsid w:val="0044593A"/>
    <w:rsid w:val="00451BAF"/>
    <w:rsid w:val="004524BB"/>
    <w:rsid w:val="0045305D"/>
    <w:rsid w:val="00453586"/>
    <w:rsid w:val="00453CC2"/>
    <w:rsid w:val="00454FA2"/>
    <w:rsid w:val="0045530A"/>
    <w:rsid w:val="00455A1C"/>
    <w:rsid w:val="00455F19"/>
    <w:rsid w:val="00460509"/>
    <w:rsid w:val="00460A99"/>
    <w:rsid w:val="00461678"/>
    <w:rsid w:val="00462A61"/>
    <w:rsid w:val="004644D9"/>
    <w:rsid w:val="0046450E"/>
    <w:rsid w:val="00464F6A"/>
    <w:rsid w:val="004650C3"/>
    <w:rsid w:val="00465108"/>
    <w:rsid w:val="00465D75"/>
    <w:rsid w:val="00466ADF"/>
    <w:rsid w:val="00466CDB"/>
    <w:rsid w:val="00467A16"/>
    <w:rsid w:val="00467AD2"/>
    <w:rsid w:val="0047058B"/>
    <w:rsid w:val="00470EE3"/>
    <w:rsid w:val="00471AE5"/>
    <w:rsid w:val="004720FA"/>
    <w:rsid w:val="00473D96"/>
    <w:rsid w:val="004742B9"/>
    <w:rsid w:val="004765CF"/>
    <w:rsid w:val="0047674E"/>
    <w:rsid w:val="00476E59"/>
    <w:rsid w:val="00477554"/>
    <w:rsid w:val="00477D68"/>
    <w:rsid w:val="00480935"/>
    <w:rsid w:val="00480AFD"/>
    <w:rsid w:val="00480DAC"/>
    <w:rsid w:val="00480E08"/>
    <w:rsid w:val="00482F1B"/>
    <w:rsid w:val="00483208"/>
    <w:rsid w:val="004834DD"/>
    <w:rsid w:val="0048357F"/>
    <w:rsid w:val="00483D18"/>
    <w:rsid w:val="00485FF9"/>
    <w:rsid w:val="004860A1"/>
    <w:rsid w:val="00486558"/>
    <w:rsid w:val="00490675"/>
    <w:rsid w:val="00491025"/>
    <w:rsid w:val="00491D6B"/>
    <w:rsid w:val="00492398"/>
    <w:rsid w:val="004928DA"/>
    <w:rsid w:val="00492A2C"/>
    <w:rsid w:val="00493942"/>
    <w:rsid w:val="00493D94"/>
    <w:rsid w:val="00495B71"/>
    <w:rsid w:val="004A30D8"/>
    <w:rsid w:val="004A3734"/>
    <w:rsid w:val="004A3B8B"/>
    <w:rsid w:val="004A3BE6"/>
    <w:rsid w:val="004A3CB7"/>
    <w:rsid w:val="004A4BB2"/>
    <w:rsid w:val="004A7AC5"/>
    <w:rsid w:val="004B21DE"/>
    <w:rsid w:val="004B3B57"/>
    <w:rsid w:val="004B4A92"/>
    <w:rsid w:val="004B55A5"/>
    <w:rsid w:val="004B77F6"/>
    <w:rsid w:val="004C00AD"/>
    <w:rsid w:val="004C085D"/>
    <w:rsid w:val="004C19FD"/>
    <w:rsid w:val="004C239F"/>
    <w:rsid w:val="004C2D38"/>
    <w:rsid w:val="004C4626"/>
    <w:rsid w:val="004C4C8A"/>
    <w:rsid w:val="004C588C"/>
    <w:rsid w:val="004C63EF"/>
    <w:rsid w:val="004C67AB"/>
    <w:rsid w:val="004C68C3"/>
    <w:rsid w:val="004C6CF4"/>
    <w:rsid w:val="004D00DC"/>
    <w:rsid w:val="004D037D"/>
    <w:rsid w:val="004D038B"/>
    <w:rsid w:val="004D0A6C"/>
    <w:rsid w:val="004D0AD9"/>
    <w:rsid w:val="004D150A"/>
    <w:rsid w:val="004D281E"/>
    <w:rsid w:val="004D447E"/>
    <w:rsid w:val="004D4C69"/>
    <w:rsid w:val="004D5E25"/>
    <w:rsid w:val="004D6737"/>
    <w:rsid w:val="004D7A54"/>
    <w:rsid w:val="004E03C5"/>
    <w:rsid w:val="004E199B"/>
    <w:rsid w:val="004E3FCE"/>
    <w:rsid w:val="004E442F"/>
    <w:rsid w:val="004E56B0"/>
    <w:rsid w:val="004E7446"/>
    <w:rsid w:val="004E7920"/>
    <w:rsid w:val="004F15AC"/>
    <w:rsid w:val="004F3F3A"/>
    <w:rsid w:val="004F51DF"/>
    <w:rsid w:val="004F5D54"/>
    <w:rsid w:val="004F6C8C"/>
    <w:rsid w:val="005007B7"/>
    <w:rsid w:val="00502295"/>
    <w:rsid w:val="00503D6E"/>
    <w:rsid w:val="00504597"/>
    <w:rsid w:val="005047F4"/>
    <w:rsid w:val="00505640"/>
    <w:rsid w:val="0050592A"/>
    <w:rsid w:val="00505FCB"/>
    <w:rsid w:val="00510E36"/>
    <w:rsid w:val="00511BCA"/>
    <w:rsid w:val="0051203A"/>
    <w:rsid w:val="005125CB"/>
    <w:rsid w:val="0051275C"/>
    <w:rsid w:val="005128C5"/>
    <w:rsid w:val="00512A10"/>
    <w:rsid w:val="00513D8A"/>
    <w:rsid w:val="00514335"/>
    <w:rsid w:val="00516784"/>
    <w:rsid w:val="005167D2"/>
    <w:rsid w:val="005207C7"/>
    <w:rsid w:val="00520EF1"/>
    <w:rsid w:val="00521C52"/>
    <w:rsid w:val="00523FFB"/>
    <w:rsid w:val="005256D9"/>
    <w:rsid w:val="0052594C"/>
    <w:rsid w:val="00525BA2"/>
    <w:rsid w:val="00525F0C"/>
    <w:rsid w:val="00530523"/>
    <w:rsid w:val="00530899"/>
    <w:rsid w:val="005318B5"/>
    <w:rsid w:val="00531B74"/>
    <w:rsid w:val="0053286E"/>
    <w:rsid w:val="00532BFB"/>
    <w:rsid w:val="00533587"/>
    <w:rsid w:val="005339D5"/>
    <w:rsid w:val="00533F39"/>
    <w:rsid w:val="0053440D"/>
    <w:rsid w:val="00535D76"/>
    <w:rsid w:val="0053664F"/>
    <w:rsid w:val="005374AC"/>
    <w:rsid w:val="00537975"/>
    <w:rsid w:val="00541DAA"/>
    <w:rsid w:val="00542762"/>
    <w:rsid w:val="005427F6"/>
    <w:rsid w:val="00542EA6"/>
    <w:rsid w:val="00544315"/>
    <w:rsid w:val="0054534A"/>
    <w:rsid w:val="00545EDC"/>
    <w:rsid w:val="00550B60"/>
    <w:rsid w:val="00552D62"/>
    <w:rsid w:val="005535C7"/>
    <w:rsid w:val="00553C39"/>
    <w:rsid w:val="005543A5"/>
    <w:rsid w:val="005548E1"/>
    <w:rsid w:val="00556E47"/>
    <w:rsid w:val="005576FC"/>
    <w:rsid w:val="00557B69"/>
    <w:rsid w:val="0056134A"/>
    <w:rsid w:val="00563303"/>
    <w:rsid w:val="00565BAE"/>
    <w:rsid w:val="005669BA"/>
    <w:rsid w:val="00570AD3"/>
    <w:rsid w:val="00570F43"/>
    <w:rsid w:val="005718DD"/>
    <w:rsid w:val="00571C24"/>
    <w:rsid w:val="005739FE"/>
    <w:rsid w:val="00574B03"/>
    <w:rsid w:val="00575D9C"/>
    <w:rsid w:val="0057642F"/>
    <w:rsid w:val="0057683C"/>
    <w:rsid w:val="005777E1"/>
    <w:rsid w:val="00580B27"/>
    <w:rsid w:val="00580DCC"/>
    <w:rsid w:val="00581671"/>
    <w:rsid w:val="0058257E"/>
    <w:rsid w:val="005826E6"/>
    <w:rsid w:val="00583501"/>
    <w:rsid w:val="005856BE"/>
    <w:rsid w:val="00586142"/>
    <w:rsid w:val="005875EA"/>
    <w:rsid w:val="0058786A"/>
    <w:rsid w:val="00587CFD"/>
    <w:rsid w:val="00587FB6"/>
    <w:rsid w:val="005900C3"/>
    <w:rsid w:val="005912BB"/>
    <w:rsid w:val="005917AB"/>
    <w:rsid w:val="0059261A"/>
    <w:rsid w:val="00592F0C"/>
    <w:rsid w:val="0059398E"/>
    <w:rsid w:val="00593C65"/>
    <w:rsid w:val="00595163"/>
    <w:rsid w:val="005957AE"/>
    <w:rsid w:val="00595C91"/>
    <w:rsid w:val="005A0FFD"/>
    <w:rsid w:val="005A27BE"/>
    <w:rsid w:val="005A29BB"/>
    <w:rsid w:val="005A2EDD"/>
    <w:rsid w:val="005A41F4"/>
    <w:rsid w:val="005A52C4"/>
    <w:rsid w:val="005A6E98"/>
    <w:rsid w:val="005B0233"/>
    <w:rsid w:val="005B1AF4"/>
    <w:rsid w:val="005B1ED0"/>
    <w:rsid w:val="005B265B"/>
    <w:rsid w:val="005B428D"/>
    <w:rsid w:val="005B60B0"/>
    <w:rsid w:val="005B64A2"/>
    <w:rsid w:val="005B6722"/>
    <w:rsid w:val="005C167A"/>
    <w:rsid w:val="005C25EB"/>
    <w:rsid w:val="005C360E"/>
    <w:rsid w:val="005D0033"/>
    <w:rsid w:val="005D175E"/>
    <w:rsid w:val="005D4AF7"/>
    <w:rsid w:val="005D50D9"/>
    <w:rsid w:val="005D6950"/>
    <w:rsid w:val="005D7FEC"/>
    <w:rsid w:val="005E02F1"/>
    <w:rsid w:val="005E128B"/>
    <w:rsid w:val="005E228C"/>
    <w:rsid w:val="005E3068"/>
    <w:rsid w:val="005E3B82"/>
    <w:rsid w:val="005E3B8D"/>
    <w:rsid w:val="005E3F32"/>
    <w:rsid w:val="005E4DF9"/>
    <w:rsid w:val="005E4FCD"/>
    <w:rsid w:val="005E5F3B"/>
    <w:rsid w:val="005E62A5"/>
    <w:rsid w:val="005E6F2B"/>
    <w:rsid w:val="005F1075"/>
    <w:rsid w:val="005F2C15"/>
    <w:rsid w:val="005F2D68"/>
    <w:rsid w:val="005F365A"/>
    <w:rsid w:val="005F42B9"/>
    <w:rsid w:val="005F4CC8"/>
    <w:rsid w:val="005F6F39"/>
    <w:rsid w:val="0060006D"/>
    <w:rsid w:val="00600644"/>
    <w:rsid w:val="00601B55"/>
    <w:rsid w:val="00602233"/>
    <w:rsid w:val="006024CD"/>
    <w:rsid w:val="00602F9E"/>
    <w:rsid w:val="0060311E"/>
    <w:rsid w:val="006055E8"/>
    <w:rsid w:val="0060661F"/>
    <w:rsid w:val="00606EB9"/>
    <w:rsid w:val="00607080"/>
    <w:rsid w:val="006076A8"/>
    <w:rsid w:val="00607AF9"/>
    <w:rsid w:val="00610CD5"/>
    <w:rsid w:val="00614E80"/>
    <w:rsid w:val="00615A72"/>
    <w:rsid w:val="00615CC2"/>
    <w:rsid w:val="006163BC"/>
    <w:rsid w:val="0061670F"/>
    <w:rsid w:val="00620659"/>
    <w:rsid w:val="00622DB3"/>
    <w:rsid w:val="00622F8C"/>
    <w:rsid w:val="00622FD1"/>
    <w:rsid w:val="00623B3C"/>
    <w:rsid w:val="00623E25"/>
    <w:rsid w:val="006254BC"/>
    <w:rsid w:val="00630AAB"/>
    <w:rsid w:val="0063278D"/>
    <w:rsid w:val="006339BE"/>
    <w:rsid w:val="00633F5A"/>
    <w:rsid w:val="006342CC"/>
    <w:rsid w:val="0063480B"/>
    <w:rsid w:val="00634867"/>
    <w:rsid w:val="0063518B"/>
    <w:rsid w:val="00636110"/>
    <w:rsid w:val="006377F7"/>
    <w:rsid w:val="00640914"/>
    <w:rsid w:val="00642875"/>
    <w:rsid w:val="0064422B"/>
    <w:rsid w:val="00645B56"/>
    <w:rsid w:val="006463BD"/>
    <w:rsid w:val="00647A49"/>
    <w:rsid w:val="00647B91"/>
    <w:rsid w:val="0065196A"/>
    <w:rsid w:val="00656207"/>
    <w:rsid w:val="006637FF"/>
    <w:rsid w:val="006646B2"/>
    <w:rsid w:val="006659F9"/>
    <w:rsid w:val="00665E3A"/>
    <w:rsid w:val="0067084A"/>
    <w:rsid w:val="00670B40"/>
    <w:rsid w:val="00670CA2"/>
    <w:rsid w:val="00671C35"/>
    <w:rsid w:val="00672127"/>
    <w:rsid w:val="00672EEF"/>
    <w:rsid w:val="00673C86"/>
    <w:rsid w:val="00673EDA"/>
    <w:rsid w:val="00673F94"/>
    <w:rsid w:val="00674381"/>
    <w:rsid w:val="006755CB"/>
    <w:rsid w:val="006758ED"/>
    <w:rsid w:val="00675A8C"/>
    <w:rsid w:val="00680EE9"/>
    <w:rsid w:val="0068143C"/>
    <w:rsid w:val="00681F72"/>
    <w:rsid w:val="006824B5"/>
    <w:rsid w:val="00682631"/>
    <w:rsid w:val="006828C4"/>
    <w:rsid w:val="0068580F"/>
    <w:rsid w:val="006863BC"/>
    <w:rsid w:val="00686BEF"/>
    <w:rsid w:val="00686C74"/>
    <w:rsid w:val="00686F6D"/>
    <w:rsid w:val="006878F8"/>
    <w:rsid w:val="006907C4"/>
    <w:rsid w:val="00690B60"/>
    <w:rsid w:val="00690B6B"/>
    <w:rsid w:val="00690C93"/>
    <w:rsid w:val="00691B93"/>
    <w:rsid w:val="00692929"/>
    <w:rsid w:val="00692C4B"/>
    <w:rsid w:val="00693DD6"/>
    <w:rsid w:val="00694B9F"/>
    <w:rsid w:val="00695162"/>
    <w:rsid w:val="00696A48"/>
    <w:rsid w:val="006977D9"/>
    <w:rsid w:val="006A0098"/>
    <w:rsid w:val="006A1BBF"/>
    <w:rsid w:val="006A1D8F"/>
    <w:rsid w:val="006A2812"/>
    <w:rsid w:val="006A29D2"/>
    <w:rsid w:val="006A313D"/>
    <w:rsid w:val="006A379E"/>
    <w:rsid w:val="006A3C8C"/>
    <w:rsid w:val="006A3D89"/>
    <w:rsid w:val="006A48B4"/>
    <w:rsid w:val="006A5011"/>
    <w:rsid w:val="006A5324"/>
    <w:rsid w:val="006A5357"/>
    <w:rsid w:val="006A545B"/>
    <w:rsid w:val="006B0111"/>
    <w:rsid w:val="006B06AB"/>
    <w:rsid w:val="006B209C"/>
    <w:rsid w:val="006B20DC"/>
    <w:rsid w:val="006B30BD"/>
    <w:rsid w:val="006B3A82"/>
    <w:rsid w:val="006B442B"/>
    <w:rsid w:val="006B76E2"/>
    <w:rsid w:val="006B7B32"/>
    <w:rsid w:val="006C0147"/>
    <w:rsid w:val="006C0C75"/>
    <w:rsid w:val="006C239F"/>
    <w:rsid w:val="006C2736"/>
    <w:rsid w:val="006D03F8"/>
    <w:rsid w:val="006D0F4F"/>
    <w:rsid w:val="006D13F7"/>
    <w:rsid w:val="006D6006"/>
    <w:rsid w:val="006D613B"/>
    <w:rsid w:val="006E0981"/>
    <w:rsid w:val="006E250F"/>
    <w:rsid w:val="006E2599"/>
    <w:rsid w:val="006E383D"/>
    <w:rsid w:val="006E54DD"/>
    <w:rsid w:val="006E5878"/>
    <w:rsid w:val="006E6FC9"/>
    <w:rsid w:val="006E7C85"/>
    <w:rsid w:val="006F1403"/>
    <w:rsid w:val="006F2279"/>
    <w:rsid w:val="006F3B24"/>
    <w:rsid w:val="006F62D5"/>
    <w:rsid w:val="006F65D8"/>
    <w:rsid w:val="006F664F"/>
    <w:rsid w:val="006F6722"/>
    <w:rsid w:val="006F6F75"/>
    <w:rsid w:val="006F7489"/>
    <w:rsid w:val="006F7BE6"/>
    <w:rsid w:val="0070083B"/>
    <w:rsid w:val="00701C50"/>
    <w:rsid w:val="007021E9"/>
    <w:rsid w:val="007034A4"/>
    <w:rsid w:val="007034B7"/>
    <w:rsid w:val="007041C6"/>
    <w:rsid w:val="00704C15"/>
    <w:rsid w:val="0070536C"/>
    <w:rsid w:val="00706D16"/>
    <w:rsid w:val="00710133"/>
    <w:rsid w:val="007113DE"/>
    <w:rsid w:val="007115E1"/>
    <w:rsid w:val="00711C3F"/>
    <w:rsid w:val="00712A11"/>
    <w:rsid w:val="00712A2B"/>
    <w:rsid w:val="00712E2C"/>
    <w:rsid w:val="00713E19"/>
    <w:rsid w:val="00715C83"/>
    <w:rsid w:val="00717316"/>
    <w:rsid w:val="00720839"/>
    <w:rsid w:val="00721837"/>
    <w:rsid w:val="00721C1B"/>
    <w:rsid w:val="007243B7"/>
    <w:rsid w:val="00724B49"/>
    <w:rsid w:val="00724EDD"/>
    <w:rsid w:val="00725984"/>
    <w:rsid w:val="007262B1"/>
    <w:rsid w:val="0072658B"/>
    <w:rsid w:val="00726ACF"/>
    <w:rsid w:val="00726B2F"/>
    <w:rsid w:val="00726EFB"/>
    <w:rsid w:val="007276AD"/>
    <w:rsid w:val="00727CA9"/>
    <w:rsid w:val="00732502"/>
    <w:rsid w:val="007350A7"/>
    <w:rsid w:val="00735132"/>
    <w:rsid w:val="007351D1"/>
    <w:rsid w:val="00735794"/>
    <w:rsid w:val="00735D8D"/>
    <w:rsid w:val="0074097F"/>
    <w:rsid w:val="00742149"/>
    <w:rsid w:val="007446E7"/>
    <w:rsid w:val="007465EB"/>
    <w:rsid w:val="00746C42"/>
    <w:rsid w:val="007475B2"/>
    <w:rsid w:val="00750864"/>
    <w:rsid w:val="007513BA"/>
    <w:rsid w:val="007519A8"/>
    <w:rsid w:val="00751F65"/>
    <w:rsid w:val="00752763"/>
    <w:rsid w:val="00752E5E"/>
    <w:rsid w:val="00753B76"/>
    <w:rsid w:val="00754174"/>
    <w:rsid w:val="00755654"/>
    <w:rsid w:val="00755BD9"/>
    <w:rsid w:val="00755DA3"/>
    <w:rsid w:val="00755F08"/>
    <w:rsid w:val="00756F17"/>
    <w:rsid w:val="00760355"/>
    <w:rsid w:val="00760852"/>
    <w:rsid w:val="007626B2"/>
    <w:rsid w:val="00762ED0"/>
    <w:rsid w:val="00763A03"/>
    <w:rsid w:val="00764F3B"/>
    <w:rsid w:val="00765364"/>
    <w:rsid w:val="00765AD1"/>
    <w:rsid w:val="00767F5D"/>
    <w:rsid w:val="0077143A"/>
    <w:rsid w:val="007720EB"/>
    <w:rsid w:val="00773A3E"/>
    <w:rsid w:val="00774071"/>
    <w:rsid w:val="007740AE"/>
    <w:rsid w:val="00774334"/>
    <w:rsid w:val="007743DE"/>
    <w:rsid w:val="00774BE6"/>
    <w:rsid w:val="00776F24"/>
    <w:rsid w:val="007802FF"/>
    <w:rsid w:val="00780EE9"/>
    <w:rsid w:val="00781753"/>
    <w:rsid w:val="0078181C"/>
    <w:rsid w:val="00781CA3"/>
    <w:rsid w:val="007824BA"/>
    <w:rsid w:val="00782F09"/>
    <w:rsid w:val="00782F9A"/>
    <w:rsid w:val="0078364C"/>
    <w:rsid w:val="007851A2"/>
    <w:rsid w:val="00787684"/>
    <w:rsid w:val="007935A6"/>
    <w:rsid w:val="007938AB"/>
    <w:rsid w:val="0079464F"/>
    <w:rsid w:val="00794E08"/>
    <w:rsid w:val="00795674"/>
    <w:rsid w:val="007956C8"/>
    <w:rsid w:val="00795B97"/>
    <w:rsid w:val="007968FE"/>
    <w:rsid w:val="00797BBB"/>
    <w:rsid w:val="007A1194"/>
    <w:rsid w:val="007A18DB"/>
    <w:rsid w:val="007A2761"/>
    <w:rsid w:val="007A4A8E"/>
    <w:rsid w:val="007A5100"/>
    <w:rsid w:val="007A56DE"/>
    <w:rsid w:val="007A5B86"/>
    <w:rsid w:val="007A6523"/>
    <w:rsid w:val="007A67D1"/>
    <w:rsid w:val="007A7651"/>
    <w:rsid w:val="007A783B"/>
    <w:rsid w:val="007A7ECA"/>
    <w:rsid w:val="007A7F1D"/>
    <w:rsid w:val="007B0836"/>
    <w:rsid w:val="007B1F14"/>
    <w:rsid w:val="007B42F1"/>
    <w:rsid w:val="007B49AA"/>
    <w:rsid w:val="007B4FC0"/>
    <w:rsid w:val="007B64E5"/>
    <w:rsid w:val="007B7422"/>
    <w:rsid w:val="007B7A06"/>
    <w:rsid w:val="007B7C9A"/>
    <w:rsid w:val="007C1481"/>
    <w:rsid w:val="007C2CF2"/>
    <w:rsid w:val="007C3CFB"/>
    <w:rsid w:val="007C407C"/>
    <w:rsid w:val="007C7A44"/>
    <w:rsid w:val="007D0786"/>
    <w:rsid w:val="007D0951"/>
    <w:rsid w:val="007D4359"/>
    <w:rsid w:val="007D5E5E"/>
    <w:rsid w:val="007D614B"/>
    <w:rsid w:val="007D6493"/>
    <w:rsid w:val="007D6E16"/>
    <w:rsid w:val="007E0B9D"/>
    <w:rsid w:val="007E0E4D"/>
    <w:rsid w:val="007E0F32"/>
    <w:rsid w:val="007E1A3E"/>
    <w:rsid w:val="007E29D2"/>
    <w:rsid w:val="007E2F85"/>
    <w:rsid w:val="007E368A"/>
    <w:rsid w:val="007E4037"/>
    <w:rsid w:val="007E435A"/>
    <w:rsid w:val="007E6612"/>
    <w:rsid w:val="007E6C6B"/>
    <w:rsid w:val="007E74E9"/>
    <w:rsid w:val="007F0760"/>
    <w:rsid w:val="007F1C7E"/>
    <w:rsid w:val="007F2340"/>
    <w:rsid w:val="007F2C5D"/>
    <w:rsid w:val="007F4C2C"/>
    <w:rsid w:val="007F5D8B"/>
    <w:rsid w:val="007F60AA"/>
    <w:rsid w:val="007F61B9"/>
    <w:rsid w:val="007F7D16"/>
    <w:rsid w:val="00800EF1"/>
    <w:rsid w:val="008028A9"/>
    <w:rsid w:val="008033FF"/>
    <w:rsid w:val="00803AC1"/>
    <w:rsid w:val="00803BA2"/>
    <w:rsid w:val="008061DC"/>
    <w:rsid w:val="008061FE"/>
    <w:rsid w:val="00806646"/>
    <w:rsid w:val="00810FC1"/>
    <w:rsid w:val="008119DB"/>
    <w:rsid w:val="00811BFC"/>
    <w:rsid w:val="00811DD2"/>
    <w:rsid w:val="00811DD5"/>
    <w:rsid w:val="00812A03"/>
    <w:rsid w:val="00812D29"/>
    <w:rsid w:val="008134FD"/>
    <w:rsid w:val="00820638"/>
    <w:rsid w:val="00821C07"/>
    <w:rsid w:val="00822C7A"/>
    <w:rsid w:val="00825108"/>
    <w:rsid w:val="0082658F"/>
    <w:rsid w:val="00826640"/>
    <w:rsid w:val="00827797"/>
    <w:rsid w:val="00827E1D"/>
    <w:rsid w:val="008306A6"/>
    <w:rsid w:val="008319F1"/>
    <w:rsid w:val="00831F8A"/>
    <w:rsid w:val="00834433"/>
    <w:rsid w:val="00834D16"/>
    <w:rsid w:val="008415B6"/>
    <w:rsid w:val="00841971"/>
    <w:rsid w:val="00842053"/>
    <w:rsid w:val="0084268D"/>
    <w:rsid w:val="008471CD"/>
    <w:rsid w:val="00847737"/>
    <w:rsid w:val="00850482"/>
    <w:rsid w:val="00850583"/>
    <w:rsid w:val="00851045"/>
    <w:rsid w:val="00851190"/>
    <w:rsid w:val="0085146D"/>
    <w:rsid w:val="008533B3"/>
    <w:rsid w:val="00853573"/>
    <w:rsid w:val="00853B45"/>
    <w:rsid w:val="00854798"/>
    <w:rsid w:val="00854C85"/>
    <w:rsid w:val="00855D19"/>
    <w:rsid w:val="00856658"/>
    <w:rsid w:val="00857ABE"/>
    <w:rsid w:val="008603F8"/>
    <w:rsid w:val="00862435"/>
    <w:rsid w:val="00862703"/>
    <w:rsid w:val="008628E4"/>
    <w:rsid w:val="00862E80"/>
    <w:rsid w:val="00866164"/>
    <w:rsid w:val="00866186"/>
    <w:rsid w:val="00866565"/>
    <w:rsid w:val="00866CEA"/>
    <w:rsid w:val="0086720E"/>
    <w:rsid w:val="00870B11"/>
    <w:rsid w:val="00870B2E"/>
    <w:rsid w:val="00870B33"/>
    <w:rsid w:val="00871BB4"/>
    <w:rsid w:val="008727F1"/>
    <w:rsid w:val="00874F71"/>
    <w:rsid w:val="00875523"/>
    <w:rsid w:val="00875715"/>
    <w:rsid w:val="0087658B"/>
    <w:rsid w:val="00881BAD"/>
    <w:rsid w:val="00883CA5"/>
    <w:rsid w:val="00884323"/>
    <w:rsid w:val="008846A5"/>
    <w:rsid w:val="00884DC2"/>
    <w:rsid w:val="00885942"/>
    <w:rsid w:val="00887719"/>
    <w:rsid w:val="008916BE"/>
    <w:rsid w:val="008919C4"/>
    <w:rsid w:val="00893A32"/>
    <w:rsid w:val="00893EB5"/>
    <w:rsid w:val="00894499"/>
    <w:rsid w:val="00894806"/>
    <w:rsid w:val="008948E0"/>
    <w:rsid w:val="00894E58"/>
    <w:rsid w:val="00895128"/>
    <w:rsid w:val="00897BA7"/>
    <w:rsid w:val="008A20E8"/>
    <w:rsid w:val="008A343F"/>
    <w:rsid w:val="008A3FB5"/>
    <w:rsid w:val="008A5750"/>
    <w:rsid w:val="008A64D0"/>
    <w:rsid w:val="008B046D"/>
    <w:rsid w:val="008B07E3"/>
    <w:rsid w:val="008B11E5"/>
    <w:rsid w:val="008B2336"/>
    <w:rsid w:val="008B2751"/>
    <w:rsid w:val="008B3519"/>
    <w:rsid w:val="008B353B"/>
    <w:rsid w:val="008B3B44"/>
    <w:rsid w:val="008B4E95"/>
    <w:rsid w:val="008B531E"/>
    <w:rsid w:val="008B58B9"/>
    <w:rsid w:val="008B6012"/>
    <w:rsid w:val="008B6142"/>
    <w:rsid w:val="008B69C5"/>
    <w:rsid w:val="008B6BA4"/>
    <w:rsid w:val="008C1396"/>
    <w:rsid w:val="008C1CDF"/>
    <w:rsid w:val="008C2FE7"/>
    <w:rsid w:val="008C33AB"/>
    <w:rsid w:val="008C358C"/>
    <w:rsid w:val="008C38CB"/>
    <w:rsid w:val="008C39BC"/>
    <w:rsid w:val="008C3BB5"/>
    <w:rsid w:val="008C405A"/>
    <w:rsid w:val="008C5923"/>
    <w:rsid w:val="008C77B2"/>
    <w:rsid w:val="008D105C"/>
    <w:rsid w:val="008D1270"/>
    <w:rsid w:val="008D1966"/>
    <w:rsid w:val="008D2BFA"/>
    <w:rsid w:val="008D3416"/>
    <w:rsid w:val="008D4725"/>
    <w:rsid w:val="008D5A90"/>
    <w:rsid w:val="008D5F3A"/>
    <w:rsid w:val="008D6071"/>
    <w:rsid w:val="008D6998"/>
    <w:rsid w:val="008D6BBF"/>
    <w:rsid w:val="008D7465"/>
    <w:rsid w:val="008D7A77"/>
    <w:rsid w:val="008E17D3"/>
    <w:rsid w:val="008E1D59"/>
    <w:rsid w:val="008E1EC5"/>
    <w:rsid w:val="008F0117"/>
    <w:rsid w:val="008F0584"/>
    <w:rsid w:val="008F12E1"/>
    <w:rsid w:val="008F13F3"/>
    <w:rsid w:val="008F45F4"/>
    <w:rsid w:val="008F528E"/>
    <w:rsid w:val="00900107"/>
    <w:rsid w:val="00905784"/>
    <w:rsid w:val="00907C5B"/>
    <w:rsid w:val="00910441"/>
    <w:rsid w:val="00910F04"/>
    <w:rsid w:val="0091167B"/>
    <w:rsid w:val="009118B9"/>
    <w:rsid w:val="00913982"/>
    <w:rsid w:val="00913C58"/>
    <w:rsid w:val="00913F44"/>
    <w:rsid w:val="00915277"/>
    <w:rsid w:val="00920C8A"/>
    <w:rsid w:val="009239DA"/>
    <w:rsid w:val="00923A51"/>
    <w:rsid w:val="009241F8"/>
    <w:rsid w:val="00924CE2"/>
    <w:rsid w:val="00925BE7"/>
    <w:rsid w:val="00930199"/>
    <w:rsid w:val="009304D4"/>
    <w:rsid w:val="0093077C"/>
    <w:rsid w:val="00931B61"/>
    <w:rsid w:val="00933214"/>
    <w:rsid w:val="009334E2"/>
    <w:rsid w:val="009340FF"/>
    <w:rsid w:val="009343A5"/>
    <w:rsid w:val="00934A67"/>
    <w:rsid w:val="009371AE"/>
    <w:rsid w:val="00937BC0"/>
    <w:rsid w:val="0094237E"/>
    <w:rsid w:val="0094341F"/>
    <w:rsid w:val="00945203"/>
    <w:rsid w:val="00945561"/>
    <w:rsid w:val="0094584F"/>
    <w:rsid w:val="009469D6"/>
    <w:rsid w:val="00950125"/>
    <w:rsid w:val="00951260"/>
    <w:rsid w:val="00952B1E"/>
    <w:rsid w:val="0095323D"/>
    <w:rsid w:val="00954EE9"/>
    <w:rsid w:val="00955E14"/>
    <w:rsid w:val="00956545"/>
    <w:rsid w:val="00957190"/>
    <w:rsid w:val="009604C2"/>
    <w:rsid w:val="00960F90"/>
    <w:rsid w:val="00962210"/>
    <w:rsid w:val="009625C6"/>
    <w:rsid w:val="00963241"/>
    <w:rsid w:val="00963489"/>
    <w:rsid w:val="00963A1B"/>
    <w:rsid w:val="0096423D"/>
    <w:rsid w:val="009648B3"/>
    <w:rsid w:val="009653BB"/>
    <w:rsid w:val="00966504"/>
    <w:rsid w:val="00966A70"/>
    <w:rsid w:val="009708DC"/>
    <w:rsid w:val="00970E5B"/>
    <w:rsid w:val="00971314"/>
    <w:rsid w:val="00971F18"/>
    <w:rsid w:val="00972069"/>
    <w:rsid w:val="0097260F"/>
    <w:rsid w:val="00974072"/>
    <w:rsid w:val="009742CB"/>
    <w:rsid w:val="0097459D"/>
    <w:rsid w:val="00975038"/>
    <w:rsid w:val="009762D8"/>
    <w:rsid w:val="00977641"/>
    <w:rsid w:val="0098003B"/>
    <w:rsid w:val="00980DE7"/>
    <w:rsid w:val="00980FCB"/>
    <w:rsid w:val="009817FD"/>
    <w:rsid w:val="009858FE"/>
    <w:rsid w:val="009869D6"/>
    <w:rsid w:val="009870F1"/>
    <w:rsid w:val="009879C2"/>
    <w:rsid w:val="00990EF4"/>
    <w:rsid w:val="00993337"/>
    <w:rsid w:val="00995012"/>
    <w:rsid w:val="00995C95"/>
    <w:rsid w:val="009A138E"/>
    <w:rsid w:val="009A36E9"/>
    <w:rsid w:val="009A3DC1"/>
    <w:rsid w:val="009A6DDC"/>
    <w:rsid w:val="009B0C21"/>
    <w:rsid w:val="009B0E5B"/>
    <w:rsid w:val="009B1174"/>
    <w:rsid w:val="009B3EA7"/>
    <w:rsid w:val="009B6B76"/>
    <w:rsid w:val="009B726E"/>
    <w:rsid w:val="009C0F37"/>
    <w:rsid w:val="009C1C95"/>
    <w:rsid w:val="009C219F"/>
    <w:rsid w:val="009C3120"/>
    <w:rsid w:val="009C682B"/>
    <w:rsid w:val="009C7CF4"/>
    <w:rsid w:val="009D1C7D"/>
    <w:rsid w:val="009D3C60"/>
    <w:rsid w:val="009D52D9"/>
    <w:rsid w:val="009D56FA"/>
    <w:rsid w:val="009D5B4B"/>
    <w:rsid w:val="009D5E2C"/>
    <w:rsid w:val="009D6C4B"/>
    <w:rsid w:val="009D6C84"/>
    <w:rsid w:val="009D6F10"/>
    <w:rsid w:val="009D737C"/>
    <w:rsid w:val="009E0C72"/>
    <w:rsid w:val="009E1136"/>
    <w:rsid w:val="009E19CE"/>
    <w:rsid w:val="009E1C70"/>
    <w:rsid w:val="009E22AD"/>
    <w:rsid w:val="009E3AA3"/>
    <w:rsid w:val="009E3C9D"/>
    <w:rsid w:val="009E47AD"/>
    <w:rsid w:val="009E5707"/>
    <w:rsid w:val="009E5BD8"/>
    <w:rsid w:val="009E66D2"/>
    <w:rsid w:val="009F077E"/>
    <w:rsid w:val="009F169A"/>
    <w:rsid w:val="009F1B5C"/>
    <w:rsid w:val="009F2A97"/>
    <w:rsid w:val="009F42B9"/>
    <w:rsid w:val="009F5415"/>
    <w:rsid w:val="009F5BFA"/>
    <w:rsid w:val="009F5C95"/>
    <w:rsid w:val="009F6F77"/>
    <w:rsid w:val="00A01BD6"/>
    <w:rsid w:val="00A026B1"/>
    <w:rsid w:val="00A03104"/>
    <w:rsid w:val="00A032C5"/>
    <w:rsid w:val="00A043D5"/>
    <w:rsid w:val="00A0449A"/>
    <w:rsid w:val="00A04D3F"/>
    <w:rsid w:val="00A05D9D"/>
    <w:rsid w:val="00A06979"/>
    <w:rsid w:val="00A073B8"/>
    <w:rsid w:val="00A07A32"/>
    <w:rsid w:val="00A12155"/>
    <w:rsid w:val="00A12787"/>
    <w:rsid w:val="00A128FE"/>
    <w:rsid w:val="00A14D1E"/>
    <w:rsid w:val="00A15D22"/>
    <w:rsid w:val="00A1637D"/>
    <w:rsid w:val="00A16B6F"/>
    <w:rsid w:val="00A20254"/>
    <w:rsid w:val="00A224E8"/>
    <w:rsid w:val="00A22DC5"/>
    <w:rsid w:val="00A22F5D"/>
    <w:rsid w:val="00A2451C"/>
    <w:rsid w:val="00A24F18"/>
    <w:rsid w:val="00A254C0"/>
    <w:rsid w:val="00A3034C"/>
    <w:rsid w:val="00A3046C"/>
    <w:rsid w:val="00A30A9D"/>
    <w:rsid w:val="00A30E88"/>
    <w:rsid w:val="00A316CE"/>
    <w:rsid w:val="00A3288B"/>
    <w:rsid w:val="00A32D2A"/>
    <w:rsid w:val="00A32FEF"/>
    <w:rsid w:val="00A359DC"/>
    <w:rsid w:val="00A35AA3"/>
    <w:rsid w:val="00A35E7E"/>
    <w:rsid w:val="00A37AB5"/>
    <w:rsid w:val="00A37F46"/>
    <w:rsid w:val="00A41945"/>
    <w:rsid w:val="00A423B4"/>
    <w:rsid w:val="00A45947"/>
    <w:rsid w:val="00A46B03"/>
    <w:rsid w:val="00A47EEB"/>
    <w:rsid w:val="00A50F51"/>
    <w:rsid w:val="00A5286A"/>
    <w:rsid w:val="00A52C50"/>
    <w:rsid w:val="00A52DB8"/>
    <w:rsid w:val="00A542F7"/>
    <w:rsid w:val="00A55765"/>
    <w:rsid w:val="00A55778"/>
    <w:rsid w:val="00A55A27"/>
    <w:rsid w:val="00A5644F"/>
    <w:rsid w:val="00A56995"/>
    <w:rsid w:val="00A5795B"/>
    <w:rsid w:val="00A61FE0"/>
    <w:rsid w:val="00A65136"/>
    <w:rsid w:val="00A65320"/>
    <w:rsid w:val="00A65BB8"/>
    <w:rsid w:val="00A6730A"/>
    <w:rsid w:val="00A6770C"/>
    <w:rsid w:val="00A703E0"/>
    <w:rsid w:val="00A711C5"/>
    <w:rsid w:val="00A714A4"/>
    <w:rsid w:val="00A71E27"/>
    <w:rsid w:val="00A72C72"/>
    <w:rsid w:val="00A733CC"/>
    <w:rsid w:val="00A751AA"/>
    <w:rsid w:val="00A76F98"/>
    <w:rsid w:val="00A80278"/>
    <w:rsid w:val="00A80B0F"/>
    <w:rsid w:val="00A826FC"/>
    <w:rsid w:val="00A84835"/>
    <w:rsid w:val="00A84D62"/>
    <w:rsid w:val="00A84EFD"/>
    <w:rsid w:val="00A86FCE"/>
    <w:rsid w:val="00A870B6"/>
    <w:rsid w:val="00A87C87"/>
    <w:rsid w:val="00A87DF7"/>
    <w:rsid w:val="00A905D5"/>
    <w:rsid w:val="00A92CB5"/>
    <w:rsid w:val="00A930BE"/>
    <w:rsid w:val="00A95E72"/>
    <w:rsid w:val="00A96388"/>
    <w:rsid w:val="00A975C3"/>
    <w:rsid w:val="00A97E4B"/>
    <w:rsid w:val="00AA3099"/>
    <w:rsid w:val="00AA3C06"/>
    <w:rsid w:val="00AA470B"/>
    <w:rsid w:val="00AA490F"/>
    <w:rsid w:val="00AA5038"/>
    <w:rsid w:val="00AA5812"/>
    <w:rsid w:val="00AB2A97"/>
    <w:rsid w:val="00AB3C63"/>
    <w:rsid w:val="00AB4A75"/>
    <w:rsid w:val="00AB7D58"/>
    <w:rsid w:val="00AC375A"/>
    <w:rsid w:val="00AC44B4"/>
    <w:rsid w:val="00AC45B7"/>
    <w:rsid w:val="00AC45FD"/>
    <w:rsid w:val="00AC463F"/>
    <w:rsid w:val="00AC6344"/>
    <w:rsid w:val="00AD0547"/>
    <w:rsid w:val="00AD06E0"/>
    <w:rsid w:val="00AD2711"/>
    <w:rsid w:val="00AD4015"/>
    <w:rsid w:val="00AD43F6"/>
    <w:rsid w:val="00AD4967"/>
    <w:rsid w:val="00AD4F82"/>
    <w:rsid w:val="00AD5C68"/>
    <w:rsid w:val="00AD6213"/>
    <w:rsid w:val="00AD6824"/>
    <w:rsid w:val="00AD68AE"/>
    <w:rsid w:val="00AD6FE0"/>
    <w:rsid w:val="00AD7B75"/>
    <w:rsid w:val="00AE1820"/>
    <w:rsid w:val="00AE7214"/>
    <w:rsid w:val="00AF0AFA"/>
    <w:rsid w:val="00AF0C8A"/>
    <w:rsid w:val="00AF1F12"/>
    <w:rsid w:val="00AF3925"/>
    <w:rsid w:val="00AF3B39"/>
    <w:rsid w:val="00AF436C"/>
    <w:rsid w:val="00AF487A"/>
    <w:rsid w:val="00AF7985"/>
    <w:rsid w:val="00AF7A04"/>
    <w:rsid w:val="00B00119"/>
    <w:rsid w:val="00B0018F"/>
    <w:rsid w:val="00B0097D"/>
    <w:rsid w:val="00B0125F"/>
    <w:rsid w:val="00B0168E"/>
    <w:rsid w:val="00B04195"/>
    <w:rsid w:val="00B0517B"/>
    <w:rsid w:val="00B052AB"/>
    <w:rsid w:val="00B06DD2"/>
    <w:rsid w:val="00B06FB2"/>
    <w:rsid w:val="00B0739B"/>
    <w:rsid w:val="00B07AF2"/>
    <w:rsid w:val="00B10B00"/>
    <w:rsid w:val="00B115C5"/>
    <w:rsid w:val="00B117F8"/>
    <w:rsid w:val="00B13261"/>
    <w:rsid w:val="00B13F1C"/>
    <w:rsid w:val="00B1400C"/>
    <w:rsid w:val="00B14990"/>
    <w:rsid w:val="00B17FEF"/>
    <w:rsid w:val="00B2010A"/>
    <w:rsid w:val="00B20363"/>
    <w:rsid w:val="00B20EA3"/>
    <w:rsid w:val="00B20F32"/>
    <w:rsid w:val="00B218E9"/>
    <w:rsid w:val="00B22780"/>
    <w:rsid w:val="00B23FFF"/>
    <w:rsid w:val="00B24B22"/>
    <w:rsid w:val="00B24C55"/>
    <w:rsid w:val="00B262E0"/>
    <w:rsid w:val="00B263C5"/>
    <w:rsid w:val="00B2722A"/>
    <w:rsid w:val="00B27D39"/>
    <w:rsid w:val="00B27DC5"/>
    <w:rsid w:val="00B30BEB"/>
    <w:rsid w:val="00B32492"/>
    <w:rsid w:val="00B327CE"/>
    <w:rsid w:val="00B33370"/>
    <w:rsid w:val="00B356F5"/>
    <w:rsid w:val="00B36E2E"/>
    <w:rsid w:val="00B37A15"/>
    <w:rsid w:val="00B40998"/>
    <w:rsid w:val="00B41655"/>
    <w:rsid w:val="00B418CF"/>
    <w:rsid w:val="00B41B31"/>
    <w:rsid w:val="00B42A27"/>
    <w:rsid w:val="00B43BC7"/>
    <w:rsid w:val="00B4510A"/>
    <w:rsid w:val="00B471E4"/>
    <w:rsid w:val="00B474B9"/>
    <w:rsid w:val="00B47EF1"/>
    <w:rsid w:val="00B5008D"/>
    <w:rsid w:val="00B50570"/>
    <w:rsid w:val="00B5093C"/>
    <w:rsid w:val="00B518B8"/>
    <w:rsid w:val="00B53869"/>
    <w:rsid w:val="00B53D29"/>
    <w:rsid w:val="00B53D53"/>
    <w:rsid w:val="00B55264"/>
    <w:rsid w:val="00B555E1"/>
    <w:rsid w:val="00B573DC"/>
    <w:rsid w:val="00B6015E"/>
    <w:rsid w:val="00B6177D"/>
    <w:rsid w:val="00B62219"/>
    <w:rsid w:val="00B6338E"/>
    <w:rsid w:val="00B6389E"/>
    <w:rsid w:val="00B6416B"/>
    <w:rsid w:val="00B64F4C"/>
    <w:rsid w:val="00B659E4"/>
    <w:rsid w:val="00B70D76"/>
    <w:rsid w:val="00B72624"/>
    <w:rsid w:val="00B73330"/>
    <w:rsid w:val="00B73D86"/>
    <w:rsid w:val="00B75ED1"/>
    <w:rsid w:val="00B765F4"/>
    <w:rsid w:val="00B76903"/>
    <w:rsid w:val="00B77714"/>
    <w:rsid w:val="00B80300"/>
    <w:rsid w:val="00B809E1"/>
    <w:rsid w:val="00B80FC1"/>
    <w:rsid w:val="00B81F56"/>
    <w:rsid w:val="00B83EFD"/>
    <w:rsid w:val="00B84585"/>
    <w:rsid w:val="00B87784"/>
    <w:rsid w:val="00B87812"/>
    <w:rsid w:val="00B87ACD"/>
    <w:rsid w:val="00B90C7B"/>
    <w:rsid w:val="00B94474"/>
    <w:rsid w:val="00B949CE"/>
    <w:rsid w:val="00B9689D"/>
    <w:rsid w:val="00B97362"/>
    <w:rsid w:val="00BA09AF"/>
    <w:rsid w:val="00BA1BFC"/>
    <w:rsid w:val="00BA2782"/>
    <w:rsid w:val="00BA3B39"/>
    <w:rsid w:val="00BA7884"/>
    <w:rsid w:val="00BA7D88"/>
    <w:rsid w:val="00BB170A"/>
    <w:rsid w:val="00BB1D44"/>
    <w:rsid w:val="00BB27D7"/>
    <w:rsid w:val="00BB2FDA"/>
    <w:rsid w:val="00BB377C"/>
    <w:rsid w:val="00BB4517"/>
    <w:rsid w:val="00BB4CBF"/>
    <w:rsid w:val="00BB5C16"/>
    <w:rsid w:val="00BB63EA"/>
    <w:rsid w:val="00BB6C99"/>
    <w:rsid w:val="00BB7043"/>
    <w:rsid w:val="00BC166C"/>
    <w:rsid w:val="00BC283E"/>
    <w:rsid w:val="00BC2F27"/>
    <w:rsid w:val="00BC4240"/>
    <w:rsid w:val="00BC5379"/>
    <w:rsid w:val="00BC5B03"/>
    <w:rsid w:val="00BC5BBE"/>
    <w:rsid w:val="00BC5F20"/>
    <w:rsid w:val="00BC6096"/>
    <w:rsid w:val="00BC675E"/>
    <w:rsid w:val="00BC6AD0"/>
    <w:rsid w:val="00BC7C1F"/>
    <w:rsid w:val="00BC7F40"/>
    <w:rsid w:val="00BD05E0"/>
    <w:rsid w:val="00BD1322"/>
    <w:rsid w:val="00BD1CFF"/>
    <w:rsid w:val="00BD2AEE"/>
    <w:rsid w:val="00BD368E"/>
    <w:rsid w:val="00BD51EA"/>
    <w:rsid w:val="00BD55A5"/>
    <w:rsid w:val="00BD5722"/>
    <w:rsid w:val="00BD623C"/>
    <w:rsid w:val="00BD6684"/>
    <w:rsid w:val="00BD7044"/>
    <w:rsid w:val="00BD74AC"/>
    <w:rsid w:val="00BE2D17"/>
    <w:rsid w:val="00BE3B46"/>
    <w:rsid w:val="00BE4368"/>
    <w:rsid w:val="00BE4542"/>
    <w:rsid w:val="00BF1014"/>
    <w:rsid w:val="00BF1064"/>
    <w:rsid w:val="00BF1A82"/>
    <w:rsid w:val="00BF3097"/>
    <w:rsid w:val="00BF3D9E"/>
    <w:rsid w:val="00BF51AF"/>
    <w:rsid w:val="00BF597E"/>
    <w:rsid w:val="00BF6840"/>
    <w:rsid w:val="00BF7D3B"/>
    <w:rsid w:val="00C0118A"/>
    <w:rsid w:val="00C01423"/>
    <w:rsid w:val="00C015E0"/>
    <w:rsid w:val="00C01D88"/>
    <w:rsid w:val="00C03537"/>
    <w:rsid w:val="00C03E10"/>
    <w:rsid w:val="00C06B97"/>
    <w:rsid w:val="00C106BD"/>
    <w:rsid w:val="00C10B48"/>
    <w:rsid w:val="00C1168F"/>
    <w:rsid w:val="00C120A5"/>
    <w:rsid w:val="00C1231F"/>
    <w:rsid w:val="00C129C2"/>
    <w:rsid w:val="00C1399C"/>
    <w:rsid w:val="00C1476B"/>
    <w:rsid w:val="00C166DE"/>
    <w:rsid w:val="00C16784"/>
    <w:rsid w:val="00C177DD"/>
    <w:rsid w:val="00C17920"/>
    <w:rsid w:val="00C2042C"/>
    <w:rsid w:val="00C2070C"/>
    <w:rsid w:val="00C211F5"/>
    <w:rsid w:val="00C22113"/>
    <w:rsid w:val="00C2370F"/>
    <w:rsid w:val="00C239FF"/>
    <w:rsid w:val="00C23C25"/>
    <w:rsid w:val="00C25178"/>
    <w:rsid w:val="00C25FA2"/>
    <w:rsid w:val="00C278F9"/>
    <w:rsid w:val="00C27B10"/>
    <w:rsid w:val="00C325FC"/>
    <w:rsid w:val="00C33977"/>
    <w:rsid w:val="00C37742"/>
    <w:rsid w:val="00C379AF"/>
    <w:rsid w:val="00C37D8F"/>
    <w:rsid w:val="00C4005C"/>
    <w:rsid w:val="00C407AB"/>
    <w:rsid w:val="00C42B2C"/>
    <w:rsid w:val="00C42EAD"/>
    <w:rsid w:val="00C43B70"/>
    <w:rsid w:val="00C44BD5"/>
    <w:rsid w:val="00C44D19"/>
    <w:rsid w:val="00C472D7"/>
    <w:rsid w:val="00C5027E"/>
    <w:rsid w:val="00C5132B"/>
    <w:rsid w:val="00C51976"/>
    <w:rsid w:val="00C519F9"/>
    <w:rsid w:val="00C533D5"/>
    <w:rsid w:val="00C53DD4"/>
    <w:rsid w:val="00C54760"/>
    <w:rsid w:val="00C548BB"/>
    <w:rsid w:val="00C558EF"/>
    <w:rsid w:val="00C55AC2"/>
    <w:rsid w:val="00C5719A"/>
    <w:rsid w:val="00C5758F"/>
    <w:rsid w:val="00C576A2"/>
    <w:rsid w:val="00C57703"/>
    <w:rsid w:val="00C577DC"/>
    <w:rsid w:val="00C60661"/>
    <w:rsid w:val="00C63673"/>
    <w:rsid w:val="00C656D8"/>
    <w:rsid w:val="00C6651E"/>
    <w:rsid w:val="00C677D8"/>
    <w:rsid w:val="00C70255"/>
    <w:rsid w:val="00C70256"/>
    <w:rsid w:val="00C704A6"/>
    <w:rsid w:val="00C70F61"/>
    <w:rsid w:val="00C72AE5"/>
    <w:rsid w:val="00C72D7F"/>
    <w:rsid w:val="00C73A8A"/>
    <w:rsid w:val="00C73DB6"/>
    <w:rsid w:val="00C7469F"/>
    <w:rsid w:val="00C76539"/>
    <w:rsid w:val="00C76580"/>
    <w:rsid w:val="00C77850"/>
    <w:rsid w:val="00C81792"/>
    <w:rsid w:val="00C82125"/>
    <w:rsid w:val="00C8328C"/>
    <w:rsid w:val="00C84C58"/>
    <w:rsid w:val="00C85937"/>
    <w:rsid w:val="00C87713"/>
    <w:rsid w:val="00C9034F"/>
    <w:rsid w:val="00C90D75"/>
    <w:rsid w:val="00C91A2B"/>
    <w:rsid w:val="00C91B84"/>
    <w:rsid w:val="00C92E90"/>
    <w:rsid w:val="00C92F2B"/>
    <w:rsid w:val="00C9353F"/>
    <w:rsid w:val="00C9429C"/>
    <w:rsid w:val="00C94CCA"/>
    <w:rsid w:val="00C95264"/>
    <w:rsid w:val="00C95BB0"/>
    <w:rsid w:val="00CA159F"/>
    <w:rsid w:val="00CA258D"/>
    <w:rsid w:val="00CA513A"/>
    <w:rsid w:val="00CA5406"/>
    <w:rsid w:val="00CA5C2F"/>
    <w:rsid w:val="00CA5FE4"/>
    <w:rsid w:val="00CA6836"/>
    <w:rsid w:val="00CA765C"/>
    <w:rsid w:val="00CA772A"/>
    <w:rsid w:val="00CB02D2"/>
    <w:rsid w:val="00CB0876"/>
    <w:rsid w:val="00CB196B"/>
    <w:rsid w:val="00CB3EA1"/>
    <w:rsid w:val="00CB4839"/>
    <w:rsid w:val="00CB4B8B"/>
    <w:rsid w:val="00CB4CDA"/>
    <w:rsid w:val="00CB50EC"/>
    <w:rsid w:val="00CB5340"/>
    <w:rsid w:val="00CB6C20"/>
    <w:rsid w:val="00CB707D"/>
    <w:rsid w:val="00CC0B84"/>
    <w:rsid w:val="00CC0DFC"/>
    <w:rsid w:val="00CC111F"/>
    <w:rsid w:val="00CC2656"/>
    <w:rsid w:val="00CC3AD2"/>
    <w:rsid w:val="00CC3F4F"/>
    <w:rsid w:val="00CC5F25"/>
    <w:rsid w:val="00CC7FE0"/>
    <w:rsid w:val="00CD393F"/>
    <w:rsid w:val="00CD41D5"/>
    <w:rsid w:val="00CD5F5F"/>
    <w:rsid w:val="00CD72C2"/>
    <w:rsid w:val="00CD7846"/>
    <w:rsid w:val="00CE0B16"/>
    <w:rsid w:val="00CE1F4D"/>
    <w:rsid w:val="00CE24DA"/>
    <w:rsid w:val="00CE7B68"/>
    <w:rsid w:val="00CF00B4"/>
    <w:rsid w:val="00CF0380"/>
    <w:rsid w:val="00CF043D"/>
    <w:rsid w:val="00CF1056"/>
    <w:rsid w:val="00CF2CA2"/>
    <w:rsid w:val="00CF34E3"/>
    <w:rsid w:val="00CF4D05"/>
    <w:rsid w:val="00D027D9"/>
    <w:rsid w:val="00D03314"/>
    <w:rsid w:val="00D044BE"/>
    <w:rsid w:val="00D052F4"/>
    <w:rsid w:val="00D05D12"/>
    <w:rsid w:val="00D05DAC"/>
    <w:rsid w:val="00D064AF"/>
    <w:rsid w:val="00D06757"/>
    <w:rsid w:val="00D07177"/>
    <w:rsid w:val="00D10FDC"/>
    <w:rsid w:val="00D11426"/>
    <w:rsid w:val="00D11B33"/>
    <w:rsid w:val="00D12372"/>
    <w:rsid w:val="00D1241B"/>
    <w:rsid w:val="00D12B5D"/>
    <w:rsid w:val="00D12DEB"/>
    <w:rsid w:val="00D12FCE"/>
    <w:rsid w:val="00D1350F"/>
    <w:rsid w:val="00D147A7"/>
    <w:rsid w:val="00D14D0F"/>
    <w:rsid w:val="00D152B5"/>
    <w:rsid w:val="00D15B5D"/>
    <w:rsid w:val="00D168BD"/>
    <w:rsid w:val="00D171D0"/>
    <w:rsid w:val="00D200EE"/>
    <w:rsid w:val="00D202F7"/>
    <w:rsid w:val="00D21064"/>
    <w:rsid w:val="00D213A0"/>
    <w:rsid w:val="00D21EC7"/>
    <w:rsid w:val="00D22AE7"/>
    <w:rsid w:val="00D235E7"/>
    <w:rsid w:val="00D23989"/>
    <w:rsid w:val="00D23C48"/>
    <w:rsid w:val="00D242C2"/>
    <w:rsid w:val="00D24E66"/>
    <w:rsid w:val="00D25761"/>
    <w:rsid w:val="00D25898"/>
    <w:rsid w:val="00D2590C"/>
    <w:rsid w:val="00D27394"/>
    <w:rsid w:val="00D3074E"/>
    <w:rsid w:val="00D318AE"/>
    <w:rsid w:val="00D31BBB"/>
    <w:rsid w:val="00D3228C"/>
    <w:rsid w:val="00D32E3F"/>
    <w:rsid w:val="00D34918"/>
    <w:rsid w:val="00D35908"/>
    <w:rsid w:val="00D3628C"/>
    <w:rsid w:val="00D36CFD"/>
    <w:rsid w:val="00D40998"/>
    <w:rsid w:val="00D415F2"/>
    <w:rsid w:val="00D42A3E"/>
    <w:rsid w:val="00D43696"/>
    <w:rsid w:val="00D44558"/>
    <w:rsid w:val="00D50819"/>
    <w:rsid w:val="00D51DB9"/>
    <w:rsid w:val="00D52F47"/>
    <w:rsid w:val="00D5337B"/>
    <w:rsid w:val="00D537BD"/>
    <w:rsid w:val="00D55265"/>
    <w:rsid w:val="00D55AB1"/>
    <w:rsid w:val="00D55DE3"/>
    <w:rsid w:val="00D5656F"/>
    <w:rsid w:val="00D56981"/>
    <w:rsid w:val="00D60CC0"/>
    <w:rsid w:val="00D6490F"/>
    <w:rsid w:val="00D6546D"/>
    <w:rsid w:val="00D65BDC"/>
    <w:rsid w:val="00D6608F"/>
    <w:rsid w:val="00D66599"/>
    <w:rsid w:val="00D66F03"/>
    <w:rsid w:val="00D733AC"/>
    <w:rsid w:val="00D7471C"/>
    <w:rsid w:val="00D74C2F"/>
    <w:rsid w:val="00D75256"/>
    <w:rsid w:val="00D7577B"/>
    <w:rsid w:val="00D7591E"/>
    <w:rsid w:val="00D75C83"/>
    <w:rsid w:val="00D7643E"/>
    <w:rsid w:val="00D774E8"/>
    <w:rsid w:val="00D81F52"/>
    <w:rsid w:val="00D82EA7"/>
    <w:rsid w:val="00D83D0F"/>
    <w:rsid w:val="00D84F63"/>
    <w:rsid w:val="00D86154"/>
    <w:rsid w:val="00D86315"/>
    <w:rsid w:val="00D874C1"/>
    <w:rsid w:val="00D87735"/>
    <w:rsid w:val="00D87C23"/>
    <w:rsid w:val="00D87DEE"/>
    <w:rsid w:val="00D91854"/>
    <w:rsid w:val="00D91AAC"/>
    <w:rsid w:val="00D91DEC"/>
    <w:rsid w:val="00D9262A"/>
    <w:rsid w:val="00D92BA7"/>
    <w:rsid w:val="00D94AC3"/>
    <w:rsid w:val="00D94C62"/>
    <w:rsid w:val="00D9563C"/>
    <w:rsid w:val="00D95F53"/>
    <w:rsid w:val="00D96F6A"/>
    <w:rsid w:val="00D971D6"/>
    <w:rsid w:val="00D973AA"/>
    <w:rsid w:val="00DA0155"/>
    <w:rsid w:val="00DA0570"/>
    <w:rsid w:val="00DA286E"/>
    <w:rsid w:val="00DA2ABC"/>
    <w:rsid w:val="00DA335F"/>
    <w:rsid w:val="00DA3B45"/>
    <w:rsid w:val="00DA3E0E"/>
    <w:rsid w:val="00DA3F86"/>
    <w:rsid w:val="00DA3F90"/>
    <w:rsid w:val="00DA5981"/>
    <w:rsid w:val="00DA61C0"/>
    <w:rsid w:val="00DA6D0A"/>
    <w:rsid w:val="00DA725B"/>
    <w:rsid w:val="00DB012B"/>
    <w:rsid w:val="00DB1314"/>
    <w:rsid w:val="00DB194D"/>
    <w:rsid w:val="00DB1B20"/>
    <w:rsid w:val="00DB1C4A"/>
    <w:rsid w:val="00DB2E9D"/>
    <w:rsid w:val="00DB347C"/>
    <w:rsid w:val="00DB5A4E"/>
    <w:rsid w:val="00DB7279"/>
    <w:rsid w:val="00DB73E9"/>
    <w:rsid w:val="00DC34A2"/>
    <w:rsid w:val="00DC3C4B"/>
    <w:rsid w:val="00DC4459"/>
    <w:rsid w:val="00DC4C1C"/>
    <w:rsid w:val="00DC5E0E"/>
    <w:rsid w:val="00DC7E3B"/>
    <w:rsid w:val="00DD1086"/>
    <w:rsid w:val="00DD23F5"/>
    <w:rsid w:val="00DD2B34"/>
    <w:rsid w:val="00DD330A"/>
    <w:rsid w:val="00DD515E"/>
    <w:rsid w:val="00DD6200"/>
    <w:rsid w:val="00DD68BA"/>
    <w:rsid w:val="00DE002B"/>
    <w:rsid w:val="00DE16DD"/>
    <w:rsid w:val="00DE283A"/>
    <w:rsid w:val="00DE5E1B"/>
    <w:rsid w:val="00DE60B6"/>
    <w:rsid w:val="00DE61C5"/>
    <w:rsid w:val="00DE7125"/>
    <w:rsid w:val="00DE7AC5"/>
    <w:rsid w:val="00DF094C"/>
    <w:rsid w:val="00DF0973"/>
    <w:rsid w:val="00DF09A2"/>
    <w:rsid w:val="00DF11FE"/>
    <w:rsid w:val="00DF14F5"/>
    <w:rsid w:val="00DF154B"/>
    <w:rsid w:val="00DF34A1"/>
    <w:rsid w:val="00DF37FD"/>
    <w:rsid w:val="00DF423E"/>
    <w:rsid w:val="00DF720C"/>
    <w:rsid w:val="00DF7456"/>
    <w:rsid w:val="00DF74FF"/>
    <w:rsid w:val="00E00614"/>
    <w:rsid w:val="00E00682"/>
    <w:rsid w:val="00E01B1A"/>
    <w:rsid w:val="00E02BBE"/>
    <w:rsid w:val="00E04AA4"/>
    <w:rsid w:val="00E06C40"/>
    <w:rsid w:val="00E103E1"/>
    <w:rsid w:val="00E10E7A"/>
    <w:rsid w:val="00E11C2F"/>
    <w:rsid w:val="00E11EEA"/>
    <w:rsid w:val="00E12DD0"/>
    <w:rsid w:val="00E16D09"/>
    <w:rsid w:val="00E201F7"/>
    <w:rsid w:val="00E202A1"/>
    <w:rsid w:val="00E20371"/>
    <w:rsid w:val="00E21E88"/>
    <w:rsid w:val="00E22C6B"/>
    <w:rsid w:val="00E23AF7"/>
    <w:rsid w:val="00E2582B"/>
    <w:rsid w:val="00E264A1"/>
    <w:rsid w:val="00E305D0"/>
    <w:rsid w:val="00E323C6"/>
    <w:rsid w:val="00E325EA"/>
    <w:rsid w:val="00E32A9A"/>
    <w:rsid w:val="00E352FF"/>
    <w:rsid w:val="00E354EC"/>
    <w:rsid w:val="00E35955"/>
    <w:rsid w:val="00E36931"/>
    <w:rsid w:val="00E3766F"/>
    <w:rsid w:val="00E3768C"/>
    <w:rsid w:val="00E379E7"/>
    <w:rsid w:val="00E40E32"/>
    <w:rsid w:val="00E41426"/>
    <w:rsid w:val="00E417B4"/>
    <w:rsid w:val="00E42094"/>
    <w:rsid w:val="00E42935"/>
    <w:rsid w:val="00E4466C"/>
    <w:rsid w:val="00E44845"/>
    <w:rsid w:val="00E449D0"/>
    <w:rsid w:val="00E44E35"/>
    <w:rsid w:val="00E44E4E"/>
    <w:rsid w:val="00E50DAB"/>
    <w:rsid w:val="00E50E39"/>
    <w:rsid w:val="00E519A2"/>
    <w:rsid w:val="00E529BE"/>
    <w:rsid w:val="00E54A00"/>
    <w:rsid w:val="00E550C5"/>
    <w:rsid w:val="00E559E0"/>
    <w:rsid w:val="00E560E3"/>
    <w:rsid w:val="00E5665E"/>
    <w:rsid w:val="00E61DA0"/>
    <w:rsid w:val="00E62379"/>
    <w:rsid w:val="00E6360E"/>
    <w:rsid w:val="00E65805"/>
    <w:rsid w:val="00E663AF"/>
    <w:rsid w:val="00E664A0"/>
    <w:rsid w:val="00E66DD2"/>
    <w:rsid w:val="00E67788"/>
    <w:rsid w:val="00E67DFB"/>
    <w:rsid w:val="00E706F0"/>
    <w:rsid w:val="00E710F8"/>
    <w:rsid w:val="00E717F8"/>
    <w:rsid w:val="00E7250C"/>
    <w:rsid w:val="00E74139"/>
    <w:rsid w:val="00E748C8"/>
    <w:rsid w:val="00E7642E"/>
    <w:rsid w:val="00E804EC"/>
    <w:rsid w:val="00E80B7A"/>
    <w:rsid w:val="00E82F4E"/>
    <w:rsid w:val="00E850D8"/>
    <w:rsid w:val="00E8524A"/>
    <w:rsid w:val="00E8544E"/>
    <w:rsid w:val="00E86A99"/>
    <w:rsid w:val="00E8757C"/>
    <w:rsid w:val="00E87EFD"/>
    <w:rsid w:val="00E90463"/>
    <w:rsid w:val="00E92A97"/>
    <w:rsid w:val="00E959EC"/>
    <w:rsid w:val="00E97648"/>
    <w:rsid w:val="00EA08A4"/>
    <w:rsid w:val="00EA2146"/>
    <w:rsid w:val="00EA2581"/>
    <w:rsid w:val="00EA2C72"/>
    <w:rsid w:val="00EA2FCA"/>
    <w:rsid w:val="00EA3B34"/>
    <w:rsid w:val="00EA512A"/>
    <w:rsid w:val="00EA5887"/>
    <w:rsid w:val="00EA6AAE"/>
    <w:rsid w:val="00EA7438"/>
    <w:rsid w:val="00EB074F"/>
    <w:rsid w:val="00EB0F0B"/>
    <w:rsid w:val="00EB6775"/>
    <w:rsid w:val="00EB7908"/>
    <w:rsid w:val="00EC019E"/>
    <w:rsid w:val="00EC0658"/>
    <w:rsid w:val="00EC183D"/>
    <w:rsid w:val="00EC2D19"/>
    <w:rsid w:val="00EC30F8"/>
    <w:rsid w:val="00EC3C38"/>
    <w:rsid w:val="00EC4240"/>
    <w:rsid w:val="00EC4315"/>
    <w:rsid w:val="00EC4BCD"/>
    <w:rsid w:val="00EC59E8"/>
    <w:rsid w:val="00EC5ACE"/>
    <w:rsid w:val="00EC6A29"/>
    <w:rsid w:val="00EC7008"/>
    <w:rsid w:val="00ED022F"/>
    <w:rsid w:val="00ED0484"/>
    <w:rsid w:val="00ED0A2E"/>
    <w:rsid w:val="00ED0B3A"/>
    <w:rsid w:val="00ED132C"/>
    <w:rsid w:val="00ED3082"/>
    <w:rsid w:val="00ED37C6"/>
    <w:rsid w:val="00ED452F"/>
    <w:rsid w:val="00ED4C31"/>
    <w:rsid w:val="00ED61BF"/>
    <w:rsid w:val="00ED6DD0"/>
    <w:rsid w:val="00EE066E"/>
    <w:rsid w:val="00EE1E90"/>
    <w:rsid w:val="00EE2521"/>
    <w:rsid w:val="00EE3039"/>
    <w:rsid w:val="00EE36BC"/>
    <w:rsid w:val="00EE394B"/>
    <w:rsid w:val="00EE734D"/>
    <w:rsid w:val="00EF2890"/>
    <w:rsid w:val="00EF57FD"/>
    <w:rsid w:val="00EF5EC1"/>
    <w:rsid w:val="00F00086"/>
    <w:rsid w:val="00F00BCB"/>
    <w:rsid w:val="00F01337"/>
    <w:rsid w:val="00F02207"/>
    <w:rsid w:val="00F02D5F"/>
    <w:rsid w:val="00F0327E"/>
    <w:rsid w:val="00F04412"/>
    <w:rsid w:val="00F04AB1"/>
    <w:rsid w:val="00F0568E"/>
    <w:rsid w:val="00F07DCD"/>
    <w:rsid w:val="00F10BAB"/>
    <w:rsid w:val="00F11532"/>
    <w:rsid w:val="00F1228A"/>
    <w:rsid w:val="00F12C7B"/>
    <w:rsid w:val="00F144C2"/>
    <w:rsid w:val="00F15BC6"/>
    <w:rsid w:val="00F160B5"/>
    <w:rsid w:val="00F17057"/>
    <w:rsid w:val="00F17E56"/>
    <w:rsid w:val="00F20A72"/>
    <w:rsid w:val="00F21441"/>
    <w:rsid w:val="00F214C3"/>
    <w:rsid w:val="00F216F5"/>
    <w:rsid w:val="00F22A28"/>
    <w:rsid w:val="00F22FAE"/>
    <w:rsid w:val="00F233E5"/>
    <w:rsid w:val="00F23E54"/>
    <w:rsid w:val="00F24A54"/>
    <w:rsid w:val="00F25A0D"/>
    <w:rsid w:val="00F25C49"/>
    <w:rsid w:val="00F30AA2"/>
    <w:rsid w:val="00F32FAD"/>
    <w:rsid w:val="00F3362B"/>
    <w:rsid w:val="00F35416"/>
    <w:rsid w:val="00F37DDA"/>
    <w:rsid w:val="00F40248"/>
    <w:rsid w:val="00F40814"/>
    <w:rsid w:val="00F40E5B"/>
    <w:rsid w:val="00F43E55"/>
    <w:rsid w:val="00F44C2C"/>
    <w:rsid w:val="00F45622"/>
    <w:rsid w:val="00F46481"/>
    <w:rsid w:val="00F50876"/>
    <w:rsid w:val="00F52EC6"/>
    <w:rsid w:val="00F53709"/>
    <w:rsid w:val="00F53FF0"/>
    <w:rsid w:val="00F55D8B"/>
    <w:rsid w:val="00F5642F"/>
    <w:rsid w:val="00F567C0"/>
    <w:rsid w:val="00F56EB8"/>
    <w:rsid w:val="00F632EF"/>
    <w:rsid w:val="00F6344E"/>
    <w:rsid w:val="00F6424D"/>
    <w:rsid w:val="00F658D1"/>
    <w:rsid w:val="00F663DD"/>
    <w:rsid w:val="00F67563"/>
    <w:rsid w:val="00F748D5"/>
    <w:rsid w:val="00F74B3C"/>
    <w:rsid w:val="00F74FC6"/>
    <w:rsid w:val="00F76532"/>
    <w:rsid w:val="00F76CCD"/>
    <w:rsid w:val="00F76D74"/>
    <w:rsid w:val="00F76D8E"/>
    <w:rsid w:val="00F76F90"/>
    <w:rsid w:val="00F77ED8"/>
    <w:rsid w:val="00F822FE"/>
    <w:rsid w:val="00F8293D"/>
    <w:rsid w:val="00F83D87"/>
    <w:rsid w:val="00F8402F"/>
    <w:rsid w:val="00F844E8"/>
    <w:rsid w:val="00F848CB"/>
    <w:rsid w:val="00F85662"/>
    <w:rsid w:val="00F87150"/>
    <w:rsid w:val="00F91666"/>
    <w:rsid w:val="00F92948"/>
    <w:rsid w:val="00F940E5"/>
    <w:rsid w:val="00F941A1"/>
    <w:rsid w:val="00F95854"/>
    <w:rsid w:val="00F95D9D"/>
    <w:rsid w:val="00F9721F"/>
    <w:rsid w:val="00F976B8"/>
    <w:rsid w:val="00FA11E1"/>
    <w:rsid w:val="00FA14D8"/>
    <w:rsid w:val="00FA19D6"/>
    <w:rsid w:val="00FA54A1"/>
    <w:rsid w:val="00FA6B1F"/>
    <w:rsid w:val="00FB1FBB"/>
    <w:rsid w:val="00FB2A3F"/>
    <w:rsid w:val="00FB4109"/>
    <w:rsid w:val="00FB4CA0"/>
    <w:rsid w:val="00FB5F75"/>
    <w:rsid w:val="00FB646D"/>
    <w:rsid w:val="00FB6998"/>
    <w:rsid w:val="00FC1437"/>
    <w:rsid w:val="00FC198A"/>
    <w:rsid w:val="00FC223C"/>
    <w:rsid w:val="00FC2261"/>
    <w:rsid w:val="00FC23A0"/>
    <w:rsid w:val="00FC24C4"/>
    <w:rsid w:val="00FC36C3"/>
    <w:rsid w:val="00FC4B40"/>
    <w:rsid w:val="00FC5E50"/>
    <w:rsid w:val="00FC6D1E"/>
    <w:rsid w:val="00FC7AF8"/>
    <w:rsid w:val="00FC7CD0"/>
    <w:rsid w:val="00FC7FAD"/>
    <w:rsid w:val="00FD066D"/>
    <w:rsid w:val="00FD0731"/>
    <w:rsid w:val="00FD0BE2"/>
    <w:rsid w:val="00FD1862"/>
    <w:rsid w:val="00FD2065"/>
    <w:rsid w:val="00FD2CAC"/>
    <w:rsid w:val="00FD3F05"/>
    <w:rsid w:val="00FD3FAC"/>
    <w:rsid w:val="00FD40B4"/>
    <w:rsid w:val="00FD448D"/>
    <w:rsid w:val="00FD4C6B"/>
    <w:rsid w:val="00FD4D3A"/>
    <w:rsid w:val="00FD4ECE"/>
    <w:rsid w:val="00FD5F96"/>
    <w:rsid w:val="00FD714A"/>
    <w:rsid w:val="00FD7618"/>
    <w:rsid w:val="00FE06B0"/>
    <w:rsid w:val="00FE20EB"/>
    <w:rsid w:val="00FE4BCB"/>
    <w:rsid w:val="00FE6668"/>
    <w:rsid w:val="00FE6713"/>
    <w:rsid w:val="00FE6EF3"/>
    <w:rsid w:val="00FE794B"/>
    <w:rsid w:val="00FF0BD6"/>
    <w:rsid w:val="00FF0D00"/>
    <w:rsid w:val="00FF2607"/>
    <w:rsid w:val="00FF28D2"/>
    <w:rsid w:val="00FF31A2"/>
    <w:rsid w:val="00FF33C4"/>
    <w:rsid w:val="00FF403C"/>
    <w:rsid w:val="00FF4762"/>
    <w:rsid w:val="00FF4AF4"/>
    <w:rsid w:val="00FF4C72"/>
    <w:rsid w:val="00FF5129"/>
    <w:rsid w:val="00FF5603"/>
    <w:rsid w:val="00FF7A82"/>
    <w:rsid w:val="00FF7E64"/>
    <w:rsid w:val="01B8214F"/>
    <w:rsid w:val="01F54FB6"/>
    <w:rsid w:val="03F17C04"/>
    <w:rsid w:val="04C26F85"/>
    <w:rsid w:val="056D7706"/>
    <w:rsid w:val="05D6623E"/>
    <w:rsid w:val="05ED17DB"/>
    <w:rsid w:val="06892DE8"/>
    <w:rsid w:val="06F05286"/>
    <w:rsid w:val="082260FA"/>
    <w:rsid w:val="0888457F"/>
    <w:rsid w:val="0A6058C6"/>
    <w:rsid w:val="0C5F611C"/>
    <w:rsid w:val="0D3F284F"/>
    <w:rsid w:val="0E3218C9"/>
    <w:rsid w:val="0E6F6BCE"/>
    <w:rsid w:val="0E947B37"/>
    <w:rsid w:val="0F3257BC"/>
    <w:rsid w:val="0FA75ADF"/>
    <w:rsid w:val="10A34D81"/>
    <w:rsid w:val="10CE6819"/>
    <w:rsid w:val="10DA40FD"/>
    <w:rsid w:val="115B2562"/>
    <w:rsid w:val="11C9587E"/>
    <w:rsid w:val="12E46140"/>
    <w:rsid w:val="14E953EC"/>
    <w:rsid w:val="16013C2A"/>
    <w:rsid w:val="16E27D4C"/>
    <w:rsid w:val="17556D19"/>
    <w:rsid w:val="176942FF"/>
    <w:rsid w:val="17782B7C"/>
    <w:rsid w:val="1859040A"/>
    <w:rsid w:val="185E71D8"/>
    <w:rsid w:val="18E44A3A"/>
    <w:rsid w:val="19975C47"/>
    <w:rsid w:val="1A357C3F"/>
    <w:rsid w:val="1AD07871"/>
    <w:rsid w:val="1B8D0FA8"/>
    <w:rsid w:val="1B901498"/>
    <w:rsid w:val="1CA81828"/>
    <w:rsid w:val="1CC304FD"/>
    <w:rsid w:val="1CE83384"/>
    <w:rsid w:val="1CF6591C"/>
    <w:rsid w:val="1EAB5271"/>
    <w:rsid w:val="1EC46650"/>
    <w:rsid w:val="20036800"/>
    <w:rsid w:val="2190728A"/>
    <w:rsid w:val="21FE1E3F"/>
    <w:rsid w:val="22F3568C"/>
    <w:rsid w:val="23037054"/>
    <w:rsid w:val="23C417E3"/>
    <w:rsid w:val="24601B42"/>
    <w:rsid w:val="29F94E48"/>
    <w:rsid w:val="2A2145BF"/>
    <w:rsid w:val="2AE93325"/>
    <w:rsid w:val="2C3C27C1"/>
    <w:rsid w:val="2C6C2140"/>
    <w:rsid w:val="2D005D52"/>
    <w:rsid w:val="2DF429EF"/>
    <w:rsid w:val="308047BE"/>
    <w:rsid w:val="31323EA5"/>
    <w:rsid w:val="31564E04"/>
    <w:rsid w:val="31DB3592"/>
    <w:rsid w:val="33732CB9"/>
    <w:rsid w:val="33FA1AA7"/>
    <w:rsid w:val="350C3354"/>
    <w:rsid w:val="350D1CE6"/>
    <w:rsid w:val="353E61FE"/>
    <w:rsid w:val="356E660F"/>
    <w:rsid w:val="36220E12"/>
    <w:rsid w:val="37764C85"/>
    <w:rsid w:val="380E22CF"/>
    <w:rsid w:val="385307A9"/>
    <w:rsid w:val="392C7488"/>
    <w:rsid w:val="3A281967"/>
    <w:rsid w:val="3BDB22DB"/>
    <w:rsid w:val="3D0068E8"/>
    <w:rsid w:val="3D553D6F"/>
    <w:rsid w:val="3D575BFA"/>
    <w:rsid w:val="3D5C5502"/>
    <w:rsid w:val="3E3B3DA0"/>
    <w:rsid w:val="3EBF273F"/>
    <w:rsid w:val="3F8A1840"/>
    <w:rsid w:val="3FB90AF6"/>
    <w:rsid w:val="3FCF2183"/>
    <w:rsid w:val="3FDA2712"/>
    <w:rsid w:val="400F43EB"/>
    <w:rsid w:val="406943D8"/>
    <w:rsid w:val="41420520"/>
    <w:rsid w:val="414360CF"/>
    <w:rsid w:val="42962610"/>
    <w:rsid w:val="43AB2756"/>
    <w:rsid w:val="43AE1748"/>
    <w:rsid w:val="43D22173"/>
    <w:rsid w:val="449A5916"/>
    <w:rsid w:val="45A557F5"/>
    <w:rsid w:val="47E004FB"/>
    <w:rsid w:val="494D2C29"/>
    <w:rsid w:val="4954580F"/>
    <w:rsid w:val="4C2F70E2"/>
    <w:rsid w:val="4C6321CC"/>
    <w:rsid w:val="4CAE4F89"/>
    <w:rsid w:val="4DCB5F8F"/>
    <w:rsid w:val="4E8B6C9A"/>
    <w:rsid w:val="4EC9657A"/>
    <w:rsid w:val="4F7523AA"/>
    <w:rsid w:val="4F8324DF"/>
    <w:rsid w:val="4FB72B2E"/>
    <w:rsid w:val="4FF55192"/>
    <w:rsid w:val="50CD1795"/>
    <w:rsid w:val="511E5F66"/>
    <w:rsid w:val="52263396"/>
    <w:rsid w:val="52A8414B"/>
    <w:rsid w:val="53750AB6"/>
    <w:rsid w:val="539E07BC"/>
    <w:rsid w:val="54375222"/>
    <w:rsid w:val="5467298A"/>
    <w:rsid w:val="57107B64"/>
    <w:rsid w:val="572C438B"/>
    <w:rsid w:val="58781B2B"/>
    <w:rsid w:val="58EB5101"/>
    <w:rsid w:val="59164908"/>
    <w:rsid w:val="5A177EA9"/>
    <w:rsid w:val="5A801800"/>
    <w:rsid w:val="5B905540"/>
    <w:rsid w:val="5BC81B83"/>
    <w:rsid w:val="5BE3436B"/>
    <w:rsid w:val="5C675490"/>
    <w:rsid w:val="5CD2119C"/>
    <w:rsid w:val="5CEC1A3D"/>
    <w:rsid w:val="5D724E70"/>
    <w:rsid w:val="5D7A3F09"/>
    <w:rsid w:val="5F3B5B5A"/>
    <w:rsid w:val="5F534D45"/>
    <w:rsid w:val="5F7D3720"/>
    <w:rsid w:val="60164A4E"/>
    <w:rsid w:val="60994ACF"/>
    <w:rsid w:val="61330CF0"/>
    <w:rsid w:val="61345CAD"/>
    <w:rsid w:val="618B17DD"/>
    <w:rsid w:val="62294234"/>
    <w:rsid w:val="622E3D84"/>
    <w:rsid w:val="625D46EB"/>
    <w:rsid w:val="634F432A"/>
    <w:rsid w:val="6357465A"/>
    <w:rsid w:val="65BC326E"/>
    <w:rsid w:val="665F5659"/>
    <w:rsid w:val="666C4AA8"/>
    <w:rsid w:val="68265E1D"/>
    <w:rsid w:val="6936270A"/>
    <w:rsid w:val="6A193DE5"/>
    <w:rsid w:val="6A92419C"/>
    <w:rsid w:val="6B5D1AFC"/>
    <w:rsid w:val="6B7A1D2A"/>
    <w:rsid w:val="6BD81D50"/>
    <w:rsid w:val="6C4A3FA6"/>
    <w:rsid w:val="6CAB34DB"/>
    <w:rsid w:val="6D5C2544"/>
    <w:rsid w:val="6EBF62F4"/>
    <w:rsid w:val="6EC453DA"/>
    <w:rsid w:val="7004589B"/>
    <w:rsid w:val="713C6B37"/>
    <w:rsid w:val="718208DC"/>
    <w:rsid w:val="71D426D2"/>
    <w:rsid w:val="720A7699"/>
    <w:rsid w:val="724F58B9"/>
    <w:rsid w:val="72BC26BD"/>
    <w:rsid w:val="72EC0EB3"/>
    <w:rsid w:val="73AE2C6F"/>
    <w:rsid w:val="743C6F4B"/>
    <w:rsid w:val="748049B4"/>
    <w:rsid w:val="748C0AC4"/>
    <w:rsid w:val="74CE1CED"/>
    <w:rsid w:val="750C3F18"/>
    <w:rsid w:val="754B05D2"/>
    <w:rsid w:val="75D06133"/>
    <w:rsid w:val="75DB3B4E"/>
    <w:rsid w:val="75F44A9D"/>
    <w:rsid w:val="7679343A"/>
    <w:rsid w:val="77970C7D"/>
    <w:rsid w:val="77A60661"/>
    <w:rsid w:val="77CB172A"/>
    <w:rsid w:val="79274E10"/>
    <w:rsid w:val="79752A44"/>
    <w:rsid w:val="79ED0FBE"/>
    <w:rsid w:val="7A622820"/>
    <w:rsid w:val="7B777F9B"/>
    <w:rsid w:val="7C10404B"/>
    <w:rsid w:val="7C81539E"/>
    <w:rsid w:val="7C8E0559"/>
    <w:rsid w:val="7D290563"/>
    <w:rsid w:val="7D52266E"/>
    <w:rsid w:val="7D7E0FDC"/>
    <w:rsid w:val="7DCD2E93"/>
    <w:rsid w:val="7FB553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B5209DA"/>
  <w15:docId w15:val="{C49424B6-EDC4-4C94-AC74-8002FDD9F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qFormat="1"/>
    <w:lsdException w:name="toc 1" w:uiPriority="39" w:unhideWhenUsed="1" w:qFormat="1"/>
    <w:lsdException w:name="toc 2" w:uiPriority="39" w:unhideWhenUsed="1" w:qFormat="1"/>
    <w:lsdException w:name="Normal Indent" w:qFormat="1"/>
    <w:lsdException w:name="annotation text"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qFormat="1"/>
    <w:lsdException w:name="Body Text Indent" w:qFormat="1"/>
    <w:lsdException w:name="Subtitle" w:qFormat="1"/>
    <w:lsdException w:name="Date" w:qFormat="1"/>
    <w:lsdException w:name="Body Text First Indent" w:uiPriority="99" w:qFormat="1"/>
    <w:lsdException w:name="Body Text First Indent 2" w:qFormat="1"/>
    <w:lsdException w:name="Body Text 2" w:qFormat="1"/>
    <w:lsdException w:name="Body Text Indent 2" w:qFormat="1"/>
    <w:lsdException w:name="Body Text Indent 3"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autoSpaceDE w:val="0"/>
      <w:autoSpaceDN w:val="0"/>
      <w:snapToGrid w:val="0"/>
      <w:spacing w:line="590" w:lineRule="atLeast"/>
      <w:ind w:firstLine="624"/>
      <w:jc w:val="both"/>
    </w:pPr>
    <w:rPr>
      <w:rFonts w:ascii="汉鼎简仿宋" w:eastAsia="汉鼎简仿宋" w:hAnsiTheme="minorHAnsi" w:cstheme="minorBidi"/>
      <w:snapToGrid w:val="0"/>
      <w:sz w:val="32"/>
    </w:rPr>
  </w:style>
  <w:style w:type="paragraph" w:styleId="1">
    <w:name w:val="heading 1"/>
    <w:basedOn w:val="a"/>
    <w:next w:val="a"/>
    <w:link w:val="10"/>
    <w:qFormat/>
    <w:pPr>
      <w:keepNext/>
      <w:keepLines/>
      <w:spacing w:before="340" w:after="330" w:line="578" w:lineRule="atLeast"/>
      <w:outlineLvl w:val="0"/>
    </w:pPr>
    <w:rPr>
      <w:b/>
      <w:kern w:val="44"/>
      <w:sz w:val="44"/>
    </w:rPr>
  </w:style>
  <w:style w:type="paragraph" w:styleId="2">
    <w:name w:val="heading 2"/>
    <w:basedOn w:val="a"/>
    <w:next w:val="a"/>
    <w:link w:val="20"/>
    <w:qFormat/>
    <w:pPr>
      <w:keepNext/>
      <w:keepLines/>
      <w:spacing w:before="260" w:after="260" w:line="416" w:lineRule="atLeast"/>
      <w:outlineLvl w:val="1"/>
    </w:pPr>
    <w:rPr>
      <w:rFonts w:ascii="Arial" w:eastAsia="黑体" w:hAnsi="Arial"/>
      <w:b/>
      <w:bCs/>
      <w:szCs w:val="32"/>
    </w:rPr>
  </w:style>
  <w:style w:type="paragraph" w:styleId="3">
    <w:name w:val="heading 3"/>
    <w:basedOn w:val="a"/>
    <w:next w:val="a"/>
    <w:link w:val="30"/>
    <w:qFormat/>
    <w:pPr>
      <w:keepNext/>
      <w:keepLines/>
      <w:spacing w:before="260" w:after="260" w:line="416" w:lineRule="atLeast"/>
      <w:outlineLvl w:val="2"/>
    </w:pPr>
    <w:rPr>
      <w:b/>
      <w:bCs/>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qFormat/>
    <w:pPr>
      <w:autoSpaceDE/>
      <w:autoSpaceDN/>
      <w:snapToGrid/>
      <w:spacing w:line="240" w:lineRule="auto"/>
      <w:ind w:firstLine="0"/>
      <w:jc w:val="center"/>
    </w:pPr>
    <w:rPr>
      <w:rFonts w:ascii="Times New Roman" w:eastAsia="汉鼎简大宋"/>
      <w:snapToGrid/>
      <w:kern w:val="2"/>
      <w:sz w:val="44"/>
      <w:szCs w:val="24"/>
    </w:rPr>
  </w:style>
  <w:style w:type="paragraph" w:styleId="a4">
    <w:name w:val="Normal Indent"/>
    <w:basedOn w:val="a"/>
    <w:next w:val="a"/>
    <w:qFormat/>
    <w:pPr>
      <w:adjustRightInd w:val="0"/>
      <w:snapToGrid/>
      <w:ind w:firstLine="0"/>
      <w:jc w:val="left"/>
    </w:pPr>
    <w:rPr>
      <w:spacing w:val="-25"/>
    </w:rPr>
  </w:style>
  <w:style w:type="paragraph" w:styleId="a5">
    <w:name w:val="annotation text"/>
    <w:basedOn w:val="a"/>
    <w:qFormat/>
    <w:pPr>
      <w:autoSpaceDE/>
      <w:autoSpaceDN/>
      <w:snapToGrid/>
      <w:spacing w:line="240" w:lineRule="auto"/>
      <w:ind w:firstLine="0"/>
      <w:jc w:val="left"/>
    </w:pPr>
    <w:rPr>
      <w:rFonts w:ascii="Times New Roman" w:eastAsia="宋体"/>
      <w:snapToGrid/>
      <w:kern w:val="2"/>
      <w:sz w:val="21"/>
      <w:szCs w:val="24"/>
    </w:rPr>
  </w:style>
  <w:style w:type="paragraph" w:styleId="a6">
    <w:name w:val="Body Text Indent"/>
    <w:basedOn w:val="a"/>
    <w:next w:val="a4"/>
    <w:qFormat/>
    <w:pPr>
      <w:autoSpaceDE/>
      <w:autoSpaceDN/>
      <w:snapToGrid/>
      <w:spacing w:line="240" w:lineRule="auto"/>
      <w:ind w:firstLineChars="200" w:firstLine="640"/>
    </w:pPr>
    <w:rPr>
      <w:rFonts w:ascii="Times New Roman" w:eastAsia="黑体"/>
      <w:snapToGrid/>
      <w:kern w:val="2"/>
      <w:szCs w:val="24"/>
    </w:rPr>
  </w:style>
  <w:style w:type="paragraph" w:styleId="a7">
    <w:name w:val="Plain Text"/>
    <w:basedOn w:val="a"/>
    <w:qFormat/>
    <w:pPr>
      <w:autoSpaceDE/>
      <w:autoSpaceDN/>
      <w:snapToGrid/>
      <w:spacing w:line="240" w:lineRule="auto"/>
      <w:ind w:firstLine="0"/>
    </w:pPr>
    <w:rPr>
      <w:rFonts w:ascii="宋体" w:eastAsia="宋体" w:hAnsi="Courier New" w:cs="Courier New"/>
      <w:snapToGrid/>
      <w:kern w:val="2"/>
      <w:sz w:val="21"/>
      <w:szCs w:val="21"/>
    </w:rPr>
  </w:style>
  <w:style w:type="paragraph" w:styleId="a8">
    <w:name w:val="Date"/>
    <w:basedOn w:val="a"/>
    <w:next w:val="a"/>
    <w:qFormat/>
    <w:pPr>
      <w:autoSpaceDE/>
      <w:autoSpaceDN/>
      <w:snapToGrid/>
      <w:spacing w:line="240" w:lineRule="auto"/>
      <w:ind w:left="100" w:firstLine="0"/>
    </w:pPr>
    <w:rPr>
      <w:rFonts w:ascii="仿宋_GB2312" w:eastAsia="仿宋_GB2312" w:hAnsi="宋体"/>
      <w:snapToGrid/>
      <w:kern w:val="2"/>
      <w:sz w:val="30"/>
    </w:rPr>
  </w:style>
  <w:style w:type="paragraph" w:styleId="21">
    <w:name w:val="Body Text Indent 2"/>
    <w:basedOn w:val="a"/>
    <w:qFormat/>
    <w:pPr>
      <w:spacing w:line="620" w:lineRule="exact"/>
      <w:ind w:firstLineChars="200" w:firstLine="630"/>
    </w:pPr>
    <w:rPr>
      <w:rFonts w:ascii="方正仿宋_GBK" w:eastAsia="方正仿宋_GBK"/>
    </w:rPr>
  </w:style>
  <w:style w:type="paragraph" w:styleId="a9">
    <w:name w:val="Balloon Text"/>
    <w:basedOn w:val="a"/>
    <w:link w:val="aa"/>
    <w:semiHidden/>
    <w:qFormat/>
    <w:rPr>
      <w:sz w:val="18"/>
      <w:szCs w:val="18"/>
    </w:rPr>
  </w:style>
  <w:style w:type="paragraph" w:styleId="ab">
    <w:name w:val="footer"/>
    <w:basedOn w:val="a"/>
    <w:link w:val="ac"/>
    <w:qFormat/>
    <w:pPr>
      <w:framePr w:w="794" w:h="581" w:hRule="exact" w:vSpace="425" w:wrap="around" w:vAnchor="text" w:hAnchor="margin" w:xAlign="outside" w:y="-164"/>
      <w:tabs>
        <w:tab w:val="center" w:pos="4153"/>
        <w:tab w:val="right" w:pos="8306"/>
      </w:tabs>
      <w:spacing w:line="400" w:lineRule="atLeast"/>
      <w:ind w:firstLine="0"/>
      <w:jc w:val="center"/>
    </w:pPr>
    <w:rPr>
      <w:rFonts w:ascii="方正仿宋_GBK" w:eastAsia="方正仿宋_GBK" w:hAnsi="汉鼎简仿宋"/>
      <w:sz w:val="24"/>
      <w:szCs w:val="24"/>
    </w:rPr>
  </w:style>
  <w:style w:type="paragraph" w:styleId="ad">
    <w:name w:val="header"/>
    <w:basedOn w:val="a"/>
    <w:link w:val="ae"/>
    <w:qFormat/>
    <w:pPr>
      <w:pBdr>
        <w:bottom w:val="single" w:sz="6" w:space="1" w:color="auto"/>
      </w:pBdr>
      <w:tabs>
        <w:tab w:val="center" w:pos="4153"/>
        <w:tab w:val="right" w:pos="8306"/>
      </w:tabs>
      <w:spacing w:line="240" w:lineRule="atLeast"/>
      <w:jc w:val="center"/>
    </w:pPr>
    <w:rPr>
      <w:sz w:val="18"/>
    </w:rPr>
  </w:style>
  <w:style w:type="paragraph" w:styleId="TOC1">
    <w:name w:val="toc 1"/>
    <w:basedOn w:val="a"/>
    <w:next w:val="a"/>
    <w:uiPriority w:val="39"/>
    <w:unhideWhenUsed/>
    <w:qFormat/>
    <w:pPr>
      <w:tabs>
        <w:tab w:val="right" w:leader="dot" w:pos="9016"/>
      </w:tabs>
      <w:spacing w:before="120" w:after="120"/>
      <w:ind w:firstLine="0"/>
      <w:jc w:val="center"/>
    </w:pPr>
    <w:rPr>
      <w:rFonts w:ascii="Calibri" w:hAnsi="Calibri" w:cs="Calibri"/>
      <w:b/>
      <w:bCs/>
      <w:caps/>
      <w:sz w:val="20"/>
    </w:rPr>
  </w:style>
  <w:style w:type="paragraph" w:styleId="af">
    <w:name w:val="Subtitle"/>
    <w:basedOn w:val="a"/>
    <w:next w:val="a"/>
    <w:link w:val="af0"/>
    <w:qFormat/>
    <w:pPr>
      <w:autoSpaceDE/>
      <w:autoSpaceDN/>
      <w:snapToGrid/>
      <w:spacing w:before="240" w:after="60" w:line="312" w:lineRule="auto"/>
      <w:ind w:firstLine="0"/>
      <w:jc w:val="center"/>
      <w:outlineLvl w:val="1"/>
    </w:pPr>
    <w:rPr>
      <w:rFonts w:ascii="Cambria" w:eastAsia="Times New Roman" w:hAnsi="Cambria"/>
      <w:b/>
      <w:bCs/>
      <w:snapToGrid/>
      <w:kern w:val="28"/>
      <w:szCs w:val="32"/>
    </w:rPr>
  </w:style>
  <w:style w:type="paragraph" w:styleId="31">
    <w:name w:val="Body Text Indent 3"/>
    <w:basedOn w:val="a"/>
    <w:qFormat/>
    <w:pPr>
      <w:spacing w:line="660" w:lineRule="exact"/>
      <w:ind w:firstLine="4089"/>
    </w:pPr>
    <w:rPr>
      <w:rFonts w:ascii="仿宋_GB2312" w:eastAsia="仿宋_GB2312"/>
    </w:rPr>
  </w:style>
  <w:style w:type="paragraph" w:styleId="TOC2">
    <w:name w:val="toc 2"/>
    <w:basedOn w:val="a"/>
    <w:next w:val="a"/>
    <w:uiPriority w:val="39"/>
    <w:unhideWhenUsed/>
    <w:qFormat/>
    <w:pPr>
      <w:tabs>
        <w:tab w:val="right" w:leader="dot" w:pos="9016"/>
      </w:tabs>
      <w:ind w:left="280" w:firstLineChars="52" w:firstLine="146"/>
      <w:jc w:val="left"/>
    </w:pPr>
    <w:rPr>
      <w:rFonts w:ascii="Calibri" w:hAnsi="Calibri" w:cs="Calibri"/>
      <w:smallCaps/>
      <w:sz w:val="20"/>
    </w:rPr>
  </w:style>
  <w:style w:type="paragraph" w:styleId="22">
    <w:name w:val="Body Text 2"/>
    <w:basedOn w:val="a"/>
    <w:qFormat/>
    <w:pPr>
      <w:autoSpaceDE/>
      <w:autoSpaceDN/>
      <w:snapToGrid/>
      <w:spacing w:line="240" w:lineRule="auto"/>
      <w:ind w:firstLine="0"/>
      <w:jc w:val="center"/>
    </w:pPr>
    <w:rPr>
      <w:rFonts w:ascii="Times New Roman" w:eastAsia="方正仿宋_GBK"/>
      <w:snapToGrid/>
      <w:kern w:val="2"/>
      <w:sz w:val="36"/>
    </w:rPr>
  </w:style>
  <w:style w:type="paragraph" w:styleId="HTML">
    <w:name w:val="HTML Preformatted"/>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napToGrid/>
      <w:spacing w:line="240" w:lineRule="auto"/>
      <w:ind w:firstLine="0"/>
      <w:jc w:val="left"/>
    </w:pPr>
    <w:rPr>
      <w:rFonts w:ascii="宋体" w:eastAsia="宋体" w:hAnsi="宋体" w:cs="宋体"/>
      <w:snapToGrid/>
      <w:sz w:val="24"/>
      <w:szCs w:val="24"/>
    </w:rPr>
  </w:style>
  <w:style w:type="paragraph" w:styleId="af1">
    <w:name w:val="Normal (Web)"/>
    <w:basedOn w:val="a"/>
    <w:qFormat/>
    <w:pPr>
      <w:widowControl/>
      <w:autoSpaceDE/>
      <w:autoSpaceDN/>
      <w:snapToGrid/>
      <w:spacing w:before="100" w:beforeAutospacing="1" w:after="100" w:afterAutospacing="1" w:line="360" w:lineRule="auto"/>
      <w:ind w:firstLine="640"/>
    </w:pPr>
    <w:rPr>
      <w:rFonts w:ascii="仿宋_GB2312" w:eastAsia="仿宋_GB2312" w:hAnsi="宋体"/>
      <w:snapToGrid/>
    </w:rPr>
  </w:style>
  <w:style w:type="paragraph" w:styleId="11">
    <w:name w:val="index 1"/>
    <w:basedOn w:val="a"/>
    <w:next w:val="a"/>
    <w:semiHidden/>
    <w:qFormat/>
    <w:pPr>
      <w:autoSpaceDE/>
      <w:autoSpaceDN/>
      <w:snapToGrid/>
      <w:spacing w:line="240" w:lineRule="auto"/>
      <w:ind w:firstLine="0"/>
    </w:pPr>
    <w:rPr>
      <w:rFonts w:ascii="Calibri" w:eastAsia="宋体" w:hAnsi="Calibri"/>
      <w:snapToGrid/>
      <w:kern w:val="2"/>
      <w:sz w:val="21"/>
      <w:szCs w:val="22"/>
    </w:rPr>
  </w:style>
  <w:style w:type="paragraph" w:styleId="af2">
    <w:name w:val="Title"/>
    <w:basedOn w:val="a"/>
    <w:next w:val="a"/>
    <w:qFormat/>
    <w:pPr>
      <w:spacing w:before="240" w:after="60"/>
      <w:ind w:firstLine="0"/>
      <w:jc w:val="center"/>
      <w:outlineLvl w:val="0"/>
    </w:pPr>
    <w:rPr>
      <w:rFonts w:ascii="Cambria" w:eastAsia="宋体" w:hAnsi="Cambria"/>
      <w:b/>
      <w:bCs/>
      <w:sz w:val="44"/>
      <w:szCs w:val="32"/>
    </w:rPr>
  </w:style>
  <w:style w:type="paragraph" w:styleId="af3">
    <w:name w:val="Body Text First Indent"/>
    <w:basedOn w:val="a0"/>
    <w:uiPriority w:val="99"/>
    <w:qFormat/>
    <w:pPr>
      <w:spacing w:after="120"/>
      <w:ind w:firstLineChars="100" w:firstLine="420"/>
    </w:pPr>
    <w:rPr>
      <w:rFonts w:eastAsia="宋体"/>
      <w:sz w:val="24"/>
    </w:rPr>
  </w:style>
  <w:style w:type="paragraph" w:styleId="23">
    <w:name w:val="Body Text First Indent 2"/>
    <w:basedOn w:val="a6"/>
    <w:qFormat/>
    <w:pPr>
      <w:ind w:firstLine="420"/>
    </w:pPr>
  </w:style>
  <w:style w:type="table" w:styleId="af4">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qFormat/>
    <w:rPr>
      <w:b/>
      <w:bCs/>
    </w:rPr>
  </w:style>
  <w:style w:type="character" w:styleId="af6">
    <w:name w:val="page number"/>
    <w:qFormat/>
  </w:style>
  <w:style w:type="character" w:styleId="af7">
    <w:name w:val="Emphasis"/>
    <w:qFormat/>
    <w:rPr>
      <w:i/>
      <w:iCs/>
    </w:rPr>
  </w:style>
  <w:style w:type="character" w:styleId="af8">
    <w:name w:val="Hyperlink"/>
    <w:basedOn w:val="a1"/>
    <w:qFormat/>
    <w:rPr>
      <w:color w:val="0000FF"/>
      <w:u w:val="single"/>
    </w:rPr>
  </w:style>
  <w:style w:type="paragraph" w:customStyle="1" w:styleId="Default">
    <w:name w:val="Default"/>
    <w:next w:val="a"/>
    <w:qFormat/>
    <w:pPr>
      <w:widowControl w:val="0"/>
      <w:autoSpaceDE w:val="0"/>
      <w:autoSpaceDN w:val="0"/>
      <w:adjustRightInd w:val="0"/>
    </w:pPr>
    <w:rPr>
      <w:rFonts w:ascii="方正小标宋_GBK" w:eastAsia="方正小标宋_GBK" w:hAnsiTheme="minorHAnsi" w:cs="方正小标宋_GBK"/>
      <w:color w:val="000000"/>
      <w:sz w:val="24"/>
      <w:szCs w:val="24"/>
    </w:rPr>
  </w:style>
  <w:style w:type="paragraph" w:customStyle="1" w:styleId="Headerorfooter2">
    <w:name w:val="Header or footer|2"/>
    <w:basedOn w:val="a"/>
    <w:uiPriority w:val="99"/>
    <w:qFormat/>
    <w:rPr>
      <w:sz w:val="20"/>
      <w:lang w:val="zh-TW" w:eastAsia="zh-TW"/>
    </w:rPr>
  </w:style>
  <w:style w:type="paragraph" w:customStyle="1" w:styleId="pa-0">
    <w:name w:val="pa-0"/>
    <w:basedOn w:val="a"/>
    <w:qFormat/>
    <w:pPr>
      <w:widowControl/>
      <w:autoSpaceDE/>
      <w:autoSpaceDN/>
      <w:snapToGrid/>
      <w:spacing w:before="150" w:after="150" w:line="240" w:lineRule="auto"/>
      <w:ind w:firstLine="0"/>
      <w:jc w:val="left"/>
    </w:pPr>
    <w:rPr>
      <w:rFonts w:ascii="宋体" w:eastAsia="宋体" w:hAnsi="宋体" w:cs="宋体"/>
      <w:snapToGrid/>
      <w:sz w:val="24"/>
      <w:szCs w:val="24"/>
    </w:rPr>
  </w:style>
  <w:style w:type="paragraph" w:customStyle="1" w:styleId="Char1">
    <w:name w:val="Char1"/>
    <w:basedOn w:val="a"/>
    <w:semiHidden/>
    <w:qFormat/>
    <w:pPr>
      <w:widowControl/>
      <w:autoSpaceDE/>
      <w:autoSpaceDN/>
      <w:snapToGrid/>
      <w:spacing w:after="160" w:line="240" w:lineRule="exact"/>
      <w:ind w:firstLineChars="200" w:firstLine="200"/>
      <w:jc w:val="left"/>
    </w:pPr>
    <w:rPr>
      <w:rFonts w:ascii="Verdana" w:eastAsia="宋体" w:hAnsi="Verdana"/>
      <w:snapToGrid/>
      <w:sz w:val="20"/>
      <w:szCs w:val="24"/>
      <w:lang w:eastAsia="en-US"/>
    </w:rPr>
  </w:style>
  <w:style w:type="paragraph" w:customStyle="1" w:styleId="p0">
    <w:name w:val="p0"/>
    <w:basedOn w:val="a"/>
    <w:qFormat/>
    <w:pPr>
      <w:widowControl/>
      <w:autoSpaceDE/>
      <w:autoSpaceDN/>
      <w:snapToGrid/>
      <w:spacing w:line="240" w:lineRule="auto"/>
      <w:ind w:firstLine="0"/>
    </w:pPr>
    <w:rPr>
      <w:rFonts w:ascii="Times New Roman" w:eastAsia="宋体"/>
      <w:snapToGrid/>
      <w:sz w:val="21"/>
      <w:szCs w:val="21"/>
    </w:rPr>
  </w:style>
  <w:style w:type="paragraph" w:customStyle="1" w:styleId="msonormalcxspmiddle">
    <w:name w:val="msonormalcxspmiddle"/>
    <w:basedOn w:val="a"/>
    <w:qFormat/>
    <w:pPr>
      <w:widowControl/>
      <w:autoSpaceDE/>
      <w:autoSpaceDN/>
      <w:snapToGrid/>
      <w:spacing w:before="100" w:beforeAutospacing="1" w:after="100" w:afterAutospacing="1" w:line="240" w:lineRule="auto"/>
      <w:ind w:firstLine="0"/>
      <w:jc w:val="left"/>
    </w:pPr>
    <w:rPr>
      <w:rFonts w:ascii="宋体" w:eastAsia="宋体" w:hAnsi="宋体" w:cs="宋体"/>
      <w:snapToGrid/>
      <w:sz w:val="24"/>
      <w:szCs w:val="24"/>
    </w:rPr>
  </w:style>
  <w:style w:type="paragraph" w:customStyle="1" w:styleId="lxc">
    <w:name w:val="lxc"/>
    <w:basedOn w:val="a"/>
    <w:qFormat/>
    <w:pPr>
      <w:widowControl/>
      <w:autoSpaceDE/>
      <w:autoSpaceDN/>
      <w:snapToGrid/>
      <w:spacing w:before="100" w:beforeAutospacing="1" w:after="100" w:afterAutospacing="1" w:line="240" w:lineRule="auto"/>
      <w:ind w:firstLine="0"/>
      <w:jc w:val="left"/>
    </w:pPr>
    <w:rPr>
      <w:rFonts w:ascii="宋体" w:eastAsia="宋体" w:hAnsi="宋体" w:cs="宋体"/>
      <w:snapToGrid/>
      <w:sz w:val="24"/>
      <w:szCs w:val="24"/>
    </w:rPr>
  </w:style>
  <w:style w:type="paragraph" w:customStyle="1" w:styleId="Char">
    <w:name w:val="Char"/>
    <w:basedOn w:val="a"/>
    <w:qFormat/>
    <w:pPr>
      <w:autoSpaceDE/>
      <w:autoSpaceDN/>
      <w:snapToGrid/>
      <w:spacing w:line="240" w:lineRule="auto"/>
      <w:ind w:firstLine="0"/>
    </w:pPr>
    <w:rPr>
      <w:rFonts w:ascii="Tahoma" w:eastAsia="宋体" w:hAnsi="Tahoma"/>
      <w:snapToGrid/>
      <w:kern w:val="2"/>
      <w:sz w:val="24"/>
    </w:rPr>
  </w:style>
  <w:style w:type="paragraph" w:customStyle="1" w:styleId="font7">
    <w:name w:val="font7"/>
    <w:basedOn w:val="a"/>
    <w:qFormat/>
    <w:pPr>
      <w:widowControl/>
      <w:autoSpaceDE/>
      <w:autoSpaceDN/>
      <w:snapToGrid/>
      <w:spacing w:before="100" w:beforeAutospacing="1" w:after="100" w:afterAutospacing="1" w:line="240" w:lineRule="auto"/>
      <w:ind w:firstLine="0"/>
      <w:jc w:val="left"/>
    </w:pPr>
    <w:rPr>
      <w:rFonts w:ascii="仿宋" w:eastAsia="仿宋" w:hAnsi="仿宋" w:cs="宋体"/>
      <w:snapToGrid/>
      <w:sz w:val="18"/>
      <w:szCs w:val="18"/>
    </w:rPr>
  </w:style>
  <w:style w:type="paragraph" w:styleId="af9">
    <w:name w:val="List Paragraph"/>
    <w:basedOn w:val="a"/>
    <w:qFormat/>
    <w:pPr>
      <w:autoSpaceDE/>
      <w:autoSpaceDN/>
      <w:snapToGrid/>
      <w:spacing w:line="240" w:lineRule="auto"/>
      <w:ind w:firstLineChars="200" w:firstLine="420"/>
    </w:pPr>
    <w:rPr>
      <w:rFonts w:ascii="Calibri" w:eastAsia="宋体" w:hAnsi="Calibri"/>
      <w:snapToGrid/>
      <w:kern w:val="2"/>
      <w:sz w:val="21"/>
      <w:szCs w:val="22"/>
    </w:rPr>
  </w:style>
  <w:style w:type="paragraph" w:customStyle="1" w:styleId="xl76">
    <w:name w:val="xl76"/>
    <w:basedOn w:val="a"/>
    <w:qFormat/>
    <w:pPr>
      <w:widowControl/>
      <w:pBdr>
        <w:top w:val="single" w:sz="4" w:space="0" w:color="auto"/>
        <w:left w:val="single" w:sz="4" w:space="0" w:color="auto"/>
        <w:bottom w:val="single" w:sz="4" w:space="0" w:color="auto"/>
        <w:right w:val="single" w:sz="4" w:space="0" w:color="auto"/>
      </w:pBdr>
      <w:autoSpaceDE/>
      <w:autoSpaceDN/>
      <w:snapToGrid/>
      <w:spacing w:before="100" w:beforeAutospacing="1" w:after="100" w:afterAutospacing="1" w:line="240" w:lineRule="auto"/>
      <w:ind w:firstLine="0"/>
      <w:jc w:val="center"/>
    </w:pPr>
    <w:rPr>
      <w:rFonts w:ascii="宋体" w:eastAsia="宋体" w:hAnsi="宋体" w:cs="宋体"/>
      <w:snapToGrid/>
      <w:sz w:val="18"/>
      <w:szCs w:val="18"/>
    </w:rPr>
  </w:style>
  <w:style w:type="paragraph" w:customStyle="1" w:styleId="xl78">
    <w:name w:val="xl78"/>
    <w:basedOn w:val="a"/>
    <w:qFormat/>
    <w:pPr>
      <w:widowControl/>
      <w:pBdr>
        <w:top w:val="single" w:sz="4" w:space="0" w:color="auto"/>
        <w:left w:val="single" w:sz="4" w:space="0" w:color="auto"/>
        <w:bottom w:val="single" w:sz="4" w:space="0" w:color="auto"/>
        <w:right w:val="single" w:sz="4" w:space="0" w:color="auto"/>
      </w:pBdr>
      <w:autoSpaceDE/>
      <w:autoSpaceDN/>
      <w:snapToGrid/>
      <w:spacing w:before="100" w:beforeAutospacing="1" w:after="100" w:afterAutospacing="1" w:line="240" w:lineRule="auto"/>
      <w:ind w:firstLine="0"/>
      <w:jc w:val="center"/>
    </w:pPr>
    <w:rPr>
      <w:rFonts w:ascii="宋体" w:eastAsia="宋体" w:hAnsi="宋体" w:cs="宋体"/>
      <w:snapToGrid/>
      <w:sz w:val="18"/>
      <w:szCs w:val="18"/>
    </w:rPr>
  </w:style>
  <w:style w:type="paragraph" w:customStyle="1" w:styleId="xl72">
    <w:name w:val="xl72"/>
    <w:basedOn w:val="a"/>
    <w:qFormat/>
    <w:pPr>
      <w:widowControl/>
      <w:pBdr>
        <w:top w:val="single" w:sz="4" w:space="0" w:color="auto"/>
        <w:left w:val="single" w:sz="4" w:space="0" w:color="auto"/>
        <w:bottom w:val="single" w:sz="4" w:space="0" w:color="auto"/>
        <w:right w:val="single" w:sz="4" w:space="0" w:color="auto"/>
      </w:pBdr>
      <w:autoSpaceDE/>
      <w:autoSpaceDN/>
      <w:snapToGrid/>
      <w:spacing w:before="100" w:beforeAutospacing="1" w:after="100" w:afterAutospacing="1" w:line="240" w:lineRule="auto"/>
      <w:ind w:firstLine="0"/>
      <w:jc w:val="center"/>
    </w:pPr>
    <w:rPr>
      <w:rFonts w:ascii="宋体" w:eastAsia="宋体" w:hAnsi="宋体" w:cs="宋体"/>
      <w:snapToGrid/>
      <w:sz w:val="18"/>
      <w:szCs w:val="18"/>
    </w:rPr>
  </w:style>
  <w:style w:type="paragraph" w:customStyle="1" w:styleId="CharChar1CharCharChar1Char">
    <w:name w:val="Char Char1 Char Char Char1 Char"/>
    <w:basedOn w:val="a"/>
    <w:qFormat/>
    <w:pPr>
      <w:widowControl/>
      <w:numPr>
        <w:numId w:val="1"/>
      </w:numPr>
      <w:autoSpaceDE/>
      <w:autoSpaceDN/>
      <w:snapToGrid/>
      <w:spacing w:beforeLines="25" w:line="360" w:lineRule="auto"/>
      <w:ind w:left="5040"/>
      <w:jc w:val="left"/>
    </w:pPr>
    <w:rPr>
      <w:rFonts w:ascii="宋体" w:eastAsia="黑体" w:hAnsi="宋体"/>
      <w:snapToGrid/>
      <w:szCs w:val="32"/>
      <w:lang w:eastAsia="en-US"/>
    </w:rPr>
  </w:style>
  <w:style w:type="paragraph" w:customStyle="1" w:styleId="xl73">
    <w:name w:val="xl73"/>
    <w:basedOn w:val="a"/>
    <w:qFormat/>
    <w:pPr>
      <w:widowControl/>
      <w:pBdr>
        <w:top w:val="single" w:sz="4" w:space="0" w:color="auto"/>
        <w:left w:val="single" w:sz="4" w:space="0" w:color="auto"/>
        <w:bottom w:val="single" w:sz="4" w:space="0" w:color="auto"/>
        <w:right w:val="single" w:sz="4" w:space="0" w:color="auto"/>
      </w:pBdr>
      <w:autoSpaceDE/>
      <w:autoSpaceDN/>
      <w:snapToGrid/>
      <w:spacing w:before="100" w:beforeAutospacing="1" w:after="100" w:afterAutospacing="1" w:line="240" w:lineRule="auto"/>
      <w:ind w:firstLine="0"/>
      <w:jc w:val="center"/>
    </w:pPr>
    <w:rPr>
      <w:rFonts w:ascii="宋体" w:eastAsia="宋体" w:hAnsi="宋体" w:cs="宋体"/>
      <w:snapToGrid/>
      <w:sz w:val="18"/>
      <w:szCs w:val="18"/>
    </w:rPr>
  </w:style>
  <w:style w:type="paragraph" w:customStyle="1" w:styleId="afa">
    <w:name w:val="抄送栏"/>
    <w:basedOn w:val="a"/>
    <w:qFormat/>
    <w:pPr>
      <w:adjustRightInd w:val="0"/>
      <w:snapToGrid/>
      <w:spacing w:line="454" w:lineRule="atLeast"/>
      <w:ind w:left="851" w:hanging="851"/>
    </w:pPr>
    <w:rPr>
      <w:sz w:val="28"/>
    </w:rPr>
  </w:style>
  <w:style w:type="paragraph" w:customStyle="1" w:styleId="xl77">
    <w:name w:val="xl77"/>
    <w:basedOn w:val="a"/>
    <w:qFormat/>
    <w:pPr>
      <w:widowControl/>
      <w:autoSpaceDE/>
      <w:autoSpaceDN/>
      <w:snapToGrid/>
      <w:spacing w:before="100" w:beforeAutospacing="1" w:after="100" w:afterAutospacing="1" w:line="240" w:lineRule="auto"/>
      <w:ind w:firstLine="0"/>
      <w:jc w:val="left"/>
    </w:pPr>
    <w:rPr>
      <w:rFonts w:ascii="宋体" w:eastAsia="宋体" w:hAnsi="宋体" w:cs="宋体"/>
      <w:snapToGrid/>
      <w:sz w:val="18"/>
      <w:szCs w:val="18"/>
    </w:rPr>
  </w:style>
  <w:style w:type="paragraph" w:customStyle="1" w:styleId="afb">
    <w:name w:val="线型"/>
    <w:basedOn w:val="afa"/>
    <w:qFormat/>
    <w:pPr>
      <w:spacing w:line="240" w:lineRule="auto"/>
      <w:ind w:left="0" w:firstLine="0"/>
      <w:jc w:val="center"/>
    </w:pPr>
    <w:rPr>
      <w:sz w:val="21"/>
    </w:rPr>
  </w:style>
  <w:style w:type="paragraph" w:customStyle="1" w:styleId="xl74">
    <w:name w:val="xl74"/>
    <w:basedOn w:val="a"/>
    <w:qFormat/>
    <w:pPr>
      <w:widowControl/>
      <w:pBdr>
        <w:top w:val="single" w:sz="4" w:space="0" w:color="auto"/>
        <w:left w:val="single" w:sz="4" w:space="0" w:color="auto"/>
        <w:bottom w:val="single" w:sz="4" w:space="0" w:color="auto"/>
        <w:right w:val="single" w:sz="4" w:space="0" w:color="auto"/>
      </w:pBdr>
      <w:autoSpaceDE/>
      <w:autoSpaceDN/>
      <w:snapToGrid/>
      <w:spacing w:before="100" w:beforeAutospacing="1" w:after="100" w:afterAutospacing="1" w:line="240" w:lineRule="auto"/>
      <w:ind w:firstLine="0"/>
      <w:jc w:val="center"/>
    </w:pPr>
    <w:rPr>
      <w:rFonts w:ascii="宋体" w:eastAsia="宋体" w:hAnsi="宋体" w:cs="宋体"/>
      <w:b/>
      <w:bCs/>
      <w:snapToGrid/>
      <w:sz w:val="18"/>
      <w:szCs w:val="18"/>
    </w:rPr>
  </w:style>
  <w:style w:type="paragraph" w:customStyle="1" w:styleId="ListParagraph1">
    <w:name w:val="List Paragraph1"/>
    <w:basedOn w:val="a"/>
    <w:link w:val="ListParagraphChar"/>
    <w:qFormat/>
    <w:pPr>
      <w:autoSpaceDE/>
      <w:autoSpaceDN/>
      <w:snapToGrid/>
      <w:spacing w:line="240" w:lineRule="auto"/>
      <w:ind w:firstLineChars="200" w:firstLine="420"/>
    </w:pPr>
    <w:rPr>
      <w:rFonts w:ascii="Calibri" w:eastAsia="宋体" w:hAnsi="Calibri"/>
      <w:snapToGrid/>
      <w:kern w:val="2"/>
      <w:sz w:val="21"/>
      <w:szCs w:val="22"/>
    </w:rPr>
  </w:style>
  <w:style w:type="paragraph" w:customStyle="1" w:styleId="afc">
    <w:name w:val="文头"/>
    <w:basedOn w:val="a"/>
    <w:qFormat/>
    <w:pPr>
      <w:tabs>
        <w:tab w:val="left" w:pos="6663"/>
      </w:tabs>
      <w:spacing w:after="800" w:line="1500" w:lineRule="atLeast"/>
      <w:ind w:left="511" w:right="227" w:hanging="284"/>
      <w:jc w:val="distribute"/>
    </w:pPr>
    <w:rPr>
      <w:rFonts w:ascii="汉鼎简大宋" w:eastAsia="汉鼎简大宋"/>
      <w:b/>
      <w:color w:val="FF0000"/>
      <w:w w:val="62"/>
      <w:sz w:val="140"/>
    </w:rPr>
  </w:style>
  <w:style w:type="paragraph" w:customStyle="1" w:styleId="afd">
    <w:name w:val="主题词"/>
    <w:basedOn w:val="a"/>
    <w:qFormat/>
    <w:pPr>
      <w:adjustRightInd w:val="0"/>
      <w:snapToGrid/>
      <w:spacing w:line="240" w:lineRule="atLeast"/>
      <w:ind w:firstLine="0"/>
      <w:jc w:val="left"/>
    </w:pPr>
    <w:rPr>
      <w:rFonts w:ascii="宋体" w:eastAsia="宋体"/>
      <w:b/>
    </w:rPr>
  </w:style>
  <w:style w:type="paragraph" w:customStyle="1" w:styleId="afe">
    <w:name w:val="附件栏"/>
    <w:basedOn w:val="a"/>
    <w:qFormat/>
  </w:style>
  <w:style w:type="paragraph" w:customStyle="1" w:styleId="font5">
    <w:name w:val="font5"/>
    <w:basedOn w:val="a"/>
    <w:qFormat/>
    <w:pPr>
      <w:widowControl/>
      <w:autoSpaceDE/>
      <w:autoSpaceDN/>
      <w:snapToGrid/>
      <w:spacing w:before="100" w:beforeAutospacing="1" w:after="100" w:afterAutospacing="1" w:line="240" w:lineRule="auto"/>
      <w:ind w:firstLine="0"/>
      <w:jc w:val="left"/>
    </w:pPr>
    <w:rPr>
      <w:rFonts w:ascii="等线" w:eastAsia="等线" w:hAnsi="等线" w:cs="宋体"/>
      <w:snapToGrid/>
      <w:sz w:val="18"/>
      <w:szCs w:val="18"/>
    </w:rPr>
  </w:style>
  <w:style w:type="paragraph" w:customStyle="1" w:styleId="xl80">
    <w:name w:val="xl80"/>
    <w:basedOn w:val="a"/>
    <w:qFormat/>
    <w:pPr>
      <w:widowControl/>
      <w:pBdr>
        <w:top w:val="single" w:sz="4" w:space="0" w:color="auto"/>
        <w:left w:val="single" w:sz="4" w:space="0" w:color="auto"/>
        <w:bottom w:val="single" w:sz="4" w:space="0" w:color="auto"/>
        <w:right w:val="single" w:sz="4" w:space="0" w:color="auto"/>
      </w:pBdr>
      <w:autoSpaceDE/>
      <w:autoSpaceDN/>
      <w:snapToGrid/>
      <w:spacing w:before="100" w:beforeAutospacing="1" w:after="100" w:afterAutospacing="1" w:line="240" w:lineRule="auto"/>
      <w:ind w:firstLine="0"/>
      <w:jc w:val="center"/>
    </w:pPr>
    <w:rPr>
      <w:rFonts w:ascii="宋体" w:eastAsia="宋体" w:hAnsi="宋体" w:cs="宋体"/>
      <w:snapToGrid/>
      <w:sz w:val="18"/>
      <w:szCs w:val="18"/>
    </w:rPr>
  </w:style>
  <w:style w:type="paragraph" w:customStyle="1" w:styleId="xl66">
    <w:name w:val="xl66"/>
    <w:basedOn w:val="a"/>
    <w:qFormat/>
    <w:pPr>
      <w:widowControl/>
      <w:pBdr>
        <w:top w:val="single" w:sz="4" w:space="0" w:color="auto"/>
        <w:left w:val="single" w:sz="4" w:space="0" w:color="auto"/>
        <w:bottom w:val="single" w:sz="4" w:space="0" w:color="auto"/>
        <w:right w:val="single" w:sz="4" w:space="0" w:color="auto"/>
      </w:pBdr>
      <w:autoSpaceDE/>
      <w:autoSpaceDN/>
      <w:snapToGrid/>
      <w:spacing w:before="100" w:beforeAutospacing="1" w:after="100" w:afterAutospacing="1" w:line="240" w:lineRule="auto"/>
      <w:ind w:firstLine="0"/>
      <w:jc w:val="center"/>
    </w:pPr>
    <w:rPr>
      <w:rFonts w:ascii="仿宋" w:eastAsia="仿宋" w:hAnsi="仿宋" w:cs="宋体"/>
      <w:b/>
      <w:bCs/>
      <w:snapToGrid/>
      <w:sz w:val="20"/>
    </w:rPr>
  </w:style>
  <w:style w:type="paragraph" w:customStyle="1" w:styleId="aff">
    <w:name w:val="印数"/>
    <w:basedOn w:val="aff0"/>
    <w:qFormat/>
    <w:pPr>
      <w:jc w:val="right"/>
    </w:pPr>
  </w:style>
  <w:style w:type="paragraph" w:customStyle="1" w:styleId="aff0">
    <w:name w:val="印发栏"/>
    <w:basedOn w:val="a4"/>
    <w:qFormat/>
    <w:pPr>
      <w:tabs>
        <w:tab w:val="left" w:pos="284"/>
        <w:tab w:val="left" w:pos="5387"/>
      </w:tabs>
      <w:spacing w:line="397" w:lineRule="atLeast"/>
    </w:pPr>
    <w:rPr>
      <w:spacing w:val="0"/>
      <w:sz w:val="28"/>
    </w:rPr>
  </w:style>
  <w:style w:type="paragraph" w:customStyle="1" w:styleId="p15">
    <w:name w:val="p15"/>
    <w:basedOn w:val="a"/>
    <w:qFormat/>
    <w:pPr>
      <w:widowControl/>
      <w:autoSpaceDE/>
      <w:autoSpaceDN/>
      <w:snapToGrid/>
      <w:spacing w:line="240" w:lineRule="auto"/>
      <w:ind w:firstLine="0"/>
    </w:pPr>
    <w:rPr>
      <w:rFonts w:ascii="仿宋_GB2312" w:eastAsia="仿宋_GB2312" w:hAnsi="宋体"/>
      <w:snapToGrid/>
      <w:sz w:val="30"/>
      <w:szCs w:val="30"/>
    </w:rPr>
  </w:style>
  <w:style w:type="paragraph" w:customStyle="1" w:styleId="xl69">
    <w:name w:val="xl69"/>
    <w:basedOn w:val="a"/>
    <w:qFormat/>
    <w:pPr>
      <w:widowControl/>
      <w:pBdr>
        <w:top w:val="single" w:sz="4" w:space="0" w:color="auto"/>
        <w:left w:val="single" w:sz="4" w:space="0" w:color="auto"/>
        <w:bottom w:val="single" w:sz="4" w:space="0" w:color="auto"/>
        <w:right w:val="single" w:sz="4" w:space="0" w:color="auto"/>
      </w:pBdr>
      <w:autoSpaceDE/>
      <w:autoSpaceDN/>
      <w:snapToGrid/>
      <w:spacing w:before="100" w:beforeAutospacing="1" w:after="100" w:afterAutospacing="1" w:line="240" w:lineRule="auto"/>
      <w:ind w:firstLine="0"/>
      <w:jc w:val="center"/>
    </w:pPr>
    <w:rPr>
      <w:rFonts w:ascii="宋体" w:eastAsia="宋体" w:hAnsi="宋体" w:cs="宋体"/>
      <w:snapToGrid/>
      <w:sz w:val="18"/>
      <w:szCs w:val="18"/>
    </w:rPr>
  </w:style>
  <w:style w:type="paragraph" w:customStyle="1" w:styleId="Char10">
    <w:name w:val="Char1"/>
    <w:basedOn w:val="a"/>
    <w:qFormat/>
    <w:pPr>
      <w:autoSpaceDE/>
      <w:autoSpaceDN/>
      <w:snapToGrid/>
      <w:spacing w:line="360" w:lineRule="auto"/>
      <w:ind w:firstLine="0"/>
    </w:pPr>
    <w:rPr>
      <w:rFonts w:ascii="Tahoma" w:eastAsia="宋体" w:hAnsi="Tahoma"/>
      <w:snapToGrid/>
      <w:kern w:val="2"/>
      <w:sz w:val="28"/>
    </w:rPr>
  </w:style>
  <w:style w:type="paragraph" w:customStyle="1" w:styleId="pa-2">
    <w:name w:val="pa-2"/>
    <w:basedOn w:val="a"/>
    <w:qFormat/>
    <w:pPr>
      <w:widowControl/>
      <w:autoSpaceDE/>
      <w:autoSpaceDN/>
      <w:snapToGrid/>
      <w:spacing w:line="340" w:lineRule="atLeast"/>
      <w:ind w:firstLine="0"/>
    </w:pPr>
    <w:rPr>
      <w:rFonts w:ascii="Arial Unicode MS" w:eastAsia="Arial Unicode MS" w:hAnsi="Arial Unicode MS" w:cs="Arial Unicode MS"/>
      <w:snapToGrid/>
      <w:sz w:val="24"/>
      <w:szCs w:val="24"/>
    </w:rPr>
  </w:style>
  <w:style w:type="paragraph" w:customStyle="1" w:styleId="pa-1">
    <w:name w:val="pa-1"/>
    <w:basedOn w:val="a"/>
    <w:qFormat/>
    <w:pPr>
      <w:widowControl/>
      <w:autoSpaceDE/>
      <w:autoSpaceDN/>
      <w:snapToGrid/>
      <w:spacing w:line="480" w:lineRule="atLeast"/>
      <w:ind w:firstLine="0"/>
      <w:jc w:val="center"/>
    </w:pPr>
    <w:rPr>
      <w:rFonts w:ascii="Arial Unicode MS" w:eastAsia="Arial Unicode MS" w:hAnsi="Arial Unicode MS" w:cs="Arial Unicode MS"/>
      <w:snapToGrid/>
      <w:sz w:val="24"/>
      <w:szCs w:val="24"/>
    </w:rPr>
  </w:style>
  <w:style w:type="paragraph" w:customStyle="1" w:styleId="24">
    <w:name w:val="标题2"/>
    <w:basedOn w:val="a"/>
    <w:next w:val="a"/>
    <w:link w:val="2Char"/>
    <w:qFormat/>
    <w:pPr>
      <w:ind w:firstLine="0"/>
      <w:jc w:val="center"/>
    </w:pPr>
    <w:rPr>
      <w:rFonts w:ascii="汉鼎简楷体" w:eastAsia="汉鼎简楷体" w:hAnsi="Book Antiqua"/>
    </w:rPr>
  </w:style>
  <w:style w:type="paragraph" w:customStyle="1" w:styleId="xl83">
    <w:name w:val="xl83"/>
    <w:basedOn w:val="a"/>
    <w:qFormat/>
    <w:pPr>
      <w:widowControl/>
      <w:pBdr>
        <w:top w:val="single" w:sz="4" w:space="0" w:color="auto"/>
        <w:left w:val="single" w:sz="4" w:space="0" w:color="auto"/>
        <w:bottom w:val="single" w:sz="4" w:space="0" w:color="auto"/>
        <w:right w:val="single" w:sz="4" w:space="0" w:color="auto"/>
      </w:pBdr>
      <w:autoSpaceDE/>
      <w:autoSpaceDN/>
      <w:snapToGrid/>
      <w:spacing w:before="100" w:beforeAutospacing="1" w:after="100" w:afterAutospacing="1" w:line="240" w:lineRule="auto"/>
      <w:ind w:firstLine="0"/>
      <w:jc w:val="center"/>
    </w:pPr>
    <w:rPr>
      <w:rFonts w:ascii="宋体" w:eastAsia="宋体" w:hAnsi="宋体" w:cs="宋体"/>
      <w:snapToGrid/>
      <w:sz w:val="16"/>
      <w:szCs w:val="16"/>
    </w:rPr>
  </w:style>
  <w:style w:type="paragraph" w:customStyle="1" w:styleId="Char0">
    <w:name w:val="列出段落 Char"/>
    <w:qFormat/>
    <w:pPr>
      <w:snapToGrid w:val="0"/>
      <w:spacing w:line="590" w:lineRule="atLeast"/>
      <w:ind w:firstLine="624"/>
      <w:jc w:val="both"/>
    </w:pPr>
    <w:rPr>
      <w:rFonts w:asciiTheme="minorHAnsi" w:eastAsiaTheme="minorEastAsia" w:hAnsiTheme="minorHAnsi" w:cstheme="minorBidi"/>
      <w:sz w:val="32"/>
    </w:rPr>
  </w:style>
  <w:style w:type="paragraph" w:customStyle="1" w:styleId="xl67">
    <w:name w:val="xl67"/>
    <w:basedOn w:val="a"/>
    <w:qFormat/>
    <w:pPr>
      <w:widowControl/>
      <w:autoSpaceDE/>
      <w:autoSpaceDN/>
      <w:snapToGrid/>
      <w:spacing w:before="100" w:beforeAutospacing="1" w:after="100" w:afterAutospacing="1" w:line="240" w:lineRule="auto"/>
      <w:ind w:firstLine="0"/>
      <w:jc w:val="left"/>
    </w:pPr>
    <w:rPr>
      <w:rFonts w:ascii="宋体" w:eastAsia="宋体" w:hAnsi="宋体" w:cs="宋体"/>
      <w:snapToGrid/>
      <w:sz w:val="18"/>
      <w:szCs w:val="18"/>
    </w:rPr>
  </w:style>
  <w:style w:type="paragraph" w:customStyle="1" w:styleId="xl71">
    <w:name w:val="xl71"/>
    <w:basedOn w:val="a"/>
    <w:qFormat/>
    <w:pPr>
      <w:widowControl/>
      <w:pBdr>
        <w:top w:val="single" w:sz="4" w:space="0" w:color="auto"/>
        <w:bottom w:val="single" w:sz="4" w:space="0" w:color="auto"/>
      </w:pBdr>
      <w:autoSpaceDE/>
      <w:autoSpaceDN/>
      <w:snapToGrid/>
      <w:spacing w:before="100" w:beforeAutospacing="1" w:after="100" w:afterAutospacing="1" w:line="240" w:lineRule="auto"/>
      <w:ind w:firstLine="0"/>
      <w:jc w:val="center"/>
    </w:pPr>
    <w:rPr>
      <w:rFonts w:ascii="宋体" w:eastAsia="宋体" w:hAnsi="宋体" w:cs="宋体"/>
      <w:snapToGrid/>
      <w:sz w:val="18"/>
      <w:szCs w:val="18"/>
    </w:rPr>
  </w:style>
  <w:style w:type="paragraph" w:customStyle="1" w:styleId="font6">
    <w:name w:val="font6"/>
    <w:basedOn w:val="a"/>
    <w:qFormat/>
    <w:pPr>
      <w:widowControl/>
      <w:autoSpaceDE/>
      <w:autoSpaceDN/>
      <w:snapToGrid/>
      <w:spacing w:before="100" w:beforeAutospacing="1" w:after="100" w:afterAutospacing="1" w:line="240" w:lineRule="auto"/>
      <w:ind w:firstLine="0"/>
      <w:jc w:val="left"/>
    </w:pPr>
    <w:rPr>
      <w:rFonts w:ascii="等线" w:eastAsia="等线" w:hAnsi="等线" w:cs="宋体"/>
      <w:snapToGrid/>
      <w:sz w:val="18"/>
      <w:szCs w:val="18"/>
    </w:rPr>
  </w:style>
  <w:style w:type="paragraph" w:customStyle="1" w:styleId="aff1">
    <w:name w:val="红线"/>
    <w:basedOn w:val="1"/>
    <w:qFormat/>
    <w:pPr>
      <w:keepNext w:val="0"/>
      <w:keepLines w:val="0"/>
      <w:adjustRightInd w:val="0"/>
      <w:snapToGrid/>
      <w:spacing w:before="0" w:after="851" w:line="227" w:lineRule="atLeast"/>
      <w:ind w:right="-142" w:firstLine="0"/>
      <w:jc w:val="center"/>
      <w:outlineLvl w:val="9"/>
    </w:pPr>
    <w:rPr>
      <w:rFonts w:ascii="宋体" w:eastAsia="宋体"/>
      <w:kern w:val="0"/>
      <w:sz w:val="10"/>
    </w:rPr>
  </w:style>
  <w:style w:type="paragraph" w:customStyle="1" w:styleId="xl68">
    <w:name w:val="xl68"/>
    <w:basedOn w:val="a"/>
    <w:qFormat/>
    <w:pPr>
      <w:widowControl/>
      <w:pBdr>
        <w:top w:val="single" w:sz="4" w:space="0" w:color="auto"/>
        <w:left w:val="single" w:sz="4" w:space="0" w:color="auto"/>
        <w:bottom w:val="single" w:sz="4" w:space="0" w:color="auto"/>
        <w:right w:val="single" w:sz="4" w:space="0" w:color="auto"/>
      </w:pBdr>
      <w:autoSpaceDE/>
      <w:autoSpaceDN/>
      <w:snapToGrid/>
      <w:spacing w:before="100" w:beforeAutospacing="1" w:after="100" w:afterAutospacing="1" w:line="240" w:lineRule="auto"/>
      <w:ind w:firstLine="0"/>
      <w:jc w:val="center"/>
    </w:pPr>
    <w:rPr>
      <w:rFonts w:ascii="宋体" w:eastAsia="宋体" w:hAnsi="宋体" w:cs="宋体"/>
      <w:b/>
      <w:bCs/>
      <w:snapToGrid/>
      <w:sz w:val="18"/>
      <w:szCs w:val="18"/>
    </w:rPr>
  </w:style>
  <w:style w:type="paragraph" w:customStyle="1" w:styleId="xl28">
    <w:name w:val="xl28"/>
    <w:basedOn w:val="a"/>
    <w:qFormat/>
    <w:pPr>
      <w:widowControl/>
      <w:pBdr>
        <w:bottom w:val="single" w:sz="4" w:space="0" w:color="auto"/>
        <w:right w:val="single" w:sz="4" w:space="0" w:color="auto"/>
      </w:pBdr>
      <w:autoSpaceDE/>
      <w:autoSpaceDN/>
      <w:snapToGrid/>
      <w:spacing w:before="100" w:beforeAutospacing="1" w:after="100" w:afterAutospacing="1" w:line="240" w:lineRule="auto"/>
      <w:ind w:firstLine="0"/>
      <w:jc w:val="center"/>
    </w:pPr>
    <w:rPr>
      <w:rFonts w:ascii="Times New Roman" w:eastAsia="宋体"/>
      <w:snapToGrid/>
      <w:sz w:val="21"/>
      <w:szCs w:val="21"/>
    </w:rPr>
  </w:style>
  <w:style w:type="paragraph" w:customStyle="1" w:styleId="xl65">
    <w:name w:val="xl65"/>
    <w:basedOn w:val="a"/>
    <w:qFormat/>
    <w:pPr>
      <w:widowControl/>
      <w:pBdr>
        <w:top w:val="single" w:sz="4" w:space="0" w:color="auto"/>
        <w:left w:val="single" w:sz="4" w:space="0" w:color="auto"/>
        <w:bottom w:val="single" w:sz="4" w:space="0" w:color="auto"/>
        <w:right w:val="single" w:sz="4" w:space="0" w:color="auto"/>
      </w:pBdr>
      <w:autoSpaceDE/>
      <w:autoSpaceDN/>
      <w:snapToGrid/>
      <w:spacing w:before="100" w:beforeAutospacing="1" w:after="100" w:afterAutospacing="1" w:line="240" w:lineRule="auto"/>
      <w:ind w:firstLine="0"/>
      <w:jc w:val="center"/>
    </w:pPr>
    <w:rPr>
      <w:rFonts w:ascii="仿宋" w:eastAsia="仿宋" w:hAnsi="仿宋" w:cs="宋体"/>
      <w:b/>
      <w:bCs/>
      <w:snapToGrid/>
      <w:sz w:val="20"/>
    </w:rPr>
  </w:style>
  <w:style w:type="paragraph" w:customStyle="1" w:styleId="aff2">
    <w:name w:val="密级"/>
    <w:basedOn w:val="a"/>
    <w:qFormat/>
    <w:pPr>
      <w:adjustRightInd w:val="0"/>
      <w:snapToGrid/>
      <w:spacing w:line="425" w:lineRule="atLeast"/>
      <w:ind w:firstLine="0"/>
      <w:jc w:val="right"/>
    </w:pPr>
    <w:rPr>
      <w:rFonts w:ascii="黑体" w:eastAsia="黑体"/>
      <w:sz w:val="30"/>
    </w:rPr>
  </w:style>
  <w:style w:type="paragraph" w:customStyle="1" w:styleId="12">
    <w:name w:val="标题1"/>
    <w:basedOn w:val="a"/>
    <w:next w:val="a"/>
    <w:link w:val="1Char"/>
    <w:qFormat/>
    <w:pPr>
      <w:tabs>
        <w:tab w:val="left" w:pos="9193"/>
        <w:tab w:val="left" w:pos="9827"/>
      </w:tabs>
      <w:spacing w:line="700" w:lineRule="atLeast"/>
      <w:ind w:firstLine="0"/>
      <w:jc w:val="center"/>
    </w:pPr>
    <w:rPr>
      <w:rFonts w:ascii="汉鼎简大宋" w:eastAsia="汉鼎简大宋"/>
      <w:sz w:val="44"/>
    </w:rPr>
  </w:style>
  <w:style w:type="paragraph" w:customStyle="1" w:styleId="13">
    <w:name w:val="列出段落1"/>
    <w:basedOn w:val="a"/>
    <w:qFormat/>
    <w:pPr>
      <w:autoSpaceDE/>
      <w:autoSpaceDN/>
      <w:snapToGrid/>
      <w:spacing w:line="240" w:lineRule="auto"/>
      <w:ind w:firstLineChars="200" w:firstLine="420"/>
    </w:pPr>
    <w:rPr>
      <w:rFonts w:ascii="Calibri" w:eastAsia="宋体" w:hAnsi="Calibri"/>
      <w:snapToGrid/>
      <w:kern w:val="2"/>
      <w:sz w:val="21"/>
      <w:szCs w:val="22"/>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autoSpaceDE/>
      <w:autoSpaceDN/>
      <w:snapToGrid/>
      <w:spacing w:before="100" w:beforeAutospacing="1" w:after="100" w:afterAutospacing="1" w:line="240" w:lineRule="auto"/>
      <w:ind w:firstLine="0"/>
      <w:jc w:val="center"/>
    </w:pPr>
    <w:rPr>
      <w:rFonts w:ascii="宋体" w:eastAsia="宋体" w:hAnsi="宋体" w:cs="宋体"/>
      <w:snapToGrid/>
      <w:sz w:val="18"/>
      <w:szCs w:val="18"/>
    </w:rPr>
  </w:style>
  <w:style w:type="paragraph" w:customStyle="1" w:styleId="xl63">
    <w:name w:val="xl63"/>
    <w:basedOn w:val="a"/>
    <w:qFormat/>
    <w:pPr>
      <w:widowControl/>
      <w:pBdr>
        <w:top w:val="single" w:sz="8" w:space="0" w:color="auto"/>
        <w:left w:val="single" w:sz="8" w:space="0" w:color="auto"/>
        <w:bottom w:val="single" w:sz="8" w:space="0" w:color="auto"/>
        <w:right w:val="single" w:sz="8" w:space="0" w:color="auto"/>
      </w:pBdr>
      <w:autoSpaceDE/>
      <w:autoSpaceDN/>
      <w:snapToGrid/>
      <w:spacing w:before="100" w:beforeAutospacing="1" w:after="100" w:afterAutospacing="1" w:line="240" w:lineRule="auto"/>
      <w:ind w:firstLine="0"/>
      <w:jc w:val="center"/>
    </w:pPr>
    <w:rPr>
      <w:rFonts w:ascii="仿宋" w:eastAsia="仿宋" w:hAnsi="仿宋" w:cs="宋体"/>
      <w:b/>
      <w:bCs/>
      <w:snapToGrid/>
      <w:color w:val="000000"/>
      <w:sz w:val="20"/>
    </w:rPr>
  </w:style>
  <w:style w:type="paragraph" w:customStyle="1" w:styleId="Char1CharCharChar">
    <w:name w:val="Char1 Char Char Char"/>
    <w:basedOn w:val="a"/>
    <w:qFormat/>
    <w:pPr>
      <w:autoSpaceDE/>
      <w:autoSpaceDN/>
      <w:snapToGrid/>
      <w:spacing w:line="240" w:lineRule="auto"/>
      <w:ind w:firstLine="0"/>
    </w:pPr>
    <w:rPr>
      <w:rFonts w:ascii="Tahoma" w:eastAsia="宋体" w:hAnsi="Tahoma"/>
      <w:snapToGrid/>
      <w:kern w:val="2"/>
      <w:sz w:val="24"/>
      <w:szCs w:val="24"/>
    </w:rPr>
  </w:style>
  <w:style w:type="paragraph" w:customStyle="1" w:styleId="xl75">
    <w:name w:val="xl75"/>
    <w:basedOn w:val="a"/>
    <w:qFormat/>
    <w:pPr>
      <w:widowControl/>
      <w:pBdr>
        <w:top w:val="single" w:sz="4" w:space="0" w:color="auto"/>
        <w:left w:val="single" w:sz="4" w:space="0" w:color="auto"/>
        <w:bottom w:val="single" w:sz="4" w:space="0" w:color="auto"/>
        <w:right w:val="single" w:sz="4" w:space="0" w:color="auto"/>
      </w:pBdr>
      <w:autoSpaceDE/>
      <w:autoSpaceDN/>
      <w:snapToGrid/>
      <w:spacing w:before="100" w:beforeAutospacing="1" w:after="100" w:afterAutospacing="1" w:line="240" w:lineRule="auto"/>
      <w:ind w:firstLine="0"/>
      <w:jc w:val="center"/>
    </w:pPr>
    <w:rPr>
      <w:rFonts w:ascii="宋体" w:eastAsia="宋体" w:hAnsi="宋体" w:cs="宋体"/>
      <w:snapToGrid/>
      <w:sz w:val="18"/>
      <w:szCs w:val="18"/>
    </w:rPr>
  </w:style>
  <w:style w:type="paragraph" w:styleId="aff3">
    <w:name w:val="No Spacing"/>
    <w:qFormat/>
    <w:pPr>
      <w:widowControl w:val="0"/>
      <w:jc w:val="both"/>
    </w:pPr>
    <w:rPr>
      <w:rFonts w:asciiTheme="minorHAnsi" w:eastAsiaTheme="minorEastAsia" w:hAnsiTheme="minorHAnsi" w:cstheme="minorBidi"/>
      <w:kern w:val="2"/>
      <w:sz w:val="21"/>
      <w:szCs w:val="24"/>
    </w:rPr>
  </w:style>
  <w:style w:type="paragraph" w:customStyle="1" w:styleId="14">
    <w:name w:val="段落样式1"/>
    <w:basedOn w:val="a"/>
    <w:qFormat/>
    <w:pPr>
      <w:adjustRightInd w:val="0"/>
      <w:snapToGrid/>
      <w:spacing w:line="618" w:lineRule="atLeast"/>
      <w:ind w:firstLine="652"/>
      <w:textAlignment w:val="center"/>
    </w:pPr>
    <w:rPr>
      <w:rFonts w:ascii="仿宋_GB2312" w:eastAsia="仿宋_GB2312" w:cs="仿宋_GB2312"/>
      <w:snapToGrid/>
      <w:color w:val="000000"/>
      <w:szCs w:val="32"/>
      <w:lang w:val="zh-CN"/>
    </w:rPr>
  </w:style>
  <w:style w:type="paragraph" w:customStyle="1" w:styleId="Char1CharCharChar1CharCharCharCharCharChar">
    <w:name w:val="Char1 Char Char Char1 Char Char Char Char Char Char"/>
    <w:basedOn w:val="a"/>
    <w:semiHidden/>
    <w:qFormat/>
    <w:pPr>
      <w:widowControl/>
      <w:autoSpaceDE/>
      <w:autoSpaceDN/>
      <w:snapToGrid/>
      <w:spacing w:after="160" w:line="240" w:lineRule="exact"/>
      <w:ind w:firstLineChars="200" w:firstLine="200"/>
      <w:jc w:val="left"/>
    </w:pPr>
    <w:rPr>
      <w:rFonts w:ascii="Verdana" w:eastAsia="宋体" w:hAnsi="Verdana"/>
      <w:snapToGrid/>
      <w:sz w:val="20"/>
      <w:szCs w:val="24"/>
      <w:lang w:eastAsia="en-US"/>
    </w:rPr>
  </w:style>
  <w:style w:type="paragraph" w:customStyle="1" w:styleId="xl81">
    <w:name w:val="xl81"/>
    <w:basedOn w:val="a"/>
    <w:qFormat/>
    <w:pPr>
      <w:widowControl/>
      <w:pBdr>
        <w:top w:val="single" w:sz="4" w:space="0" w:color="auto"/>
        <w:left w:val="single" w:sz="4" w:space="0" w:color="auto"/>
        <w:bottom w:val="single" w:sz="4" w:space="0" w:color="auto"/>
        <w:right w:val="single" w:sz="4" w:space="0" w:color="auto"/>
      </w:pBdr>
      <w:autoSpaceDE/>
      <w:autoSpaceDN/>
      <w:snapToGrid/>
      <w:spacing w:before="100" w:beforeAutospacing="1" w:after="100" w:afterAutospacing="1" w:line="240" w:lineRule="auto"/>
      <w:ind w:firstLine="0"/>
      <w:jc w:val="center"/>
    </w:pPr>
    <w:rPr>
      <w:rFonts w:ascii="宋体" w:eastAsia="宋体" w:hAnsi="宋体" w:cs="宋体"/>
      <w:b/>
      <w:bCs/>
      <w:snapToGrid/>
      <w:sz w:val="16"/>
      <w:szCs w:val="16"/>
    </w:rPr>
  </w:style>
  <w:style w:type="paragraph" w:customStyle="1" w:styleId="xl79">
    <w:name w:val="xl79"/>
    <w:basedOn w:val="a"/>
    <w:qFormat/>
    <w:pPr>
      <w:widowControl/>
      <w:pBdr>
        <w:top w:val="single" w:sz="4" w:space="0" w:color="auto"/>
        <w:left w:val="single" w:sz="4" w:space="0" w:color="auto"/>
        <w:bottom w:val="single" w:sz="4" w:space="0" w:color="auto"/>
        <w:right w:val="single" w:sz="4" w:space="0" w:color="auto"/>
      </w:pBdr>
      <w:autoSpaceDE/>
      <w:autoSpaceDN/>
      <w:snapToGrid/>
      <w:spacing w:before="100" w:beforeAutospacing="1" w:after="100" w:afterAutospacing="1" w:line="240" w:lineRule="auto"/>
      <w:ind w:firstLine="0"/>
      <w:jc w:val="center"/>
    </w:pPr>
    <w:rPr>
      <w:rFonts w:ascii="宋体" w:eastAsia="宋体" w:hAnsi="宋体" w:cs="宋体"/>
      <w:snapToGrid/>
      <w:sz w:val="18"/>
      <w:szCs w:val="18"/>
    </w:rPr>
  </w:style>
  <w:style w:type="paragraph" w:customStyle="1" w:styleId="xl64">
    <w:name w:val="xl64"/>
    <w:basedOn w:val="a"/>
    <w:qFormat/>
    <w:pPr>
      <w:widowControl/>
      <w:pBdr>
        <w:top w:val="single" w:sz="8" w:space="0" w:color="auto"/>
        <w:bottom w:val="single" w:sz="8" w:space="0" w:color="auto"/>
        <w:right w:val="single" w:sz="8" w:space="0" w:color="auto"/>
      </w:pBdr>
      <w:autoSpaceDE/>
      <w:autoSpaceDN/>
      <w:snapToGrid/>
      <w:spacing w:before="100" w:beforeAutospacing="1" w:after="100" w:afterAutospacing="1" w:line="240" w:lineRule="auto"/>
      <w:ind w:firstLine="0"/>
      <w:jc w:val="center"/>
    </w:pPr>
    <w:rPr>
      <w:rFonts w:ascii="仿宋" w:eastAsia="仿宋" w:hAnsi="仿宋" w:cs="宋体"/>
      <w:b/>
      <w:bCs/>
      <w:snapToGrid/>
      <w:color w:val="000000"/>
      <w:sz w:val="20"/>
    </w:rPr>
  </w:style>
  <w:style w:type="paragraph" w:customStyle="1" w:styleId="CharChar2">
    <w:name w:val="Char Char2"/>
    <w:basedOn w:val="a"/>
    <w:semiHidden/>
    <w:qFormat/>
    <w:pPr>
      <w:widowControl/>
      <w:autoSpaceDE/>
      <w:autoSpaceDN/>
      <w:snapToGrid/>
      <w:spacing w:after="160" w:line="240" w:lineRule="exact"/>
      <w:ind w:firstLine="0"/>
      <w:jc w:val="left"/>
    </w:pPr>
    <w:rPr>
      <w:rFonts w:ascii="Verdana" w:eastAsia="宋体" w:hAnsi="Verdana"/>
      <w:snapToGrid/>
      <w:sz w:val="20"/>
      <w:lang w:eastAsia="en-US"/>
    </w:rPr>
  </w:style>
  <w:style w:type="paragraph" w:customStyle="1" w:styleId="Char2">
    <w:name w:val="Char"/>
    <w:basedOn w:val="a"/>
    <w:qFormat/>
    <w:pPr>
      <w:autoSpaceDE/>
      <w:autoSpaceDN/>
      <w:snapToGrid/>
      <w:spacing w:line="240" w:lineRule="auto"/>
      <w:ind w:firstLine="0"/>
    </w:pPr>
    <w:rPr>
      <w:rFonts w:ascii="Times New Roman" w:eastAsia="宋体"/>
      <w:snapToGrid/>
      <w:kern w:val="2"/>
      <w:sz w:val="21"/>
    </w:rPr>
  </w:style>
  <w:style w:type="paragraph" w:customStyle="1" w:styleId="xl82">
    <w:name w:val="xl82"/>
    <w:basedOn w:val="a"/>
    <w:qFormat/>
    <w:pPr>
      <w:widowControl/>
      <w:pBdr>
        <w:top w:val="single" w:sz="4" w:space="0" w:color="auto"/>
        <w:left w:val="single" w:sz="4" w:space="0" w:color="auto"/>
        <w:bottom w:val="single" w:sz="4" w:space="0" w:color="auto"/>
        <w:right w:val="single" w:sz="4" w:space="0" w:color="auto"/>
      </w:pBdr>
      <w:autoSpaceDE/>
      <w:autoSpaceDN/>
      <w:snapToGrid/>
      <w:spacing w:before="100" w:beforeAutospacing="1" w:after="100" w:afterAutospacing="1" w:line="240" w:lineRule="auto"/>
      <w:ind w:firstLine="0"/>
      <w:jc w:val="center"/>
    </w:pPr>
    <w:rPr>
      <w:rFonts w:ascii="宋体" w:eastAsia="宋体" w:hAnsi="宋体" w:cs="宋体"/>
      <w:snapToGrid/>
      <w:sz w:val="16"/>
      <w:szCs w:val="16"/>
    </w:rPr>
  </w:style>
  <w:style w:type="paragraph" w:customStyle="1" w:styleId="msonormal0">
    <w:name w:val="msonormal"/>
    <w:basedOn w:val="a"/>
    <w:qFormat/>
    <w:pPr>
      <w:widowControl/>
      <w:autoSpaceDE/>
      <w:autoSpaceDN/>
      <w:snapToGrid/>
      <w:spacing w:before="100" w:beforeAutospacing="1" w:after="100" w:afterAutospacing="1" w:line="240" w:lineRule="auto"/>
      <w:ind w:firstLine="0"/>
      <w:jc w:val="left"/>
    </w:pPr>
    <w:rPr>
      <w:rFonts w:ascii="宋体" w:eastAsia="宋体" w:hAnsi="宋体" w:cs="宋体"/>
      <w:snapToGrid/>
      <w:sz w:val="24"/>
      <w:szCs w:val="24"/>
    </w:rPr>
  </w:style>
  <w:style w:type="paragraph" w:customStyle="1" w:styleId="Web11">
    <w:name w:val="普通(Web)11"/>
    <w:basedOn w:val="a"/>
    <w:qFormat/>
    <w:pPr>
      <w:widowControl/>
      <w:autoSpaceDE/>
      <w:autoSpaceDN/>
      <w:snapToGrid/>
      <w:spacing w:before="90" w:after="90" w:line="240" w:lineRule="auto"/>
      <w:ind w:firstLine="0"/>
      <w:jc w:val="left"/>
    </w:pPr>
    <w:rPr>
      <w:rFonts w:ascii="宋体" w:eastAsia="宋体" w:hAnsi="宋体"/>
      <w:snapToGrid/>
      <w:sz w:val="24"/>
    </w:rPr>
  </w:style>
  <w:style w:type="paragraph" w:customStyle="1" w:styleId="aff4">
    <w:name w:val="紧急程度"/>
    <w:basedOn w:val="aff2"/>
    <w:qFormat/>
    <w:pPr>
      <w:spacing w:line="397" w:lineRule="atLeast"/>
    </w:pPr>
    <w:rPr>
      <w:rFonts w:ascii="汉鼎简黑体" w:eastAsia="汉鼎简黑体" w:hAnsi="汉鼎简黑体"/>
      <w:sz w:val="32"/>
    </w:rPr>
  </w:style>
  <w:style w:type="paragraph" w:customStyle="1" w:styleId="32">
    <w:name w:val="标题3"/>
    <w:basedOn w:val="a"/>
    <w:next w:val="a"/>
    <w:qFormat/>
    <w:rPr>
      <w:rFonts w:ascii="汉鼎简黑体" w:eastAsia="汉鼎简黑体"/>
    </w:rPr>
  </w:style>
  <w:style w:type="character" w:customStyle="1" w:styleId="ca-2">
    <w:name w:val="ca-2"/>
    <w:qFormat/>
  </w:style>
  <w:style w:type="character" w:customStyle="1" w:styleId="CharChar3">
    <w:name w:val="Char Char3"/>
    <w:qFormat/>
    <w:locked/>
    <w:rPr>
      <w:rFonts w:cs="Times New Roman"/>
      <w:sz w:val="18"/>
      <w:szCs w:val="18"/>
    </w:rPr>
  </w:style>
  <w:style w:type="character" w:customStyle="1" w:styleId="font71">
    <w:name w:val="font71"/>
    <w:qFormat/>
    <w:rPr>
      <w:rFonts w:ascii="Times New Roman" w:eastAsia="楷体_GB2312" w:hAnsi="Times New Roman" w:cs="Times New Roman" w:hint="default"/>
      <w:sz w:val="28"/>
      <w:szCs w:val="24"/>
    </w:rPr>
  </w:style>
  <w:style w:type="character" w:customStyle="1" w:styleId="aa">
    <w:name w:val="批注框文本 字符"/>
    <w:link w:val="a9"/>
    <w:semiHidden/>
    <w:qFormat/>
    <w:locked/>
    <w:rPr>
      <w:rFonts w:ascii="汉鼎简仿宋" w:eastAsia="汉鼎简仿宋"/>
      <w:snapToGrid w:val="0"/>
      <w:sz w:val="18"/>
      <w:szCs w:val="18"/>
      <w:lang w:val="en-US" w:eastAsia="zh-CN" w:bidi="ar-SA"/>
    </w:rPr>
  </w:style>
  <w:style w:type="character" w:customStyle="1" w:styleId="ca-0">
    <w:name w:val="ca-0"/>
    <w:qFormat/>
  </w:style>
  <w:style w:type="character" w:customStyle="1" w:styleId="ac">
    <w:name w:val="页脚 字符"/>
    <w:link w:val="ab"/>
    <w:semiHidden/>
    <w:qFormat/>
    <w:locked/>
    <w:rPr>
      <w:rFonts w:ascii="方正仿宋_GBK" w:eastAsia="方正仿宋_GBK" w:hAnsi="汉鼎简仿宋"/>
      <w:snapToGrid w:val="0"/>
      <w:sz w:val="24"/>
      <w:szCs w:val="24"/>
      <w:lang w:val="en-US" w:eastAsia="zh-CN" w:bidi="ar-SA"/>
    </w:rPr>
  </w:style>
  <w:style w:type="character" w:customStyle="1" w:styleId="10">
    <w:name w:val="标题 1 字符"/>
    <w:link w:val="1"/>
    <w:qFormat/>
    <w:locked/>
    <w:rPr>
      <w:rFonts w:ascii="汉鼎简仿宋" w:eastAsia="汉鼎简仿宋"/>
      <w:b/>
      <w:snapToGrid w:val="0"/>
      <w:kern w:val="44"/>
      <w:sz w:val="44"/>
      <w:lang w:val="en-US" w:eastAsia="zh-CN" w:bidi="ar-SA"/>
    </w:rPr>
  </w:style>
  <w:style w:type="character" w:customStyle="1" w:styleId="20">
    <w:name w:val="标题 2 字符"/>
    <w:link w:val="2"/>
    <w:qFormat/>
    <w:locked/>
    <w:rPr>
      <w:rFonts w:ascii="Arial" w:eastAsia="黑体" w:hAnsi="Arial"/>
      <w:b/>
      <w:bCs/>
      <w:snapToGrid w:val="0"/>
      <w:sz w:val="32"/>
      <w:szCs w:val="32"/>
      <w:lang w:val="en-US" w:eastAsia="zh-CN" w:bidi="ar-SA"/>
    </w:rPr>
  </w:style>
  <w:style w:type="character" w:customStyle="1" w:styleId="ae">
    <w:name w:val="页眉 字符"/>
    <w:link w:val="ad"/>
    <w:semiHidden/>
    <w:qFormat/>
    <w:locked/>
    <w:rPr>
      <w:rFonts w:ascii="汉鼎简仿宋" w:eastAsia="汉鼎简仿宋"/>
      <w:snapToGrid w:val="0"/>
      <w:sz w:val="18"/>
      <w:lang w:val="en-US" w:eastAsia="zh-CN" w:bidi="ar-SA"/>
    </w:rPr>
  </w:style>
  <w:style w:type="character" w:customStyle="1" w:styleId="aff5">
    <w:name w:val="罗马"/>
    <w:qFormat/>
    <w:rPr>
      <w:rFonts w:ascii="Times New Roman" w:hAnsi="Times New Roman" w:cs="Times New Roman"/>
      <w:sz w:val="32"/>
      <w:szCs w:val="32"/>
    </w:rPr>
  </w:style>
  <w:style w:type="character" w:customStyle="1" w:styleId="ca-1">
    <w:name w:val="ca-1"/>
    <w:qFormat/>
  </w:style>
  <w:style w:type="character" w:customStyle="1" w:styleId="FooterChar">
    <w:name w:val="Footer Char"/>
    <w:qFormat/>
    <w:locked/>
    <w:rPr>
      <w:rFonts w:cs="Times New Roman"/>
      <w:sz w:val="18"/>
      <w:szCs w:val="18"/>
    </w:rPr>
  </w:style>
  <w:style w:type="character" w:customStyle="1" w:styleId="12font1">
    <w:name w:val="12font1"/>
    <w:qFormat/>
    <w:rPr>
      <w:sz w:val="24"/>
      <w:szCs w:val="24"/>
    </w:rPr>
  </w:style>
  <w:style w:type="character" w:customStyle="1" w:styleId="3Char">
    <w:name w:val="标题3 Char"/>
    <w:qFormat/>
    <w:rPr>
      <w:rFonts w:ascii="方正黑体_GBK" w:eastAsia="方正黑体_GBK" w:hint="eastAsia"/>
      <w:snapToGrid w:val="0"/>
      <w:sz w:val="32"/>
      <w:lang w:val="en-US" w:eastAsia="zh-CN" w:bidi="ar-SA"/>
    </w:rPr>
  </w:style>
  <w:style w:type="character" w:customStyle="1" w:styleId="CharChar1">
    <w:name w:val="Char Char1"/>
    <w:qFormat/>
    <w:locked/>
    <w:rPr>
      <w:sz w:val="18"/>
      <w:szCs w:val="18"/>
    </w:rPr>
  </w:style>
  <w:style w:type="character" w:customStyle="1" w:styleId="ListParagraphChar">
    <w:name w:val="List Paragraph Char"/>
    <w:link w:val="ListParagraph1"/>
    <w:qFormat/>
    <w:locked/>
    <w:rPr>
      <w:rFonts w:ascii="Calibri" w:eastAsia="宋体" w:hAnsi="Calibri"/>
      <w:kern w:val="2"/>
      <w:sz w:val="21"/>
      <w:szCs w:val="22"/>
      <w:lang w:val="en-US" w:eastAsia="zh-CN" w:bidi="ar-SA"/>
    </w:rPr>
  </w:style>
  <w:style w:type="character" w:customStyle="1" w:styleId="font161">
    <w:name w:val="font161"/>
    <w:qFormat/>
    <w:rPr>
      <w:sz w:val="24"/>
      <w:szCs w:val="24"/>
      <w:u w:val="none"/>
    </w:rPr>
  </w:style>
  <w:style w:type="character" w:customStyle="1" w:styleId="bjh-p">
    <w:name w:val="bjh-p"/>
    <w:qFormat/>
    <w:rPr>
      <w:rFonts w:cs="Times New Roman"/>
    </w:rPr>
  </w:style>
  <w:style w:type="character" w:customStyle="1" w:styleId="CharChar4">
    <w:name w:val="Char Char4"/>
    <w:semiHidden/>
    <w:qFormat/>
    <w:locked/>
    <w:rPr>
      <w:rFonts w:cs="Times New Roman"/>
      <w:sz w:val="18"/>
      <w:szCs w:val="18"/>
    </w:rPr>
  </w:style>
  <w:style w:type="character" w:customStyle="1" w:styleId="1Char">
    <w:name w:val="标题1 Char"/>
    <w:link w:val="12"/>
    <w:qFormat/>
    <w:locked/>
    <w:rPr>
      <w:rFonts w:ascii="汉鼎简大宋" w:eastAsia="汉鼎简大宋"/>
      <w:snapToGrid w:val="0"/>
      <w:sz w:val="44"/>
      <w:lang w:val="en-US" w:eastAsia="zh-CN" w:bidi="ar-SA"/>
    </w:rPr>
  </w:style>
  <w:style w:type="character" w:customStyle="1" w:styleId="apple-converted-space">
    <w:name w:val="apple-converted-space"/>
    <w:qFormat/>
  </w:style>
  <w:style w:type="character" w:customStyle="1" w:styleId="15">
    <w:name w:val="15"/>
    <w:qFormat/>
    <w:rPr>
      <w:rFonts w:ascii="Times New Roman" w:hAnsi="Times New Roman" w:cs="Times New Roman"/>
      <w:b/>
      <w:bCs/>
      <w:sz w:val="20"/>
      <w:szCs w:val="20"/>
    </w:rPr>
  </w:style>
  <w:style w:type="character" w:customStyle="1" w:styleId="af0">
    <w:name w:val="副标题 字符"/>
    <w:link w:val="af"/>
    <w:qFormat/>
    <w:locked/>
    <w:rPr>
      <w:rFonts w:ascii="Cambria" w:hAnsi="Cambria"/>
      <w:b/>
      <w:bCs/>
      <w:kern w:val="28"/>
      <w:sz w:val="32"/>
      <w:szCs w:val="32"/>
      <w:lang w:bidi="ar-SA"/>
    </w:rPr>
  </w:style>
  <w:style w:type="character" w:customStyle="1" w:styleId="2Char">
    <w:name w:val="标题2 Char"/>
    <w:link w:val="24"/>
    <w:qFormat/>
    <w:locked/>
    <w:rPr>
      <w:rFonts w:ascii="汉鼎简楷体" w:eastAsia="汉鼎简楷体" w:hAnsi="Book Antiqua"/>
      <w:snapToGrid w:val="0"/>
      <w:sz w:val="32"/>
      <w:lang w:val="en-US" w:eastAsia="zh-CN" w:bidi="ar-SA"/>
    </w:rPr>
  </w:style>
  <w:style w:type="character" w:customStyle="1" w:styleId="ziti21">
    <w:name w:val="ziti21"/>
    <w:qFormat/>
  </w:style>
  <w:style w:type="character" w:customStyle="1" w:styleId="30">
    <w:name w:val="标题 3 字符"/>
    <w:link w:val="3"/>
    <w:qFormat/>
    <w:locked/>
    <w:rPr>
      <w:rFonts w:ascii="汉鼎简仿宋" w:eastAsia="汉鼎简仿宋"/>
      <w:b/>
      <w:bCs/>
      <w:snapToGrid w:val="0"/>
      <w:sz w:val="32"/>
      <w:szCs w:val="32"/>
      <w:lang w:val="en-US" w:eastAsia="zh-CN" w:bidi="ar-SA"/>
    </w:rPr>
  </w:style>
  <w:style w:type="character" w:customStyle="1" w:styleId="ca-11">
    <w:name w:val="ca-11"/>
    <w:qFormat/>
    <w:rPr>
      <w:rFonts w:ascii="仿宋_GB2312" w:eastAsia="仿宋_GB2312" w:hint="eastAsia"/>
      <w:sz w:val="32"/>
      <w:szCs w:val="32"/>
    </w:rPr>
  </w:style>
  <w:style w:type="character" w:customStyle="1" w:styleId="p141">
    <w:name w:val="p141"/>
    <w:qFormat/>
    <w:rPr>
      <w:sz w:val="21"/>
      <w:szCs w:val="21"/>
    </w:rPr>
  </w:style>
  <w:style w:type="paragraph" w:customStyle="1" w:styleId="aff6">
    <w:name w:val="表格标题"/>
    <w:basedOn w:val="a"/>
    <w:qFormat/>
    <w:pPr>
      <w:spacing w:line="240" w:lineRule="auto"/>
      <w:ind w:firstLine="0"/>
      <w:jc w:val="center"/>
    </w:pPr>
    <w:rPr>
      <w:b/>
      <w:bCs/>
      <w:sz w:val="24"/>
    </w:rPr>
  </w:style>
  <w:style w:type="paragraph" w:customStyle="1" w:styleId="aff7">
    <w:name w:val="表格文字"/>
    <w:basedOn w:val="a"/>
    <w:qFormat/>
    <w:pPr>
      <w:widowControl/>
      <w:spacing w:line="240" w:lineRule="auto"/>
      <w:ind w:firstLine="0"/>
      <w:jc w:val="center"/>
    </w:pPr>
    <w:rPr>
      <w:sz w:val="21"/>
      <w:szCs w:val="21"/>
    </w:rPr>
  </w:style>
  <w:style w:type="paragraph" w:customStyle="1" w:styleId="TableParagraph">
    <w:name w:val="Table Paragraph"/>
    <w:basedOn w:val="a"/>
    <w:uiPriority w:val="1"/>
    <w:qFormat/>
    <w:pPr>
      <w:snapToGrid/>
      <w:spacing w:line="240" w:lineRule="auto"/>
      <w:ind w:firstLine="0"/>
      <w:jc w:val="center"/>
    </w:pPr>
    <w:rPr>
      <w:rFonts w:ascii="方正仿宋_GBK" w:eastAsia="方正仿宋_GBK" w:hAnsi="方正仿宋_GBK" w:cs="方正仿宋_GBK"/>
      <w:sz w:val="22"/>
      <w:szCs w:val="22"/>
      <w:lang w:eastAsia="en-US"/>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ff8">
    <w:name w:val="Revision"/>
    <w:hidden/>
    <w:uiPriority w:val="99"/>
    <w:unhideWhenUsed/>
    <w:rsid w:val="0020283D"/>
    <w:rPr>
      <w:rFonts w:ascii="汉鼎简仿宋" w:eastAsia="汉鼎简仿宋" w:hAnsiTheme="minorHAnsi" w:cstheme="minorBidi"/>
      <w:snapToGrid w:val="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20844;&#25991;\A4mb\&#19979;&#34892;&#25991;.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下行文.dot</Template>
  <TotalTime>1</TotalTime>
  <Pages>40</Pages>
  <Words>2836</Words>
  <Characters>16169</Characters>
  <Application>Microsoft Office Word</Application>
  <DocSecurity>0</DocSecurity>
  <Lines>134</Lines>
  <Paragraphs>37</Paragraphs>
  <ScaleCrop>false</ScaleCrop>
  <Company>wyk</Company>
  <LinksUpToDate>false</LinksUpToDate>
  <CharactersWithSpaces>18968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 You suprised ?</dc:title>
  <dc:subject>Birthday </dc:subject>
  <dc:creator>LSK</dc:creator>
  <cp:keywords>Birthday</cp:keywords>
  <dc:description>Shankar's Birthday falls on 25th July.  Don't Forget to wish him</dc:description>
  <cp:lastModifiedBy>admin</cp:lastModifiedBy>
  <cp:revision>5</cp:revision>
  <cp:lastPrinted>2025-01-10T08:46:00Z</cp:lastPrinted>
  <dcterms:created xsi:type="dcterms:W3CDTF">2025-01-22T06:51:00Z</dcterms:created>
  <dcterms:modified xsi:type="dcterms:W3CDTF">2025-01-22T07:09:00Z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ICV">
    <vt:lpwstr>016786F98CA34B2D9CA652FB976D54F2</vt:lpwstr>
  </property>
</Properties>
</file>