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AA488" w14:textId="77777777" w:rsidR="0009436A" w:rsidRDefault="00000000">
      <w:pPr>
        <w:spacing w:after="0"/>
        <w:ind w:left="14"/>
      </w:pPr>
      <w:r>
        <w:rPr>
          <w:rFonts w:ascii="Georgia" w:eastAsia="Georgia" w:hAnsi="Georgia" w:cs="Georgia"/>
          <w:sz w:val="38"/>
        </w:rPr>
        <w:t xml:space="preserve">STARLYN MIRACLE ERSINSKI  </w:t>
      </w:r>
      <w:r>
        <w:rPr>
          <w:sz w:val="34"/>
          <w:vertAlign w:val="subscript"/>
        </w:rPr>
        <w:t xml:space="preserve"> </w:t>
      </w:r>
    </w:p>
    <w:p w14:paraId="6A76D0D1" w14:textId="77777777" w:rsidR="0009436A" w:rsidRDefault="00000000">
      <w:pPr>
        <w:spacing w:after="0"/>
        <w:ind w:left="14"/>
      </w:pPr>
      <w:r>
        <w:rPr>
          <w:b/>
          <w:sz w:val="28"/>
        </w:rPr>
        <w:t xml:space="preserve"> </w:t>
      </w:r>
      <w:r>
        <w:t xml:space="preserve"> </w:t>
      </w:r>
    </w:p>
    <w:p w14:paraId="0AE6780C" w14:textId="77777777" w:rsidR="0009436A" w:rsidRDefault="00000000">
      <w:pPr>
        <w:spacing w:after="97"/>
        <w:ind w:left="10" w:right="92" w:hanging="10"/>
        <w:jc w:val="right"/>
      </w:pPr>
      <w:r>
        <w:t xml:space="preserve">EMAIL: </w:t>
      </w:r>
      <w:r>
        <w:rPr>
          <w:color w:val="004A67"/>
          <w:u w:val="single" w:color="004A67"/>
        </w:rPr>
        <w:t>STARLYMIRACLE@GMAIL.COM</w:t>
      </w:r>
      <w:r>
        <w:t xml:space="preserve">  </w:t>
      </w:r>
    </w:p>
    <w:p w14:paraId="4698143D" w14:textId="77777777" w:rsidR="0009436A" w:rsidRDefault="00000000">
      <w:pPr>
        <w:spacing w:after="97"/>
        <w:ind w:left="10" w:right="92" w:hanging="10"/>
        <w:jc w:val="right"/>
      </w:pPr>
      <w:r>
        <w:rPr>
          <w:color w:val="262626"/>
        </w:rPr>
        <w:t xml:space="preserve">LINKEDIN: </w:t>
      </w:r>
      <w:hyperlink r:id="rId5">
        <w:r>
          <w:rPr>
            <w:color w:val="004A67"/>
            <w:u w:val="single" w:color="004A67"/>
          </w:rPr>
          <w:t>https://www.linkedin.com/in/starly</w:t>
        </w:r>
      </w:hyperlink>
      <w:hyperlink r:id="rId6">
        <w:r>
          <w:rPr>
            <w:color w:val="004A67"/>
            <w:u w:val="single" w:color="004A67"/>
          </w:rPr>
          <w:t>n</w:t>
        </w:r>
      </w:hyperlink>
      <w:hyperlink r:id="rId7">
        <w:r>
          <w:rPr>
            <w:color w:val="004A67"/>
            <w:u w:val="single" w:color="004A67"/>
          </w:rPr>
          <w:t>-</w:t>
        </w:r>
      </w:hyperlink>
      <w:hyperlink r:id="rId8">
        <w:r>
          <w:rPr>
            <w:color w:val="004A67"/>
            <w:u w:val="single" w:color="004A67"/>
          </w:rPr>
          <w:t>ersinsk</w:t>
        </w:r>
      </w:hyperlink>
      <w:hyperlink r:id="rId9">
        <w:r>
          <w:rPr>
            <w:color w:val="004A67"/>
            <w:u w:val="single" w:color="004A67"/>
          </w:rPr>
          <w:t>i</w:t>
        </w:r>
      </w:hyperlink>
      <w:hyperlink r:id="rId10">
        <w:r>
          <w:rPr>
            <w:color w:val="004A67"/>
            <w:u w:val="single" w:color="004A67"/>
          </w:rPr>
          <w:t>-</w:t>
        </w:r>
      </w:hyperlink>
      <w:hyperlink r:id="rId11">
        <w:r>
          <w:rPr>
            <w:color w:val="004A67"/>
            <w:u w:val="single" w:color="004A67"/>
          </w:rPr>
          <w:t>a8b16a276</w:t>
        </w:r>
      </w:hyperlink>
      <w:hyperlink r:id="rId12">
        <w:r>
          <w:rPr>
            <w:color w:val="004A67"/>
            <w:u w:val="single" w:color="004A67"/>
          </w:rPr>
          <w:t>/</w:t>
        </w:r>
      </w:hyperlink>
      <w:hyperlink r:id="rId13">
        <w:r>
          <w:rPr>
            <w:color w:val="004A67"/>
          </w:rPr>
          <w:t xml:space="preserve"> </w:t>
        </w:r>
      </w:hyperlink>
      <w:hyperlink r:id="rId14">
        <w:r>
          <w:t xml:space="preserve"> </w:t>
        </w:r>
      </w:hyperlink>
    </w:p>
    <w:p w14:paraId="564E6725" w14:textId="77777777" w:rsidR="0009436A" w:rsidRDefault="00000000">
      <w:pPr>
        <w:pStyle w:val="Heading2"/>
        <w:tabs>
          <w:tab w:val="center" w:pos="9378"/>
        </w:tabs>
      </w:pPr>
      <w:r>
        <w:t xml:space="preserve">SKILLS &amp; ABILITIES  </w:t>
      </w:r>
      <w:r>
        <w:tab/>
      </w:r>
      <w:r>
        <w:rPr>
          <w:rFonts w:ascii="Calibri" w:eastAsia="Calibri" w:hAnsi="Calibri" w:cs="Calibri"/>
          <w:color w:val="262626"/>
          <w:sz w:val="18"/>
          <w:vertAlign w:val="subscript"/>
        </w:rPr>
        <w:t xml:space="preserve"> </w:t>
      </w:r>
      <w:r>
        <w:t xml:space="preserve"> </w:t>
      </w:r>
    </w:p>
    <w:tbl>
      <w:tblPr>
        <w:tblStyle w:val="TableGrid"/>
        <w:tblW w:w="9376" w:type="dxa"/>
        <w:tblInd w:w="0" w:type="dxa"/>
        <w:tblCellMar>
          <w:top w:w="100" w:type="dxa"/>
          <w:left w:w="0" w:type="dxa"/>
          <w:bottom w:w="0" w:type="dxa"/>
          <w:right w:w="115" w:type="dxa"/>
        </w:tblCellMar>
        <w:tblLook w:val="04A0" w:firstRow="1" w:lastRow="0" w:firstColumn="1" w:lastColumn="0" w:noHBand="0" w:noVBand="1"/>
      </w:tblPr>
      <w:tblGrid>
        <w:gridCol w:w="2811"/>
        <w:gridCol w:w="6565"/>
      </w:tblGrid>
      <w:tr w:rsidR="0009436A" w14:paraId="0C8AD39B" w14:textId="77777777">
        <w:trPr>
          <w:trHeight w:val="2465"/>
        </w:trPr>
        <w:tc>
          <w:tcPr>
            <w:tcW w:w="2811" w:type="dxa"/>
            <w:tcBorders>
              <w:top w:val="single" w:sz="4" w:space="0" w:color="BFBFBF"/>
              <w:left w:val="nil"/>
              <w:bottom w:val="single" w:sz="4" w:space="0" w:color="BFBFBF"/>
              <w:right w:val="nil"/>
            </w:tcBorders>
          </w:tcPr>
          <w:p w14:paraId="18D7D90D" w14:textId="77777777" w:rsidR="0009436A" w:rsidRDefault="00000000">
            <w:pPr>
              <w:numPr>
                <w:ilvl w:val="0"/>
                <w:numId w:val="1"/>
              </w:numPr>
              <w:spacing w:after="9"/>
              <w:ind w:hanging="360"/>
            </w:pPr>
            <w:r>
              <w:rPr>
                <w:color w:val="262626"/>
              </w:rPr>
              <w:t>HTML</w:t>
            </w:r>
            <w:r>
              <w:t xml:space="preserve"> </w:t>
            </w:r>
          </w:p>
          <w:p w14:paraId="2BAE7CB3" w14:textId="77777777" w:rsidR="0009436A" w:rsidRDefault="00000000">
            <w:pPr>
              <w:numPr>
                <w:ilvl w:val="0"/>
                <w:numId w:val="1"/>
              </w:numPr>
              <w:spacing w:after="14"/>
              <w:ind w:hanging="360"/>
            </w:pPr>
            <w:r>
              <w:rPr>
                <w:color w:val="262626"/>
              </w:rPr>
              <w:t xml:space="preserve">CSS </w:t>
            </w:r>
            <w:r>
              <w:t xml:space="preserve"> </w:t>
            </w:r>
          </w:p>
          <w:p w14:paraId="5FF2A29C" w14:textId="77777777" w:rsidR="0009436A" w:rsidRDefault="00000000">
            <w:pPr>
              <w:numPr>
                <w:ilvl w:val="0"/>
                <w:numId w:val="1"/>
              </w:numPr>
              <w:spacing w:after="10"/>
              <w:ind w:hanging="360"/>
            </w:pPr>
            <w:r>
              <w:rPr>
                <w:color w:val="262626"/>
              </w:rPr>
              <w:t xml:space="preserve">JavaScript  </w:t>
            </w:r>
            <w:r>
              <w:t xml:space="preserve"> </w:t>
            </w:r>
          </w:p>
          <w:p w14:paraId="7A5534BA" w14:textId="77777777" w:rsidR="0009436A" w:rsidRDefault="00000000">
            <w:pPr>
              <w:numPr>
                <w:ilvl w:val="0"/>
                <w:numId w:val="1"/>
              </w:numPr>
              <w:spacing w:after="13"/>
              <w:ind w:hanging="360"/>
            </w:pPr>
            <w:r>
              <w:rPr>
                <w:color w:val="262626"/>
              </w:rPr>
              <w:t xml:space="preserve">C++ </w:t>
            </w:r>
            <w:r>
              <w:t xml:space="preserve"> </w:t>
            </w:r>
          </w:p>
          <w:p w14:paraId="31D4BFA7" w14:textId="77777777" w:rsidR="0009436A" w:rsidRDefault="00000000">
            <w:pPr>
              <w:numPr>
                <w:ilvl w:val="0"/>
                <w:numId w:val="1"/>
              </w:numPr>
              <w:spacing w:after="12"/>
              <w:ind w:hanging="360"/>
            </w:pPr>
            <w:r>
              <w:rPr>
                <w:color w:val="262626"/>
              </w:rPr>
              <w:t xml:space="preserve">Python </w:t>
            </w:r>
            <w:r>
              <w:t xml:space="preserve"> </w:t>
            </w:r>
          </w:p>
          <w:p w14:paraId="49C93BB7" w14:textId="77777777" w:rsidR="0009436A" w:rsidRDefault="00000000">
            <w:pPr>
              <w:numPr>
                <w:ilvl w:val="0"/>
                <w:numId w:val="1"/>
              </w:numPr>
              <w:spacing w:after="30"/>
              <w:ind w:hanging="360"/>
            </w:pPr>
            <w:r>
              <w:rPr>
                <w:color w:val="262626"/>
              </w:rPr>
              <w:t xml:space="preserve">Figma </w:t>
            </w:r>
            <w:r>
              <w:t xml:space="preserve"> </w:t>
            </w:r>
          </w:p>
          <w:p w14:paraId="4804B159" w14:textId="77777777" w:rsidR="0009436A" w:rsidRDefault="00000000">
            <w:pPr>
              <w:spacing w:after="107"/>
              <w:ind w:left="14"/>
            </w:pPr>
            <w:r>
              <w:rPr>
                <w:color w:val="262626"/>
                <w:sz w:val="18"/>
              </w:rPr>
              <w:t xml:space="preserve"> </w:t>
            </w:r>
            <w:r>
              <w:t xml:space="preserve"> </w:t>
            </w:r>
          </w:p>
          <w:p w14:paraId="77148350" w14:textId="77777777" w:rsidR="0009436A" w:rsidRDefault="00000000">
            <w:pPr>
              <w:spacing w:after="0"/>
              <w:ind w:left="14"/>
            </w:pPr>
            <w:r>
              <w:rPr>
                <w:rFonts w:ascii="Georgia" w:eastAsia="Georgia" w:hAnsi="Georgia" w:cs="Georgia"/>
              </w:rPr>
              <w:t xml:space="preserve">EXPERIENCE </w:t>
            </w:r>
            <w:r>
              <w:t xml:space="preserve"> </w:t>
            </w:r>
          </w:p>
        </w:tc>
        <w:tc>
          <w:tcPr>
            <w:tcW w:w="6565" w:type="dxa"/>
            <w:tcBorders>
              <w:top w:val="single" w:sz="4" w:space="0" w:color="BFBFBF"/>
              <w:left w:val="nil"/>
              <w:bottom w:val="single" w:sz="4" w:space="0" w:color="BFBFBF"/>
              <w:right w:val="nil"/>
            </w:tcBorders>
          </w:tcPr>
          <w:p w14:paraId="68FE880D" w14:textId="77777777" w:rsidR="0009436A" w:rsidRDefault="00000000">
            <w:pPr>
              <w:numPr>
                <w:ilvl w:val="0"/>
                <w:numId w:val="2"/>
              </w:numPr>
              <w:spacing w:after="10"/>
              <w:ind w:left="405" w:hanging="360"/>
              <w:jc w:val="center"/>
            </w:pPr>
            <w:r>
              <w:rPr>
                <w:color w:val="262626"/>
              </w:rPr>
              <w:t xml:space="preserve">Unity </w:t>
            </w:r>
            <w:r>
              <w:t xml:space="preserve"> </w:t>
            </w:r>
          </w:p>
          <w:p w14:paraId="07B63B75" w14:textId="77777777" w:rsidR="0009436A" w:rsidRDefault="00000000">
            <w:pPr>
              <w:numPr>
                <w:ilvl w:val="0"/>
                <w:numId w:val="2"/>
              </w:numPr>
              <w:spacing w:after="8"/>
              <w:ind w:left="405" w:hanging="360"/>
              <w:jc w:val="center"/>
            </w:pPr>
            <w:r>
              <w:rPr>
                <w:color w:val="262626"/>
              </w:rPr>
              <w:t>Jenkins</w:t>
            </w:r>
            <w:r>
              <w:t xml:space="preserve"> </w:t>
            </w:r>
          </w:p>
          <w:p w14:paraId="7513BE15" w14:textId="77777777" w:rsidR="0009436A" w:rsidRDefault="00000000">
            <w:pPr>
              <w:numPr>
                <w:ilvl w:val="0"/>
                <w:numId w:val="2"/>
              </w:numPr>
              <w:spacing w:after="16"/>
              <w:ind w:left="405" w:hanging="360"/>
              <w:jc w:val="center"/>
            </w:pPr>
            <w:r>
              <w:t xml:space="preserve">R </w:t>
            </w:r>
          </w:p>
          <w:p w14:paraId="11702FE1" w14:textId="77777777" w:rsidR="0009436A" w:rsidRDefault="00000000">
            <w:pPr>
              <w:numPr>
                <w:ilvl w:val="0"/>
                <w:numId w:val="2"/>
              </w:numPr>
              <w:spacing w:after="12"/>
              <w:ind w:left="405" w:hanging="360"/>
              <w:jc w:val="center"/>
            </w:pPr>
            <w:r>
              <w:rPr>
                <w:color w:val="262626"/>
              </w:rPr>
              <w:t xml:space="preserve">Data Analysis </w:t>
            </w:r>
            <w:r>
              <w:t xml:space="preserve"> </w:t>
            </w:r>
          </w:p>
          <w:p w14:paraId="17E99525" w14:textId="77777777" w:rsidR="0009436A" w:rsidRDefault="00000000">
            <w:pPr>
              <w:numPr>
                <w:ilvl w:val="0"/>
                <w:numId w:val="2"/>
              </w:numPr>
              <w:spacing w:after="13"/>
              <w:ind w:left="405" w:hanging="360"/>
              <w:jc w:val="center"/>
            </w:pPr>
            <w:r>
              <w:rPr>
                <w:color w:val="262626"/>
              </w:rPr>
              <w:t xml:space="preserve">Adaptable </w:t>
            </w:r>
            <w:r>
              <w:t xml:space="preserve"> </w:t>
            </w:r>
          </w:p>
          <w:p w14:paraId="770B6E13" w14:textId="77777777" w:rsidR="0009436A" w:rsidRDefault="00000000">
            <w:pPr>
              <w:numPr>
                <w:ilvl w:val="0"/>
                <w:numId w:val="2"/>
              </w:numPr>
              <w:spacing w:after="0"/>
              <w:ind w:left="405" w:hanging="360"/>
              <w:jc w:val="center"/>
            </w:pPr>
            <w:r>
              <w:rPr>
                <w:color w:val="262626"/>
              </w:rPr>
              <w:t xml:space="preserve">Emotional Intelligence  </w:t>
            </w:r>
            <w:r>
              <w:t xml:space="preserve"> </w:t>
            </w:r>
          </w:p>
        </w:tc>
      </w:tr>
      <w:tr w:rsidR="0009436A" w14:paraId="07E80AC3" w14:textId="77777777">
        <w:trPr>
          <w:trHeight w:val="1807"/>
        </w:trPr>
        <w:tc>
          <w:tcPr>
            <w:tcW w:w="2811" w:type="dxa"/>
            <w:tcBorders>
              <w:top w:val="single" w:sz="4" w:space="0" w:color="BFBFBF"/>
              <w:left w:val="nil"/>
              <w:bottom w:val="single" w:sz="4" w:space="0" w:color="BFBFBF"/>
              <w:right w:val="nil"/>
            </w:tcBorders>
          </w:tcPr>
          <w:p w14:paraId="44E488CC" w14:textId="77777777" w:rsidR="0009436A" w:rsidRDefault="00000000">
            <w:pPr>
              <w:spacing w:after="0"/>
              <w:ind w:left="14"/>
            </w:pPr>
            <w:r>
              <w:rPr>
                <w:color w:val="262626"/>
              </w:rPr>
              <w:t xml:space="preserve">Nov 2024 </w:t>
            </w:r>
            <w:r>
              <w:t>– Jan 2024</w:t>
            </w:r>
            <w:r>
              <w:rPr>
                <w:color w:val="262626"/>
              </w:rPr>
              <w:t xml:space="preserve"> </w:t>
            </w:r>
          </w:p>
        </w:tc>
        <w:tc>
          <w:tcPr>
            <w:tcW w:w="6565" w:type="dxa"/>
            <w:tcBorders>
              <w:top w:val="single" w:sz="4" w:space="0" w:color="BFBFBF"/>
              <w:left w:val="nil"/>
              <w:bottom w:val="single" w:sz="4" w:space="0" w:color="BFBFBF"/>
              <w:right w:val="nil"/>
            </w:tcBorders>
          </w:tcPr>
          <w:p w14:paraId="0E60C963" w14:textId="77777777" w:rsidR="0009436A" w:rsidRDefault="00000000">
            <w:pPr>
              <w:spacing w:after="0"/>
            </w:pPr>
            <w:r>
              <w:rPr>
                <w:b/>
                <w:color w:val="262626"/>
              </w:rPr>
              <w:t xml:space="preserve">Data Analyst Intern at PT Astra </w:t>
            </w:r>
            <w:proofErr w:type="spellStart"/>
            <w:r>
              <w:rPr>
                <w:b/>
                <w:color w:val="262626"/>
              </w:rPr>
              <w:t>Otoparts</w:t>
            </w:r>
            <w:proofErr w:type="spellEnd"/>
            <w:r>
              <w:rPr>
                <w:b/>
                <w:color w:val="262626"/>
              </w:rPr>
              <w:t xml:space="preserve"> </w:t>
            </w:r>
            <w:proofErr w:type="spellStart"/>
            <w:r>
              <w:rPr>
                <w:b/>
                <w:color w:val="262626"/>
              </w:rPr>
              <w:t>Tbk</w:t>
            </w:r>
            <w:proofErr w:type="spellEnd"/>
            <w:r>
              <w:rPr>
                <w:b/>
                <w:color w:val="262626"/>
              </w:rPr>
              <w:t xml:space="preserve"> </w:t>
            </w:r>
          </w:p>
          <w:p w14:paraId="321A952F" w14:textId="77777777" w:rsidR="0009436A" w:rsidRDefault="00000000">
            <w:pPr>
              <w:spacing w:after="0"/>
            </w:pPr>
            <w:r>
              <w:rPr>
                <w:color w:val="262626"/>
              </w:rPr>
              <w:t xml:space="preserve"> </w:t>
            </w:r>
          </w:p>
          <w:p w14:paraId="40DA0B15" w14:textId="77777777" w:rsidR="0009436A" w:rsidRDefault="00000000">
            <w:pPr>
              <w:spacing w:after="0"/>
            </w:pPr>
            <w:r>
              <w:rPr>
                <w:color w:val="262626"/>
              </w:rPr>
              <w:t xml:space="preserve">Worked on projects by analyzing data to predict number of restocks needed and analyzing and creating simulations to verify loyalty points transactions. </w:t>
            </w:r>
          </w:p>
        </w:tc>
      </w:tr>
      <w:tr w:rsidR="0009436A" w14:paraId="762A2F0D" w14:textId="77777777">
        <w:trPr>
          <w:trHeight w:val="1621"/>
        </w:trPr>
        <w:tc>
          <w:tcPr>
            <w:tcW w:w="2811" w:type="dxa"/>
            <w:tcBorders>
              <w:top w:val="single" w:sz="4" w:space="0" w:color="BFBFBF"/>
              <w:left w:val="nil"/>
              <w:bottom w:val="nil"/>
              <w:right w:val="nil"/>
            </w:tcBorders>
          </w:tcPr>
          <w:p w14:paraId="6BF17E0E" w14:textId="77777777" w:rsidR="0009436A" w:rsidRDefault="00000000">
            <w:pPr>
              <w:spacing w:after="0"/>
              <w:ind w:left="14"/>
            </w:pPr>
            <w:r>
              <w:t>Aug 2023 – Feb 2024</w:t>
            </w:r>
            <w:r>
              <w:rPr>
                <w:b/>
              </w:rPr>
              <w:t xml:space="preserve"> </w:t>
            </w:r>
            <w:r>
              <w:t xml:space="preserve"> </w:t>
            </w:r>
          </w:p>
        </w:tc>
        <w:tc>
          <w:tcPr>
            <w:tcW w:w="6565" w:type="dxa"/>
            <w:tcBorders>
              <w:top w:val="single" w:sz="4" w:space="0" w:color="BFBFBF"/>
              <w:left w:val="nil"/>
              <w:bottom w:val="nil"/>
              <w:right w:val="nil"/>
            </w:tcBorders>
          </w:tcPr>
          <w:p w14:paraId="2A7DC72A" w14:textId="77777777" w:rsidR="0009436A" w:rsidRDefault="00000000">
            <w:pPr>
              <w:spacing w:after="74"/>
            </w:pPr>
            <w:r>
              <w:rPr>
                <w:b/>
              </w:rPr>
              <w:t xml:space="preserve">Intern at PT Total Solusi </w:t>
            </w:r>
            <w:proofErr w:type="spellStart"/>
            <w:r>
              <w:rPr>
                <w:b/>
              </w:rPr>
              <w:t>Elektrik</w:t>
            </w:r>
            <w:proofErr w:type="spellEnd"/>
            <w:r>
              <w:rPr>
                <w:b/>
              </w:rPr>
              <w:t xml:space="preserve"> </w:t>
            </w:r>
          </w:p>
          <w:p w14:paraId="364E5546" w14:textId="77777777" w:rsidR="0009436A" w:rsidRDefault="00000000">
            <w:pPr>
              <w:spacing w:after="0"/>
            </w:pPr>
            <w:r>
              <w:t xml:space="preserve">Assisted in organizing and conducting meetings to discuss and review strategic initiatives, ensuring they aligned with overall company objectives. Contributed to developing strategies aimed at improving customer satisfaction and increasing sales. </w:t>
            </w:r>
          </w:p>
        </w:tc>
      </w:tr>
      <w:tr w:rsidR="0009436A" w14:paraId="0F81B6D8" w14:textId="77777777">
        <w:trPr>
          <w:trHeight w:val="2868"/>
        </w:trPr>
        <w:tc>
          <w:tcPr>
            <w:tcW w:w="2811" w:type="dxa"/>
            <w:tcBorders>
              <w:top w:val="nil"/>
              <w:left w:val="nil"/>
              <w:bottom w:val="single" w:sz="4" w:space="0" w:color="BFBFBF"/>
              <w:right w:val="nil"/>
            </w:tcBorders>
          </w:tcPr>
          <w:p w14:paraId="4B5BF0A5" w14:textId="77777777" w:rsidR="0009436A" w:rsidRDefault="00000000">
            <w:pPr>
              <w:spacing w:after="71"/>
              <w:ind w:left="14"/>
            </w:pPr>
            <w:r>
              <w:t>Nov 2022 – Dec 2023</w:t>
            </w:r>
            <w:r>
              <w:rPr>
                <w:b/>
              </w:rPr>
              <w:t xml:space="preserve"> </w:t>
            </w:r>
            <w:r>
              <w:t xml:space="preserve"> </w:t>
            </w:r>
          </w:p>
          <w:p w14:paraId="212BCB93" w14:textId="77777777" w:rsidR="0009436A" w:rsidRDefault="00000000">
            <w:pPr>
              <w:spacing w:after="1271"/>
              <w:ind w:left="14"/>
            </w:pPr>
            <w:r>
              <w:rPr>
                <w:b/>
              </w:rPr>
              <w:t xml:space="preserve"> </w:t>
            </w:r>
            <w:r>
              <w:t xml:space="preserve"> </w:t>
            </w:r>
          </w:p>
          <w:p w14:paraId="282D93E1" w14:textId="77777777" w:rsidR="0009436A" w:rsidRDefault="00000000">
            <w:pPr>
              <w:spacing w:after="62"/>
              <w:ind w:left="14"/>
            </w:pPr>
            <w:r>
              <w:rPr>
                <w:color w:val="262626"/>
              </w:rPr>
              <w:t xml:space="preserve"> </w:t>
            </w:r>
            <w:r>
              <w:t xml:space="preserve"> </w:t>
            </w:r>
          </w:p>
          <w:p w14:paraId="778EF188" w14:textId="77777777" w:rsidR="0009436A" w:rsidRDefault="00000000">
            <w:pPr>
              <w:spacing w:after="0"/>
              <w:ind w:left="14"/>
            </w:pPr>
            <w:r>
              <w:rPr>
                <w:rFonts w:ascii="Georgia" w:eastAsia="Georgia" w:hAnsi="Georgia" w:cs="Georgia"/>
              </w:rPr>
              <w:t>EDUCATION</w:t>
            </w:r>
            <w:r>
              <w:rPr>
                <w:b/>
              </w:rPr>
              <w:t xml:space="preserve"> </w:t>
            </w:r>
            <w:r>
              <w:t xml:space="preserve"> </w:t>
            </w:r>
          </w:p>
        </w:tc>
        <w:tc>
          <w:tcPr>
            <w:tcW w:w="6565" w:type="dxa"/>
            <w:tcBorders>
              <w:top w:val="nil"/>
              <w:left w:val="nil"/>
              <w:bottom w:val="single" w:sz="4" w:space="0" w:color="BFBFBF"/>
              <w:right w:val="nil"/>
            </w:tcBorders>
          </w:tcPr>
          <w:p w14:paraId="41D4E398" w14:textId="77777777" w:rsidR="0009436A" w:rsidRDefault="00000000">
            <w:pPr>
              <w:spacing w:after="71"/>
            </w:pPr>
            <w:r>
              <w:rPr>
                <w:b/>
              </w:rPr>
              <w:t xml:space="preserve">Online Seller </w:t>
            </w:r>
            <w:r>
              <w:t xml:space="preserve"> </w:t>
            </w:r>
          </w:p>
          <w:p w14:paraId="1F2C1B5B" w14:textId="77777777" w:rsidR="0009436A" w:rsidRDefault="00000000">
            <w:pPr>
              <w:spacing w:after="76"/>
            </w:pPr>
            <w:r>
              <w:t xml:space="preserve">Shopee  </w:t>
            </w:r>
          </w:p>
          <w:p w14:paraId="7A22436D" w14:textId="77777777" w:rsidR="0009436A" w:rsidRDefault="00000000">
            <w:pPr>
              <w:spacing w:after="0"/>
            </w:pPr>
            <w:r>
              <w:t xml:space="preserve">Independently managed an online store, handling product listings, customer inquiries, and sales transactions. Developed marketing strategies to boost sales and customer engagement, maintaining high customer satisfaction.  </w:t>
            </w:r>
          </w:p>
        </w:tc>
      </w:tr>
    </w:tbl>
    <w:p w14:paraId="7E5034E3" w14:textId="77777777" w:rsidR="0009436A" w:rsidRDefault="00000000">
      <w:pPr>
        <w:spacing w:after="21"/>
        <w:jc w:val="right"/>
      </w:pPr>
      <w:r>
        <w:rPr>
          <w:color w:val="262626"/>
          <w:sz w:val="12"/>
        </w:rPr>
        <w:t xml:space="preserve"> </w:t>
      </w:r>
      <w:r>
        <w:t xml:space="preserve"> </w:t>
      </w:r>
    </w:p>
    <w:p w14:paraId="6609E00C" w14:textId="77777777" w:rsidR="0009436A" w:rsidRDefault="00000000">
      <w:pPr>
        <w:tabs>
          <w:tab w:val="center" w:pos="4849"/>
        </w:tabs>
        <w:spacing w:after="0"/>
      </w:pPr>
      <w:r>
        <w:t xml:space="preserve">March 2024 - </w:t>
      </w:r>
      <w:proofErr w:type="gramStart"/>
      <w:r>
        <w:t xml:space="preserve">Present  </w:t>
      </w:r>
      <w:r>
        <w:tab/>
      </w:r>
      <w:proofErr w:type="gramEnd"/>
      <w:r>
        <w:rPr>
          <w:b/>
        </w:rPr>
        <w:t xml:space="preserve">Bachelor of Computer Science (Data Science) </w:t>
      </w:r>
      <w:r>
        <w:t xml:space="preserve"> </w:t>
      </w:r>
    </w:p>
    <w:p w14:paraId="23E528AB" w14:textId="77777777" w:rsidR="0009436A" w:rsidRDefault="00000000">
      <w:pPr>
        <w:spacing w:after="86" w:line="249" w:lineRule="auto"/>
        <w:ind w:left="2804" w:hanging="10"/>
      </w:pPr>
      <w:r>
        <w:t xml:space="preserve">Deakin University  </w:t>
      </w:r>
    </w:p>
    <w:p w14:paraId="2955E8B6" w14:textId="77777777" w:rsidR="0009436A" w:rsidRDefault="00000000">
      <w:pPr>
        <w:spacing w:after="10" w:line="249" w:lineRule="auto"/>
        <w:ind w:left="2804" w:hanging="10"/>
      </w:pPr>
      <w:r>
        <w:t xml:space="preserve">Object Oriented Development, Applied Algebra and Statistics, Data  </w:t>
      </w:r>
    </w:p>
    <w:p w14:paraId="5FCD579F" w14:textId="77777777" w:rsidR="0009436A" w:rsidRDefault="00000000">
      <w:pPr>
        <w:spacing w:after="10" w:line="249" w:lineRule="auto"/>
        <w:ind w:left="2804" w:hanging="10"/>
      </w:pPr>
      <w:r>
        <w:t xml:space="preserve">Wrangling, Machine Learning, Software Architecture and Scalability for  </w:t>
      </w:r>
    </w:p>
    <w:p w14:paraId="63A74FDE" w14:textId="77777777" w:rsidR="0009436A" w:rsidRDefault="00000000">
      <w:pPr>
        <w:spacing w:after="10" w:line="249" w:lineRule="auto"/>
        <w:ind w:left="2804" w:hanging="10"/>
      </w:pPr>
      <w:r>
        <w:t xml:space="preserve">Internet-Of-Things, Deep Learning, Natural Language Processing,  </w:t>
      </w:r>
    </w:p>
    <w:p w14:paraId="24AFE113" w14:textId="77777777" w:rsidR="0009436A" w:rsidRDefault="00000000">
      <w:pPr>
        <w:spacing w:after="0"/>
        <w:ind w:right="210"/>
        <w:jc w:val="center"/>
      </w:pPr>
      <w:r>
        <w:t xml:space="preserve">Computer Networks and Communication  </w:t>
      </w:r>
    </w:p>
    <w:tbl>
      <w:tblPr>
        <w:tblStyle w:val="TableGrid"/>
        <w:tblpPr w:vertAnchor="text" w:tblpX="14" w:tblpY="-12585"/>
        <w:tblOverlap w:val="never"/>
        <w:tblW w:w="9470" w:type="dxa"/>
        <w:tblInd w:w="0" w:type="dxa"/>
        <w:tblCellMar>
          <w:top w:w="0" w:type="dxa"/>
          <w:left w:w="0" w:type="dxa"/>
          <w:bottom w:w="0" w:type="dxa"/>
          <w:right w:w="0" w:type="dxa"/>
        </w:tblCellMar>
        <w:tblLook w:val="04A0" w:firstRow="1" w:lastRow="0" w:firstColumn="1" w:lastColumn="0" w:noHBand="0" w:noVBand="1"/>
      </w:tblPr>
      <w:tblGrid>
        <w:gridCol w:w="2794"/>
        <w:gridCol w:w="6676"/>
      </w:tblGrid>
      <w:tr w:rsidR="0009436A" w14:paraId="5E3E6FAA" w14:textId="77777777">
        <w:trPr>
          <w:trHeight w:val="1492"/>
        </w:trPr>
        <w:tc>
          <w:tcPr>
            <w:tcW w:w="2794" w:type="dxa"/>
            <w:tcBorders>
              <w:top w:val="nil"/>
              <w:left w:val="nil"/>
              <w:bottom w:val="nil"/>
              <w:right w:val="nil"/>
            </w:tcBorders>
          </w:tcPr>
          <w:p w14:paraId="0A5A5F30" w14:textId="77777777" w:rsidR="0009436A" w:rsidRDefault="00000000">
            <w:pPr>
              <w:spacing w:after="0"/>
            </w:pPr>
            <w:r>
              <w:lastRenderedPageBreak/>
              <w:t xml:space="preserve">July 2023 – February 2024  </w:t>
            </w:r>
          </w:p>
        </w:tc>
        <w:tc>
          <w:tcPr>
            <w:tcW w:w="6676" w:type="dxa"/>
            <w:tcBorders>
              <w:top w:val="nil"/>
              <w:left w:val="nil"/>
              <w:bottom w:val="nil"/>
              <w:right w:val="nil"/>
            </w:tcBorders>
          </w:tcPr>
          <w:p w14:paraId="48025A47" w14:textId="77777777" w:rsidR="0009436A" w:rsidRDefault="00000000">
            <w:pPr>
              <w:spacing w:after="0"/>
            </w:pPr>
            <w:r>
              <w:rPr>
                <w:b/>
              </w:rPr>
              <w:t xml:space="preserve">Diploma of Information Technology  </w:t>
            </w:r>
            <w:r>
              <w:t xml:space="preserve"> </w:t>
            </w:r>
          </w:p>
          <w:p w14:paraId="1D4E2538" w14:textId="77777777" w:rsidR="0009436A" w:rsidRDefault="00000000">
            <w:pPr>
              <w:spacing w:after="77"/>
            </w:pPr>
            <w:r>
              <w:t xml:space="preserve">Deakin University  </w:t>
            </w:r>
          </w:p>
          <w:p w14:paraId="59F69D80" w14:textId="77777777" w:rsidR="0009436A" w:rsidRDefault="00000000">
            <w:pPr>
              <w:spacing w:after="0"/>
            </w:pPr>
            <w:r>
              <w:rPr>
                <w:color w:val="262626"/>
              </w:rPr>
              <w:t xml:space="preserve">Database Management, Computing Systems, Introduction to </w:t>
            </w:r>
            <w:r>
              <w:t xml:space="preserve"> </w:t>
            </w:r>
          </w:p>
          <w:p w14:paraId="65050E44" w14:textId="77777777" w:rsidR="0009436A" w:rsidRDefault="00000000">
            <w:pPr>
              <w:spacing w:after="0"/>
            </w:pPr>
            <w:r>
              <w:rPr>
                <w:color w:val="262626"/>
              </w:rPr>
              <w:t xml:space="preserve">Programming, Discrete Mathematics, Data Science </w:t>
            </w:r>
            <w:proofErr w:type="spellStart"/>
            <w:proofErr w:type="gramStart"/>
            <w:r>
              <w:rPr>
                <w:color w:val="262626"/>
              </w:rPr>
              <w:t>Concepts,Exploring</w:t>
            </w:r>
            <w:proofErr w:type="spellEnd"/>
            <w:proofErr w:type="gramEnd"/>
            <w:r>
              <w:rPr>
                <w:color w:val="262626"/>
              </w:rPr>
              <w:t xml:space="preserve"> </w:t>
            </w:r>
            <w:r>
              <w:t xml:space="preserve"> </w:t>
            </w:r>
          </w:p>
          <w:p w14:paraId="0E012D95" w14:textId="77777777" w:rsidR="0009436A" w:rsidRDefault="00000000">
            <w:pPr>
              <w:spacing w:after="0"/>
            </w:pPr>
            <w:r>
              <w:rPr>
                <w:color w:val="262626"/>
              </w:rPr>
              <w:t>I.T.</w:t>
            </w:r>
            <w:r>
              <w:t xml:space="preserve">  </w:t>
            </w:r>
          </w:p>
        </w:tc>
      </w:tr>
      <w:tr w:rsidR="0009436A" w14:paraId="016C13EC" w14:textId="77777777">
        <w:trPr>
          <w:trHeight w:val="2385"/>
        </w:trPr>
        <w:tc>
          <w:tcPr>
            <w:tcW w:w="2794" w:type="dxa"/>
            <w:tcBorders>
              <w:top w:val="nil"/>
              <w:left w:val="nil"/>
              <w:bottom w:val="nil"/>
              <w:right w:val="nil"/>
            </w:tcBorders>
          </w:tcPr>
          <w:p w14:paraId="1C4EB1FD" w14:textId="77777777" w:rsidR="0009436A" w:rsidRDefault="00000000">
            <w:pPr>
              <w:spacing w:after="1243"/>
            </w:pPr>
            <w:r>
              <w:t xml:space="preserve">July 2020 – May 2023  </w:t>
            </w:r>
          </w:p>
          <w:p w14:paraId="120EF999" w14:textId="77777777" w:rsidR="0009436A" w:rsidRDefault="00000000">
            <w:pPr>
              <w:spacing w:after="0"/>
            </w:pPr>
            <w:r>
              <w:t xml:space="preserve"> </w:t>
            </w:r>
          </w:p>
          <w:p w14:paraId="638A2F62" w14:textId="77777777" w:rsidR="0009436A" w:rsidRDefault="00000000">
            <w:pPr>
              <w:spacing w:after="0"/>
            </w:pPr>
            <w:r>
              <w:rPr>
                <w:rFonts w:ascii="Georgia" w:eastAsia="Georgia" w:hAnsi="Georgia" w:cs="Georgia"/>
              </w:rPr>
              <w:t xml:space="preserve"> CERTIFICATIONS </w:t>
            </w:r>
          </w:p>
        </w:tc>
        <w:tc>
          <w:tcPr>
            <w:tcW w:w="6676" w:type="dxa"/>
            <w:tcBorders>
              <w:top w:val="nil"/>
              <w:left w:val="nil"/>
              <w:bottom w:val="nil"/>
              <w:right w:val="nil"/>
            </w:tcBorders>
          </w:tcPr>
          <w:p w14:paraId="4748A369" w14:textId="77777777" w:rsidR="0009436A" w:rsidRDefault="00000000">
            <w:pPr>
              <w:spacing w:after="0"/>
            </w:pPr>
            <w:r>
              <w:rPr>
                <w:b/>
              </w:rPr>
              <w:t xml:space="preserve">Commerce Program </w:t>
            </w:r>
            <w:r>
              <w:t xml:space="preserve"> </w:t>
            </w:r>
          </w:p>
          <w:p w14:paraId="48B1C0B2" w14:textId="77777777" w:rsidR="0009436A" w:rsidRDefault="00000000">
            <w:pPr>
              <w:spacing w:after="0"/>
            </w:pPr>
            <w:r>
              <w:t xml:space="preserve">Jubilee School, Jakarta Indonesia  </w:t>
            </w:r>
          </w:p>
          <w:p w14:paraId="663A466D" w14:textId="77777777" w:rsidR="0009436A" w:rsidRDefault="00000000">
            <w:pPr>
              <w:spacing w:after="74"/>
            </w:pPr>
            <w:r>
              <w:t xml:space="preserve"> </w:t>
            </w:r>
          </w:p>
          <w:p w14:paraId="64ACB4AA" w14:textId="77777777" w:rsidR="0009436A" w:rsidRDefault="00000000">
            <w:pPr>
              <w:spacing w:after="521" w:line="239" w:lineRule="auto"/>
              <w:ind w:left="10" w:right="168" w:hanging="10"/>
            </w:pPr>
            <w:r>
              <w:t xml:space="preserve">Accounting, Sociology, Business Studies, Economy, Mandarin, Art, English  </w:t>
            </w:r>
          </w:p>
          <w:p w14:paraId="509BBB45" w14:textId="77777777" w:rsidR="0009436A" w:rsidRDefault="00000000">
            <w:pPr>
              <w:spacing w:after="0"/>
              <w:ind w:left="-2735"/>
            </w:pPr>
            <w:r>
              <w:rPr>
                <w:noProof/>
              </w:rPr>
              <mc:AlternateContent>
                <mc:Choice Requires="wpg">
                  <w:drawing>
                    <wp:inline distT="0" distB="0" distL="0" distR="0" wp14:anchorId="66B3A507" wp14:editId="14CEDA15">
                      <wp:extent cx="5943600" cy="6350"/>
                      <wp:effectExtent l="0" t="0" r="0" b="0"/>
                      <wp:docPr id="3255" name="Group 3255"/>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320" name="Shape 320"/>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5" style="width:468pt;height:0.5pt;mso-position-horizontal-relative:char;mso-position-vertical-relative:line" coordsize="59436,63">
                      <v:shape id="Shape 320" style="position:absolute;width:59436;height:0;left:0;top:0;" coordsize="5943600,0" path="m0,0l5943600,0">
                        <v:stroke weight="0.5pt" endcap="flat" joinstyle="miter" miterlimit="10" on="true" color="#bfbfbf"/>
                        <v:fill on="false" color="#000000" opacity="0"/>
                      </v:shape>
                    </v:group>
                  </w:pict>
                </mc:Fallback>
              </mc:AlternateContent>
            </w:r>
          </w:p>
        </w:tc>
      </w:tr>
      <w:tr w:rsidR="0009436A" w14:paraId="4563A662" w14:textId="77777777">
        <w:trPr>
          <w:trHeight w:val="8155"/>
        </w:trPr>
        <w:tc>
          <w:tcPr>
            <w:tcW w:w="2794" w:type="dxa"/>
            <w:tcBorders>
              <w:top w:val="nil"/>
              <w:left w:val="nil"/>
              <w:bottom w:val="nil"/>
              <w:right w:val="nil"/>
            </w:tcBorders>
            <w:vAlign w:val="bottom"/>
          </w:tcPr>
          <w:p w14:paraId="2A44EDA6" w14:textId="77777777" w:rsidR="0009436A" w:rsidRDefault="00000000">
            <w:pPr>
              <w:spacing w:after="0"/>
            </w:pPr>
            <w:r>
              <w:t xml:space="preserve"> </w:t>
            </w:r>
          </w:p>
          <w:p w14:paraId="315DB387" w14:textId="77777777" w:rsidR="0009436A" w:rsidRDefault="00000000">
            <w:pPr>
              <w:spacing w:after="1288"/>
            </w:pPr>
            <w:r>
              <w:t xml:space="preserve">June 2022 – Aug 2023  </w:t>
            </w:r>
          </w:p>
          <w:p w14:paraId="72BD0630" w14:textId="77777777" w:rsidR="0009436A" w:rsidRDefault="00000000">
            <w:pPr>
              <w:spacing w:after="1680"/>
            </w:pPr>
            <w:r>
              <w:t xml:space="preserve">Jan 2023 – March 2023  </w:t>
            </w:r>
          </w:p>
          <w:p w14:paraId="58A35436" w14:textId="77777777" w:rsidR="0009436A" w:rsidRDefault="00000000">
            <w:pPr>
              <w:spacing w:after="731"/>
            </w:pPr>
            <w:r>
              <w:t xml:space="preserve">Mar 2022  </w:t>
            </w:r>
          </w:p>
          <w:p w14:paraId="0CE28C17" w14:textId="77777777" w:rsidR="0009436A" w:rsidRDefault="00000000">
            <w:pPr>
              <w:spacing w:after="119"/>
            </w:pPr>
            <w:r>
              <w:rPr>
                <w:b/>
              </w:rPr>
              <w:t xml:space="preserve"> </w:t>
            </w:r>
            <w:r>
              <w:t xml:space="preserve"> </w:t>
            </w:r>
          </w:p>
          <w:p w14:paraId="6A24F41E" w14:textId="77777777" w:rsidR="0009436A" w:rsidRDefault="00000000">
            <w:pPr>
              <w:spacing w:after="980"/>
            </w:pPr>
            <w:r>
              <w:t xml:space="preserve">June 2022  </w:t>
            </w:r>
          </w:p>
          <w:p w14:paraId="26B611B8" w14:textId="77777777" w:rsidR="0009436A" w:rsidRDefault="00000000">
            <w:pPr>
              <w:spacing w:after="108"/>
            </w:pPr>
            <w:r>
              <w:rPr>
                <w:b/>
                <w:sz w:val="18"/>
              </w:rPr>
              <w:t xml:space="preserve"> </w:t>
            </w:r>
            <w:r>
              <w:t xml:space="preserve"> </w:t>
            </w:r>
          </w:p>
          <w:p w14:paraId="31D28C1F" w14:textId="77777777" w:rsidR="0009436A" w:rsidRDefault="00000000">
            <w:pPr>
              <w:spacing w:after="346"/>
            </w:pPr>
            <w:r>
              <w:rPr>
                <w:rFonts w:ascii="Georgia" w:eastAsia="Georgia" w:hAnsi="Georgia" w:cs="Georgia"/>
              </w:rPr>
              <w:t>PERSONAL PROJECTS</w:t>
            </w:r>
            <w:r>
              <w:t xml:space="preserve"> </w:t>
            </w:r>
          </w:p>
          <w:p w14:paraId="755657A7" w14:textId="77777777" w:rsidR="0009436A" w:rsidRDefault="00000000">
            <w:pPr>
              <w:spacing w:after="16"/>
            </w:pPr>
            <w:r>
              <w:t xml:space="preserve">Sept 2023  </w:t>
            </w:r>
          </w:p>
          <w:p w14:paraId="0C6D8C12" w14:textId="77777777" w:rsidR="0009436A" w:rsidRDefault="00000000">
            <w:pPr>
              <w:spacing w:after="0"/>
            </w:pPr>
            <w:r>
              <w:rPr>
                <w:rFonts w:ascii="Georgia" w:eastAsia="Georgia" w:hAnsi="Georgia" w:cs="Georgia"/>
              </w:rPr>
              <w:t xml:space="preserve"> </w:t>
            </w:r>
          </w:p>
        </w:tc>
        <w:tc>
          <w:tcPr>
            <w:tcW w:w="6676" w:type="dxa"/>
            <w:tcBorders>
              <w:top w:val="nil"/>
              <w:left w:val="nil"/>
              <w:bottom w:val="nil"/>
              <w:right w:val="nil"/>
            </w:tcBorders>
          </w:tcPr>
          <w:p w14:paraId="61A33F51" w14:textId="77777777" w:rsidR="0009436A" w:rsidRDefault="00000000">
            <w:pPr>
              <w:spacing w:after="0"/>
              <w:ind w:right="3"/>
              <w:jc w:val="right"/>
            </w:pPr>
            <w:r>
              <w:rPr>
                <w:color w:val="262626"/>
                <w:sz w:val="12"/>
              </w:rPr>
              <w:t xml:space="preserve"> </w:t>
            </w:r>
            <w:r>
              <w:t xml:space="preserve"> </w:t>
            </w:r>
          </w:p>
          <w:p w14:paraId="4EC0E9C8" w14:textId="77777777" w:rsidR="0009436A" w:rsidRDefault="00000000">
            <w:pPr>
              <w:spacing w:after="0"/>
            </w:pPr>
            <w:r>
              <w:rPr>
                <w:b/>
              </w:rPr>
              <w:t xml:space="preserve">Python First Programs Course </w:t>
            </w:r>
            <w:r>
              <w:t xml:space="preserve"> </w:t>
            </w:r>
          </w:p>
          <w:p w14:paraId="59D571F3" w14:textId="77777777" w:rsidR="0009436A" w:rsidRDefault="00000000">
            <w:pPr>
              <w:spacing w:after="76"/>
            </w:pPr>
            <w:proofErr w:type="spellStart"/>
            <w:r>
              <w:t>KodingNext</w:t>
            </w:r>
            <w:proofErr w:type="spellEnd"/>
            <w:r>
              <w:t xml:space="preserve">  </w:t>
            </w:r>
          </w:p>
          <w:p w14:paraId="6C815E60" w14:textId="77777777" w:rsidR="0009436A" w:rsidRDefault="00000000">
            <w:pPr>
              <w:spacing w:after="137" w:line="239" w:lineRule="auto"/>
            </w:pPr>
            <w:r>
              <w:rPr>
                <w:color w:val="262626"/>
              </w:rPr>
              <w:t>Successfully completed a comprehensive 3-month course covering the fundamentals of programming and game development. The course culminated in a personal project presentation.</w:t>
            </w:r>
            <w:r>
              <w:t xml:space="preserve">  </w:t>
            </w:r>
          </w:p>
          <w:p w14:paraId="3A0E86AE" w14:textId="77777777" w:rsidR="0009436A" w:rsidRDefault="00000000">
            <w:pPr>
              <w:spacing w:after="95"/>
            </w:pPr>
            <w:r>
              <w:rPr>
                <w:b/>
              </w:rPr>
              <w:t xml:space="preserve">Python Arcade Development Course  </w:t>
            </w:r>
          </w:p>
          <w:p w14:paraId="5A519A26" w14:textId="77777777" w:rsidR="0009436A" w:rsidRDefault="00000000">
            <w:pPr>
              <w:spacing w:after="95"/>
            </w:pPr>
            <w:proofErr w:type="spellStart"/>
            <w:r>
              <w:t>KodingNext</w:t>
            </w:r>
            <w:proofErr w:type="spellEnd"/>
            <w:r>
              <w:t xml:space="preserve">  </w:t>
            </w:r>
          </w:p>
          <w:p w14:paraId="079394F3" w14:textId="77777777" w:rsidR="0009436A" w:rsidRDefault="00000000">
            <w:pPr>
              <w:spacing w:after="122" w:line="238" w:lineRule="auto"/>
            </w:pPr>
            <w:r>
              <w:t xml:space="preserve">Successfully completed an intensive 3-month course focused on designing and developing arcade games using Python. The program included the creation and presentation of a personal project.  </w:t>
            </w:r>
          </w:p>
          <w:p w14:paraId="43C5EC65" w14:textId="77777777" w:rsidR="0009436A" w:rsidRDefault="00000000">
            <w:pPr>
              <w:spacing w:after="0"/>
            </w:pPr>
            <w:r>
              <w:t xml:space="preserve">  </w:t>
            </w:r>
          </w:p>
          <w:p w14:paraId="1B0AA86C" w14:textId="77777777" w:rsidR="0009436A" w:rsidRDefault="00000000">
            <w:pPr>
              <w:spacing w:after="76"/>
            </w:pPr>
            <w:r>
              <w:rPr>
                <w:b/>
              </w:rPr>
              <w:t xml:space="preserve">IELTS  </w:t>
            </w:r>
            <w:r>
              <w:t xml:space="preserve"> </w:t>
            </w:r>
          </w:p>
          <w:p w14:paraId="02EC06E3" w14:textId="77777777" w:rsidR="0009436A" w:rsidRDefault="00000000">
            <w:pPr>
              <w:spacing w:after="528" w:line="239" w:lineRule="auto"/>
            </w:pPr>
            <w:r>
              <w:rPr>
                <w:color w:val="262626"/>
              </w:rPr>
              <w:t>Achieved a score of 8.0, demonstrating advanced proficiency in English language skills.</w:t>
            </w:r>
            <w:r>
              <w:rPr>
                <w:b/>
              </w:rPr>
              <w:t xml:space="preserve"> </w:t>
            </w:r>
            <w:r>
              <w:t xml:space="preserve"> </w:t>
            </w:r>
          </w:p>
          <w:p w14:paraId="33D0E92A" w14:textId="77777777" w:rsidR="0009436A" w:rsidRDefault="00000000">
            <w:pPr>
              <w:spacing w:after="0"/>
            </w:pPr>
            <w:r>
              <w:rPr>
                <w:b/>
              </w:rPr>
              <w:t xml:space="preserve">English as a Second Language  </w:t>
            </w:r>
            <w:r>
              <w:t xml:space="preserve"> </w:t>
            </w:r>
          </w:p>
          <w:p w14:paraId="708DBAA9" w14:textId="77777777" w:rsidR="0009436A" w:rsidRDefault="00000000">
            <w:pPr>
              <w:spacing w:after="76"/>
            </w:pPr>
            <w:r>
              <w:t xml:space="preserve">Cambridge  </w:t>
            </w:r>
          </w:p>
          <w:p w14:paraId="083EE467" w14:textId="77777777" w:rsidR="0009436A" w:rsidRDefault="00000000">
            <w:pPr>
              <w:spacing w:after="706" w:line="237" w:lineRule="auto"/>
            </w:pPr>
            <w:r>
              <w:rPr>
                <w:color w:val="262626"/>
              </w:rPr>
              <w:t xml:space="preserve">Achieved a score of 92 (A*), reflecting exceptional proficiency in English as a second language. </w:t>
            </w:r>
            <w:r>
              <w:t xml:space="preserve"> </w:t>
            </w:r>
          </w:p>
          <w:p w14:paraId="6FCCF265" w14:textId="77777777" w:rsidR="0009436A" w:rsidRDefault="00000000">
            <w:pPr>
              <w:spacing w:after="130"/>
              <w:jc w:val="right"/>
            </w:pPr>
            <w:r>
              <w:rPr>
                <w:rFonts w:ascii="Georgia" w:eastAsia="Georgia" w:hAnsi="Georgia" w:cs="Georgia"/>
              </w:rPr>
              <w:t xml:space="preserve"> </w:t>
            </w:r>
          </w:p>
          <w:p w14:paraId="247C08A0" w14:textId="77777777" w:rsidR="0009436A" w:rsidRDefault="00000000">
            <w:pPr>
              <w:spacing w:after="0"/>
            </w:pPr>
            <w:r>
              <w:rPr>
                <w:b/>
              </w:rPr>
              <w:t xml:space="preserve">Technology Report Website </w:t>
            </w:r>
            <w:r>
              <w:t xml:space="preserve"> </w:t>
            </w:r>
          </w:p>
        </w:tc>
      </w:tr>
    </w:tbl>
    <w:p w14:paraId="1AF2E9A7" w14:textId="77777777" w:rsidR="0009436A" w:rsidRDefault="00000000">
      <w:pPr>
        <w:spacing w:after="95"/>
        <w:ind w:right="813"/>
        <w:jc w:val="center"/>
      </w:pPr>
      <w:r>
        <w:rPr>
          <w:noProof/>
        </w:rPr>
        <mc:AlternateContent>
          <mc:Choice Requires="wpg">
            <w:drawing>
              <wp:anchor distT="0" distB="0" distL="114300" distR="114300" simplePos="0" relativeHeight="251658240" behindDoc="0" locked="0" layoutInCell="1" allowOverlap="1" wp14:anchorId="5E91179E" wp14:editId="7F43E6E1">
                <wp:simplePos x="0" y="0"/>
                <wp:positionH relativeFrom="column">
                  <wp:posOffset>8839</wp:posOffset>
                </wp:positionH>
                <wp:positionV relativeFrom="paragraph">
                  <wp:posOffset>-517524</wp:posOffset>
                </wp:positionV>
                <wp:extent cx="5943600" cy="6350"/>
                <wp:effectExtent l="0" t="0" r="0" b="0"/>
                <wp:wrapSquare wrapText="bothSides"/>
                <wp:docPr id="2531" name="Group 253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319" name="Shape 319"/>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1" style="width:468pt;height:0.5pt;position:absolute;mso-position-horizontal-relative:text;mso-position-horizontal:absolute;margin-left:0.695999pt;mso-position-vertical-relative:text;margin-top:-40.75pt;" coordsize="59436,63">
                <v:shape id="Shape 319" style="position:absolute;width:59436;height:0;left:0;top:0;" coordsize="5943600,0" path="m0,0l5943600,0">
                  <v:stroke weight="0.5pt" endcap="flat" joinstyle="miter" miterlimit="10" on="true" color="#bfbfbf"/>
                  <v:fill on="false" color="#000000" opacity="0"/>
                </v:shape>
                <w10:wrap type="square"/>
              </v:group>
            </w:pict>
          </mc:Fallback>
        </mc:AlternateContent>
      </w:r>
      <w:hyperlink r:id="rId15">
        <w:r>
          <w:rPr>
            <w:color w:val="004A67"/>
            <w:u w:val="single" w:color="004A67"/>
          </w:rPr>
          <w:t>https://tech3137.wordpress.com</w:t>
        </w:r>
      </w:hyperlink>
      <w:hyperlink r:id="rId16">
        <w:r>
          <w:rPr>
            <w:color w:val="004A67"/>
            <w:u w:val="single" w:color="004A67"/>
          </w:rPr>
          <w:t>/</w:t>
        </w:r>
      </w:hyperlink>
      <w:hyperlink r:id="rId17">
        <w:r>
          <w:t xml:space="preserve"> </w:t>
        </w:r>
      </w:hyperlink>
      <w:hyperlink r:id="rId18">
        <w:r>
          <w:t xml:space="preserve"> </w:t>
        </w:r>
      </w:hyperlink>
    </w:p>
    <w:p w14:paraId="73FA5C4B" w14:textId="77777777" w:rsidR="0009436A" w:rsidRDefault="00000000">
      <w:pPr>
        <w:spacing w:after="10" w:line="249" w:lineRule="auto"/>
        <w:ind w:left="2804" w:hanging="10"/>
      </w:pPr>
      <w:r>
        <w:t xml:space="preserve">Created a technology-focused website aimed at educating people about future innovations. The project involved web design, research, collaboration, and teamwork, as well as custom coding using WordPress.   </w:t>
      </w:r>
    </w:p>
    <w:sectPr w:rsidR="0009436A">
      <w:pgSz w:w="12240" w:h="15840"/>
      <w:pgMar w:top="941" w:right="1333" w:bottom="116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42550"/>
    <w:multiLevelType w:val="hybridMultilevel"/>
    <w:tmpl w:val="2C5A0878"/>
    <w:lvl w:ilvl="0" w:tplc="22B254A2">
      <w:start w:val="1"/>
      <w:numFmt w:val="bullet"/>
      <w:lvlText w:val="•"/>
      <w:lvlJc w:val="left"/>
      <w:pPr>
        <w:ind w:left="406"/>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38E65740">
      <w:start w:val="1"/>
      <w:numFmt w:val="bullet"/>
      <w:lvlText w:val="o"/>
      <w:lvlJc w:val="left"/>
      <w:pPr>
        <w:ind w:left="370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2" w:tplc="9C1ED63C">
      <w:start w:val="1"/>
      <w:numFmt w:val="bullet"/>
      <w:lvlText w:val="▪"/>
      <w:lvlJc w:val="left"/>
      <w:pPr>
        <w:ind w:left="442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3" w:tplc="40F68724">
      <w:start w:val="1"/>
      <w:numFmt w:val="bullet"/>
      <w:lvlText w:val="•"/>
      <w:lvlJc w:val="left"/>
      <w:pPr>
        <w:ind w:left="514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D65C341E">
      <w:start w:val="1"/>
      <w:numFmt w:val="bullet"/>
      <w:lvlText w:val="o"/>
      <w:lvlJc w:val="left"/>
      <w:pPr>
        <w:ind w:left="586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5" w:tplc="EDE88DAE">
      <w:start w:val="1"/>
      <w:numFmt w:val="bullet"/>
      <w:lvlText w:val="▪"/>
      <w:lvlJc w:val="left"/>
      <w:pPr>
        <w:ind w:left="658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6" w:tplc="BB6EFEDE">
      <w:start w:val="1"/>
      <w:numFmt w:val="bullet"/>
      <w:lvlText w:val="•"/>
      <w:lvlJc w:val="left"/>
      <w:pPr>
        <w:ind w:left="730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20B646AC">
      <w:start w:val="1"/>
      <w:numFmt w:val="bullet"/>
      <w:lvlText w:val="o"/>
      <w:lvlJc w:val="left"/>
      <w:pPr>
        <w:ind w:left="802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8" w:tplc="9186655A">
      <w:start w:val="1"/>
      <w:numFmt w:val="bullet"/>
      <w:lvlText w:val="▪"/>
      <w:lvlJc w:val="left"/>
      <w:pPr>
        <w:ind w:left="8742"/>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abstractNum>
  <w:abstractNum w:abstractNumId="1" w15:restartNumberingAfterBreak="0">
    <w:nsid w:val="5AD27242"/>
    <w:multiLevelType w:val="hybridMultilevel"/>
    <w:tmpl w:val="443AD0D0"/>
    <w:lvl w:ilvl="0" w:tplc="74EA8FA8">
      <w:start w:val="1"/>
      <w:numFmt w:val="bullet"/>
      <w:lvlText w:val="•"/>
      <w:lvlJc w:val="left"/>
      <w:pPr>
        <w:ind w:left="73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B1C0C344">
      <w:start w:val="1"/>
      <w:numFmt w:val="bullet"/>
      <w:lvlText w:val="o"/>
      <w:lvlJc w:val="left"/>
      <w:pPr>
        <w:ind w:left="145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2" w:tplc="898425F2">
      <w:start w:val="1"/>
      <w:numFmt w:val="bullet"/>
      <w:lvlText w:val="▪"/>
      <w:lvlJc w:val="left"/>
      <w:pPr>
        <w:ind w:left="217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3" w:tplc="0924E2F8">
      <w:start w:val="1"/>
      <w:numFmt w:val="bullet"/>
      <w:lvlText w:val="•"/>
      <w:lvlJc w:val="left"/>
      <w:pPr>
        <w:ind w:left="289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EC46D856">
      <w:start w:val="1"/>
      <w:numFmt w:val="bullet"/>
      <w:lvlText w:val="o"/>
      <w:lvlJc w:val="left"/>
      <w:pPr>
        <w:ind w:left="361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5" w:tplc="FC842192">
      <w:start w:val="1"/>
      <w:numFmt w:val="bullet"/>
      <w:lvlText w:val="▪"/>
      <w:lvlJc w:val="left"/>
      <w:pPr>
        <w:ind w:left="433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6" w:tplc="3A92662A">
      <w:start w:val="1"/>
      <w:numFmt w:val="bullet"/>
      <w:lvlText w:val="•"/>
      <w:lvlJc w:val="left"/>
      <w:pPr>
        <w:ind w:left="505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BB040BC2">
      <w:start w:val="1"/>
      <w:numFmt w:val="bullet"/>
      <w:lvlText w:val="o"/>
      <w:lvlJc w:val="left"/>
      <w:pPr>
        <w:ind w:left="577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8" w:tplc="5BDA2988">
      <w:start w:val="1"/>
      <w:numFmt w:val="bullet"/>
      <w:lvlText w:val="▪"/>
      <w:lvlJc w:val="left"/>
      <w:pPr>
        <w:ind w:left="6494"/>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abstractNum>
  <w:num w:numId="1" w16cid:durableId="1677730685">
    <w:abstractNumId w:val="1"/>
  </w:num>
  <w:num w:numId="2" w16cid:durableId="210148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6A"/>
    <w:rsid w:val="00041303"/>
    <w:rsid w:val="0009436A"/>
    <w:rsid w:val="002C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BB6F"/>
  <w15:docId w15:val="{3655675E-4977-4B5E-88F3-F572834D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107"/>
      <w:jc w:val="right"/>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0" w:line="259" w:lineRule="auto"/>
      <w:outlineLvl w:val="1"/>
    </w:pPr>
    <w:rPr>
      <w:rFonts w:ascii="Georgia" w:eastAsia="Georgia" w:hAnsi="Georgia" w:cs="Georg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color w:val="000000"/>
      <w:sz w:val="22"/>
    </w:rPr>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starlyn-ersinski-a8b16a276/" TargetMode="External"/><Relationship Id="rId13" Type="http://schemas.openxmlformats.org/officeDocument/2006/relationships/hyperlink" Target="https://www.linkedin.com/in/starlyn-ersinski-a8b16a276/" TargetMode="External"/><Relationship Id="rId18" Type="http://schemas.openxmlformats.org/officeDocument/2006/relationships/hyperlink" Target="https://tech3137.wordpress.com/" TargetMode="External"/><Relationship Id="rId3" Type="http://schemas.openxmlformats.org/officeDocument/2006/relationships/settings" Target="settings.xml"/><Relationship Id="rId7" Type="http://schemas.openxmlformats.org/officeDocument/2006/relationships/hyperlink" Target="https://www.linkedin.com/in/starlyn-ersinski-a8b16a276/" TargetMode="External"/><Relationship Id="rId12" Type="http://schemas.openxmlformats.org/officeDocument/2006/relationships/hyperlink" Target="https://www.linkedin.com/in/starlyn-ersinski-a8b16a276/" TargetMode="External"/><Relationship Id="rId17" Type="http://schemas.openxmlformats.org/officeDocument/2006/relationships/hyperlink" Target="https://tech3137.wordpress.com/" TargetMode="External"/><Relationship Id="rId2" Type="http://schemas.openxmlformats.org/officeDocument/2006/relationships/styles" Target="styles.xml"/><Relationship Id="rId16" Type="http://schemas.openxmlformats.org/officeDocument/2006/relationships/hyperlink" Target="https://tech3137.wordpres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starlyn-ersinski-a8b16a276/" TargetMode="External"/><Relationship Id="rId11" Type="http://schemas.openxmlformats.org/officeDocument/2006/relationships/hyperlink" Target="https://www.linkedin.com/in/starlyn-ersinski-a8b16a276/" TargetMode="External"/><Relationship Id="rId5" Type="http://schemas.openxmlformats.org/officeDocument/2006/relationships/hyperlink" Target="https://www.linkedin.com/in/starlyn-ersinski-a8b16a276/" TargetMode="External"/><Relationship Id="rId15" Type="http://schemas.openxmlformats.org/officeDocument/2006/relationships/hyperlink" Target="https://tech3137.wordpress.com/" TargetMode="External"/><Relationship Id="rId10" Type="http://schemas.openxmlformats.org/officeDocument/2006/relationships/hyperlink" Target="https://www.linkedin.com/in/starlyn-ersinski-a8b16a27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tarlyn-ersinski-a8b16a276/" TargetMode="External"/><Relationship Id="rId14" Type="http://schemas.openxmlformats.org/officeDocument/2006/relationships/hyperlink" Target="https://www.linkedin.com/in/starlyn-ersinski-a8b16a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Starlyn</dc:creator>
  <cp:keywords/>
  <cp:lastModifiedBy>Starlyn Ersinski</cp:lastModifiedBy>
  <cp:revision>2</cp:revision>
  <dcterms:created xsi:type="dcterms:W3CDTF">2025-01-21T01:20:00Z</dcterms:created>
  <dcterms:modified xsi:type="dcterms:W3CDTF">2025-01-21T01:20:00Z</dcterms:modified>
</cp:coreProperties>
</file>