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1F5" w:rsidRPr="00061B6F" w:rsidRDefault="005D20A7" w:rsidP="00061B6F">
      <w:pPr>
        <w:jc w:val="center"/>
        <w:rPr>
          <w:b/>
          <w:sz w:val="28"/>
          <w:szCs w:val="28"/>
        </w:rPr>
      </w:pPr>
      <w:r w:rsidRPr="00D935D2">
        <w:rPr>
          <w:b/>
          <w:noProof/>
          <w:sz w:val="28"/>
          <w:szCs w:val="28"/>
        </w:rPr>
        <mc:AlternateContent>
          <mc:Choice Requires="wps">
            <w:drawing>
              <wp:anchor distT="45720" distB="45720" distL="114300" distR="114300" simplePos="0" relativeHeight="251662336" behindDoc="0" locked="0" layoutInCell="1" allowOverlap="1" wp14:anchorId="51720F1A" wp14:editId="1FBA4804">
                <wp:simplePos x="0" y="0"/>
                <wp:positionH relativeFrom="margin">
                  <wp:align>center</wp:align>
                </wp:positionH>
                <wp:positionV relativeFrom="paragraph">
                  <wp:posOffset>4305300</wp:posOffset>
                </wp:positionV>
                <wp:extent cx="3002280" cy="1404620"/>
                <wp:effectExtent l="0" t="0" r="762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404620"/>
                        </a:xfrm>
                        <a:prstGeom prst="rect">
                          <a:avLst/>
                        </a:prstGeom>
                        <a:solidFill>
                          <a:srgbClr val="FFFFFF"/>
                        </a:solidFill>
                        <a:ln w="9525">
                          <a:noFill/>
                          <a:miter lim="800000"/>
                          <a:headEnd/>
                          <a:tailEnd/>
                        </a:ln>
                      </wps:spPr>
                      <wps:txbx>
                        <w:txbxContent>
                          <w:p w:rsidR="00D935D2" w:rsidRPr="005D20A7" w:rsidRDefault="00273F36" w:rsidP="00D935D2">
                            <w:pPr>
                              <w:pStyle w:val="NoSpacing"/>
                              <w:jc w:val="center"/>
                              <w:rPr>
                                <w:sz w:val="40"/>
                                <w:szCs w:val="40"/>
                              </w:rPr>
                            </w:pPr>
                            <w:r w:rsidRPr="005D20A7">
                              <w:rPr>
                                <w:sz w:val="40"/>
                                <w:szCs w:val="40"/>
                              </w:rPr>
                              <w:t>ANNE’s FLOWER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20F1A" id="_x0000_t202" coordsize="21600,21600" o:spt="202" path="m,l,21600r21600,l21600,xe">
                <v:stroke joinstyle="miter"/>
                <v:path gradientshapeok="t" o:connecttype="rect"/>
              </v:shapetype>
              <v:shape id="Text Box 2" o:spid="_x0000_s1026" type="#_x0000_t202" style="position:absolute;left:0;text-align:left;margin-left:0;margin-top:339pt;width:236.4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" stroked="f">
                <v:textbox style="mso-fit-shape-to-text:t">
                  <w:txbxContent>
                    <w:p w:rsidR="00D935D2" w:rsidRPr="005D20A7" w:rsidRDefault="00273F36" w:rsidP="00D935D2">
                      <w:pPr>
                        <w:pStyle w:val="NoSpacing"/>
                        <w:jc w:val="center"/>
                        <w:rPr>
                          <w:sz w:val="40"/>
                          <w:szCs w:val="40"/>
                        </w:rPr>
                      </w:pPr>
                      <w:r w:rsidRPr="005D20A7">
                        <w:rPr>
                          <w:sz w:val="40"/>
                          <w:szCs w:val="40"/>
                        </w:rPr>
                        <w:t>ANNE’s FLOWER SHOP</w:t>
                      </w:r>
                    </w:p>
                  </w:txbxContent>
                </v:textbox>
                <w10:wrap type="square" anchorx="margin"/>
              </v:shape>
            </w:pict>
          </mc:Fallback>
        </mc:AlternateContent>
      </w:r>
      <w:r w:rsidRPr="00D935D2">
        <w:rPr>
          <w:b/>
          <w:noProof/>
          <w:sz w:val="28"/>
          <w:szCs w:val="28"/>
        </w:rPr>
        <mc:AlternateContent>
          <mc:Choice Requires="wps">
            <w:drawing>
              <wp:anchor distT="45720" distB="45720" distL="114300" distR="114300" simplePos="0" relativeHeight="251660288" behindDoc="0" locked="0" layoutInCell="1" allowOverlap="1">
                <wp:simplePos x="0" y="0"/>
                <wp:positionH relativeFrom="margin">
                  <wp:posOffset>1783080</wp:posOffset>
                </wp:positionH>
                <wp:positionV relativeFrom="paragraph">
                  <wp:posOffset>1367155</wp:posOffset>
                </wp:positionV>
                <wp:extent cx="2360930" cy="1404620"/>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935D2" w:rsidRPr="005D20A7" w:rsidRDefault="005D20A7" w:rsidP="00D935D2">
                            <w:pPr>
                              <w:pStyle w:val="NoSpacing"/>
                              <w:jc w:val="center"/>
                              <w:rPr>
                                <w:sz w:val="28"/>
                                <w:szCs w:val="28"/>
                              </w:rPr>
                            </w:pPr>
                            <w:r>
                              <w:rPr>
                                <w:sz w:val="28"/>
                                <w:szCs w:val="28"/>
                              </w:rPr>
                              <w:t xml:space="preserve">THE </w:t>
                            </w:r>
                            <w:r w:rsidR="00D935D2" w:rsidRPr="005D20A7">
                              <w:rPr>
                                <w:sz w:val="28"/>
                                <w:szCs w:val="28"/>
                              </w:rPr>
                              <w:t>HOUSE OF VENUS</w:t>
                            </w:r>
                          </w:p>
                          <w:p w:rsidR="00D935D2" w:rsidRDefault="00D935D2" w:rsidP="00D935D2">
                            <w:pPr>
                              <w:pStyle w:val="NoSpacing"/>
                              <w:jc w:val="center"/>
                              <w:rPr>
                                <w:sz w:val="28"/>
                                <w:szCs w:val="28"/>
                              </w:rPr>
                            </w:pPr>
                            <w:r w:rsidRPr="005D20A7">
                              <w:rPr>
                                <w:sz w:val="28"/>
                                <w:szCs w:val="28"/>
                              </w:rPr>
                              <w:t>BENEFIT CORPORATION</w:t>
                            </w:r>
                          </w:p>
                          <w:p w:rsidR="005D20A7" w:rsidRDefault="005D20A7" w:rsidP="00D935D2">
                            <w:pPr>
                              <w:pStyle w:val="NoSpacing"/>
                              <w:jc w:val="center"/>
                              <w:rPr>
                                <w:sz w:val="28"/>
                                <w:szCs w:val="28"/>
                              </w:rPr>
                            </w:pPr>
                          </w:p>
                          <w:p w:rsidR="005D20A7" w:rsidRPr="005D20A7" w:rsidRDefault="005D20A7" w:rsidP="00D935D2">
                            <w:pPr>
                              <w:pStyle w:val="NoSpacing"/>
                              <w:jc w:val="center"/>
                              <w:rPr>
                                <w:i/>
                                <w:sz w:val="24"/>
                                <w:szCs w:val="24"/>
                              </w:rPr>
                            </w:pPr>
                            <w:r w:rsidRPr="005D20A7">
                              <w:rPr>
                                <w:i/>
                                <w:sz w:val="24"/>
                                <w:szCs w:val="24"/>
                              </w:rPr>
                              <w:t>presents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40.4pt;margin-top:107.6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" stroked="f">
                <v:textbox style="mso-fit-shape-to-text:t">
                  <w:txbxContent>
                    <w:p w:rsidR="00D935D2" w:rsidRPr="005D20A7" w:rsidRDefault="005D20A7" w:rsidP="00D935D2">
                      <w:pPr>
                        <w:pStyle w:val="NoSpacing"/>
                        <w:jc w:val="center"/>
                        <w:rPr>
                          <w:sz w:val="28"/>
                          <w:szCs w:val="28"/>
                        </w:rPr>
                      </w:pPr>
                      <w:r>
                        <w:rPr>
                          <w:sz w:val="28"/>
                          <w:szCs w:val="28"/>
                        </w:rPr>
                        <w:t xml:space="preserve">THE </w:t>
                      </w:r>
                      <w:r w:rsidR="00D935D2" w:rsidRPr="005D20A7">
                        <w:rPr>
                          <w:sz w:val="28"/>
                          <w:szCs w:val="28"/>
                        </w:rPr>
                        <w:t>HOUSE OF VENUS</w:t>
                      </w:r>
                    </w:p>
                    <w:p w:rsidR="00D935D2" w:rsidRDefault="00D935D2" w:rsidP="00D935D2">
                      <w:pPr>
                        <w:pStyle w:val="NoSpacing"/>
                        <w:jc w:val="center"/>
                        <w:rPr>
                          <w:sz w:val="28"/>
                          <w:szCs w:val="28"/>
                        </w:rPr>
                      </w:pPr>
                      <w:r w:rsidRPr="005D20A7">
                        <w:rPr>
                          <w:sz w:val="28"/>
                          <w:szCs w:val="28"/>
                        </w:rPr>
                        <w:t>BENEFIT CORPORATION</w:t>
                      </w:r>
                    </w:p>
                    <w:p w:rsidR="005D20A7" w:rsidRDefault="005D20A7" w:rsidP="00D935D2">
                      <w:pPr>
                        <w:pStyle w:val="NoSpacing"/>
                        <w:jc w:val="center"/>
                        <w:rPr>
                          <w:sz w:val="28"/>
                          <w:szCs w:val="28"/>
                        </w:rPr>
                      </w:pPr>
                    </w:p>
                    <w:p w:rsidR="005D20A7" w:rsidRPr="005D20A7" w:rsidRDefault="005D20A7" w:rsidP="00D935D2">
                      <w:pPr>
                        <w:pStyle w:val="NoSpacing"/>
                        <w:jc w:val="center"/>
                        <w:rPr>
                          <w:i/>
                          <w:sz w:val="24"/>
                          <w:szCs w:val="24"/>
                        </w:rPr>
                      </w:pPr>
                      <w:r w:rsidRPr="005D20A7">
                        <w:rPr>
                          <w:i/>
                          <w:sz w:val="24"/>
                          <w:szCs w:val="24"/>
                        </w:rPr>
                        <w:t>presents</w:t>
                      </w:r>
                    </w:p>
                  </w:txbxContent>
                </v:textbox>
                <w10:wrap type="square" anchorx="margin"/>
              </v:shape>
            </w:pict>
          </mc:Fallback>
        </mc:AlternateContent>
      </w:r>
      <w:r w:rsidR="00273F36">
        <w:rPr>
          <w:b/>
          <w:noProof/>
          <w:sz w:val="28"/>
          <w:szCs w:val="28"/>
        </w:rPr>
        <w:drawing>
          <wp:anchor distT="0" distB="0" distL="114300" distR="114300" simplePos="0" relativeHeight="251658240" behindDoc="0" locked="0" layoutInCell="1" allowOverlap="1">
            <wp:simplePos x="0" y="0"/>
            <wp:positionH relativeFrom="margin">
              <wp:posOffset>2238375</wp:posOffset>
            </wp:positionH>
            <wp:positionV relativeFrom="paragraph">
              <wp:posOffset>2529205</wp:posOffset>
            </wp:positionV>
            <wp:extent cx="1419225" cy="1423035"/>
            <wp:effectExtent l="0" t="0" r="9525" b="5715"/>
            <wp:wrapSquare wrapText="bothSides"/>
            <wp:docPr id="1" name="Picture 1" descr="C:\Users\Beatrice\AppData\Local\Microsoft\Windows\INetCache\Content.Word\hov_i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atrice\AppData\Local\Microsoft\Windows\INetCache\Content.Word\hov_ig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142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5D2">
        <w:rPr>
          <w:b/>
          <w:sz w:val="28"/>
          <w:szCs w:val="28"/>
        </w:rPr>
        <w:br w:type="column"/>
      </w:r>
      <w:r w:rsidR="00B731F5" w:rsidRPr="00061B6F">
        <w:rPr>
          <w:b/>
          <w:sz w:val="28"/>
          <w:szCs w:val="28"/>
        </w:rPr>
        <w:lastRenderedPageBreak/>
        <w:t>Anne's Flower Shop</w:t>
      </w:r>
    </w:p>
    <w:p w:rsidR="00B731F5" w:rsidRPr="00061B6F" w:rsidRDefault="00B731F5" w:rsidP="00B731F5">
      <w:pPr>
        <w:rPr>
          <w:sz w:val="24"/>
          <w:szCs w:val="24"/>
        </w:rPr>
      </w:pPr>
      <w:r w:rsidRPr="00061B6F">
        <w:rPr>
          <w:b/>
          <w:sz w:val="24"/>
          <w:szCs w:val="24"/>
        </w:rPr>
        <w:t>The Problem</w:t>
      </w:r>
    </w:p>
    <w:p w:rsidR="00B731F5" w:rsidRDefault="00B731F5" w:rsidP="00061B6F">
      <w:pPr>
        <w:ind w:firstLine="720"/>
      </w:pPr>
      <w:r>
        <w:t>Card stock products are a nuisance; not only are they impersonal but they produce a never ending stream of litter for the environment and mounds of clutter for our office spaces and homes.</w:t>
      </w:r>
    </w:p>
    <w:p w:rsidR="00B731F5" w:rsidRDefault="00B731F5" w:rsidP="00B731F5"/>
    <w:p w:rsidR="00B731F5" w:rsidRPr="00061B6F" w:rsidRDefault="00B731F5" w:rsidP="00B731F5">
      <w:pPr>
        <w:rPr>
          <w:b/>
          <w:sz w:val="24"/>
          <w:szCs w:val="24"/>
        </w:rPr>
      </w:pPr>
      <w:r w:rsidRPr="00061B6F">
        <w:rPr>
          <w:b/>
          <w:sz w:val="24"/>
          <w:szCs w:val="24"/>
        </w:rPr>
        <w:t>Solution</w:t>
      </w:r>
    </w:p>
    <w:p w:rsidR="00B731F5" w:rsidRDefault="00B731F5" w:rsidP="00061B6F">
      <w:pPr>
        <w:ind w:firstLine="720"/>
      </w:pPr>
      <w:r>
        <w:t>Thankfully, beginning on January 21, 2020, Anne's Flower Shop is providing a solution to this cultural dilemma with its new online platform AnnesFlowerShop.com. This portal provides consumers with an alternative to the traditional card stock options for their lives' demands ranging from young professionals seeking to share their contacts with potential clients or network partners to elderly grandparents sending holiday greetings to their children and grandchildren.</w:t>
      </w:r>
    </w:p>
    <w:p w:rsidR="00B731F5" w:rsidRDefault="00B731F5" w:rsidP="00061B6F">
      <w:pPr>
        <w:ind w:firstLine="720"/>
      </w:pPr>
      <w:r>
        <w:t>By leveraging the pervasiveness of digital notifications and near-field communications technology anyone can share professional or personal details with the simple tap of their phone and keep the message as fresh as it was on day one, forever.</w:t>
      </w:r>
    </w:p>
    <w:p w:rsidR="00B731F5" w:rsidRDefault="00B731F5" w:rsidP="00B731F5"/>
    <w:p w:rsidR="00B731F5" w:rsidRPr="003C2BC4" w:rsidRDefault="00B731F5" w:rsidP="00B731F5">
      <w:pPr>
        <w:rPr>
          <w:b/>
        </w:rPr>
      </w:pPr>
      <w:r w:rsidRPr="003C2BC4">
        <w:rPr>
          <w:b/>
        </w:rPr>
        <w:t>The Opportunity</w:t>
      </w:r>
    </w:p>
    <w:p w:rsidR="00B731F5" w:rsidRDefault="00B731F5" w:rsidP="00061B6F">
      <w:pPr>
        <w:ind w:firstLine="720"/>
      </w:pPr>
      <w:r>
        <w:t xml:space="preserve">Most new-age card stock options simply offer more detailed designs or sturdier physical copy material. Still the underlying issue remains. The glut of paper and card stock materials in our lives has led us to treat each new addition to our lives with [triviality]. On the business end: 27.4 </w:t>
      </w:r>
      <w:proofErr w:type="spellStart"/>
      <w:r>
        <w:t>millions</w:t>
      </w:r>
      <w:proofErr w:type="spellEnd"/>
      <w:r>
        <w:t xml:space="preserve"> business cards are printed daily with the total printed each year exceeding 10 billion. Despite this mass of press, nearly 90% of all business cards are discarded within a week of receipt. This amounts to approximately $800 million dollars of wasted capital in the industry.</w:t>
      </w:r>
    </w:p>
    <w:p w:rsidR="00B731F5" w:rsidRDefault="00B731F5" w:rsidP="00061B6F">
      <w:pPr>
        <w:ind w:firstLine="720"/>
      </w:pPr>
      <w:r>
        <w:t>When it comes to personal matters the issue is a bit more complicated. Anecdotal research suggests many people keep a few items for several months or years when received from a close family member or friend. However, over the course of a year most American households purchase 30 individual cards or more. More than seven billion greeting cards are bought annually for a total retail value of more than $7.5 billion. Though a few cards are kept for perpetuity, the vast majority of holiday greetings are discarded less than a</w:t>
      </w:r>
      <w:r>
        <w:t xml:space="preserve"> </w:t>
      </w:r>
      <w:r>
        <w:t>month after the occasion for which they were given has passed.</w:t>
      </w:r>
    </w:p>
    <w:p w:rsidR="00B731F5" w:rsidRDefault="00B731F5" w:rsidP="00B731F5">
      <w:r>
        <w:t>In stark contrast, Americans check their smartphone at least once every 12 minutes on average wi</w:t>
      </w:r>
      <w:r>
        <w:t>t</w:t>
      </w:r>
      <w:r>
        <w:t>h a total of 80 phone checks each day.</w:t>
      </w:r>
    </w:p>
    <w:p w:rsidR="00B731F5" w:rsidRDefault="00B731F5" w:rsidP="00B731F5">
      <w:r>
        <w:t>With over 300 million smartphone users -- that's 96% of the US population -- there is a glaring new opportunity and market fo</w:t>
      </w:r>
      <w:r>
        <w:t>r personal greetings and profes</w:t>
      </w:r>
      <w:r>
        <w:t>s</w:t>
      </w:r>
      <w:r>
        <w:t>i</w:t>
      </w:r>
      <w:r>
        <w:t>onal networking.</w:t>
      </w:r>
    </w:p>
    <w:p w:rsidR="00061B6F" w:rsidRDefault="00061B6F">
      <w:pPr>
        <w:rPr>
          <w:b/>
        </w:rPr>
      </w:pPr>
      <w:r>
        <w:rPr>
          <w:b/>
        </w:rPr>
        <w:br w:type="page"/>
      </w:r>
    </w:p>
    <w:p w:rsidR="00B731F5" w:rsidRPr="00750221" w:rsidRDefault="00B731F5" w:rsidP="00B731F5">
      <w:pPr>
        <w:rPr>
          <w:b/>
          <w:sz w:val="24"/>
          <w:szCs w:val="24"/>
        </w:rPr>
      </w:pPr>
      <w:r w:rsidRPr="00750221">
        <w:rPr>
          <w:b/>
          <w:sz w:val="24"/>
          <w:szCs w:val="24"/>
        </w:rPr>
        <w:lastRenderedPageBreak/>
        <w:t>Market Size</w:t>
      </w:r>
    </w:p>
    <w:p w:rsidR="00B731F5" w:rsidRDefault="00B731F5" w:rsidP="00061B6F">
      <w:pPr>
        <w:ind w:firstLine="720"/>
      </w:pPr>
      <w:r>
        <w:t>Given the ubiquity of cellphones and the prevalence of their use, the total addressable market in the United States has a lower bound of 300 million users with a maximum of about 80 interactions a day if notifications were received five times an hour. To avoid intruding on people's time and space notifications can be space out to a more appeasable once or twice a day to once or twice a week at strategic moments that would increase engagement from this potential minimal market of 300 million users. On the upper end, anyone with a smartphone with access to the internet -- about 3 billion people worldwide -- could receive the same commun</w:t>
      </w:r>
      <w:r>
        <w:t>i</w:t>
      </w:r>
      <w:r>
        <w:t>cations experience.</w:t>
      </w:r>
    </w:p>
    <w:p w:rsidR="003C2BC4" w:rsidRDefault="003C2BC4" w:rsidP="00B731F5"/>
    <w:p w:rsidR="00B731F5" w:rsidRPr="00750221" w:rsidRDefault="00B731F5" w:rsidP="00B731F5">
      <w:pPr>
        <w:rPr>
          <w:b/>
          <w:sz w:val="24"/>
          <w:szCs w:val="24"/>
        </w:rPr>
      </w:pPr>
      <w:r w:rsidRPr="00750221">
        <w:rPr>
          <w:b/>
          <w:sz w:val="24"/>
          <w:szCs w:val="24"/>
        </w:rPr>
        <w:t>Business Model</w:t>
      </w:r>
    </w:p>
    <w:p w:rsidR="00B731F5" w:rsidRDefault="00B731F5" w:rsidP="00750221">
      <w:pPr>
        <w:ind w:firstLine="720"/>
      </w:pPr>
      <w:r>
        <w:t xml:space="preserve">To reflect the digital nature of this card sharing platform our pricing framework uses subscriptions that allow the owner (in the case of business cards) or sender (in the case of personal greeting cards) to determine how often they want their intended audience to interact with their content. </w:t>
      </w:r>
    </w:p>
    <w:p w:rsidR="00B731F5" w:rsidRDefault="00B731F5" w:rsidP="00750221">
      <w:pPr>
        <w:ind w:firstLine="720"/>
      </w:pPr>
      <w:r>
        <w:t>The Business platform operates on a $5.99 a month subscription with the option of charging annually for a discounted rate of $59.99. Additional user engagement features can be triggered and paid for in an a la carte fashion. E.g. a given card owner distributes her card digitally at a business conference with locat</w:t>
      </w:r>
      <w:r>
        <w:t>i</w:t>
      </w:r>
      <w:r>
        <w:t>on services turned on and pays an extra $0.10 to notify users of her services every time they enter a bar because her company has produced a new IPA beer product they would like to compete with one of the more popular brands.</w:t>
      </w:r>
    </w:p>
    <w:p w:rsidR="00B731F5" w:rsidRDefault="00B731F5" w:rsidP="00750221">
      <w:pPr>
        <w:ind w:firstLine="720"/>
      </w:pPr>
      <w:r>
        <w:t xml:space="preserve">The Personal platform operates on a tiered, fee per share basis. The baseline costs $25 offering unlimited sharing notifications with five people. The maximum </w:t>
      </w:r>
    </w:p>
    <w:p w:rsidR="003C2BC4" w:rsidRDefault="003C2BC4" w:rsidP="00B731F5"/>
    <w:p w:rsidR="00B731F5" w:rsidRPr="00750221" w:rsidRDefault="00B731F5" w:rsidP="00B731F5">
      <w:pPr>
        <w:rPr>
          <w:b/>
          <w:sz w:val="24"/>
          <w:szCs w:val="24"/>
        </w:rPr>
      </w:pPr>
      <w:r w:rsidRPr="00750221">
        <w:rPr>
          <w:b/>
          <w:sz w:val="24"/>
          <w:szCs w:val="24"/>
        </w:rPr>
        <w:t>Business Value</w:t>
      </w:r>
    </w:p>
    <w:p w:rsidR="00B731F5" w:rsidRDefault="00B731F5" w:rsidP="00B731F5">
      <w:pPr>
        <w:pStyle w:val="ListParagraph"/>
        <w:numPr>
          <w:ilvl w:val="0"/>
          <w:numId w:val="1"/>
        </w:numPr>
      </w:pPr>
      <w:r>
        <w:t>Adapts the tradition of card sharing to the modern habits of platform-oriented consumers and businesses</w:t>
      </w:r>
    </w:p>
    <w:p w:rsidR="00B731F5" w:rsidRDefault="00B731F5" w:rsidP="00B731F5">
      <w:pPr>
        <w:pStyle w:val="ListParagraph"/>
        <w:numPr>
          <w:ilvl w:val="0"/>
          <w:numId w:val="1"/>
        </w:numPr>
      </w:pPr>
      <w:r>
        <w:t>Offers the owner/sender more control over the message they would like to share ensuring a greater level of engagement</w:t>
      </w:r>
    </w:p>
    <w:p w:rsidR="00B731F5" w:rsidRDefault="00B731F5" w:rsidP="00B731F5">
      <w:pPr>
        <w:pStyle w:val="ListParagraph"/>
        <w:numPr>
          <w:ilvl w:val="0"/>
          <w:numId w:val="1"/>
        </w:numPr>
      </w:pPr>
      <w:r>
        <w:t xml:space="preserve">Reduces the environmental impact of paper products by several billion units of per annum. </w:t>
      </w:r>
    </w:p>
    <w:p w:rsidR="003C2BC4" w:rsidRDefault="003C2BC4" w:rsidP="00B731F5">
      <w:pPr>
        <w:rPr>
          <w:b/>
        </w:rPr>
      </w:pPr>
    </w:p>
    <w:p w:rsidR="00B731F5" w:rsidRPr="00750221" w:rsidRDefault="00B731F5" w:rsidP="00B731F5">
      <w:pPr>
        <w:rPr>
          <w:b/>
          <w:sz w:val="24"/>
          <w:szCs w:val="24"/>
        </w:rPr>
      </w:pPr>
      <w:r w:rsidRPr="00750221">
        <w:rPr>
          <w:b/>
          <w:sz w:val="24"/>
          <w:szCs w:val="24"/>
        </w:rPr>
        <w:t>Competitive Edge</w:t>
      </w:r>
    </w:p>
    <w:p w:rsidR="00B731F5" w:rsidRDefault="00B731F5" w:rsidP="00B731F5">
      <w:r>
        <w:t xml:space="preserve">Card stock companies have not made the transition to entirely digital platforms due to their entrenched interest in </w:t>
      </w:r>
      <w:r>
        <w:t>maintaining</w:t>
      </w:r>
      <w:r>
        <w:t xml:space="preserve"> their existing business. Several billion dollars a year flow into their coffers as part of the status quo. Other technology products have risen in the wake of their [laziness] including the Blue Smart card from </w:t>
      </w:r>
      <w:proofErr w:type="spellStart"/>
      <w:r>
        <w:t>Blue.Social</w:t>
      </w:r>
      <w:proofErr w:type="spellEnd"/>
      <w:r>
        <w:t>. The BSC offers connectivity to online media content ranging from business profiles to any variety of URL accessible content found online. Our cARd will offer a much simpler interface connecting users to the owner's landing page or business profile on our own servers i</w:t>
      </w:r>
      <w:r>
        <w:t>n</w:t>
      </w:r>
      <w:r>
        <w:t xml:space="preserve">stead of </w:t>
      </w:r>
      <w:r>
        <w:lastRenderedPageBreak/>
        <w:t>acti</w:t>
      </w:r>
      <w:r>
        <w:t>n</w:t>
      </w:r>
      <w:r>
        <w:t>g as a mere portal to other platforms located online. Furthermore, instead of merely changing the center piece of the card, our cARd offers a completely customizable har</w:t>
      </w:r>
      <w:r>
        <w:t>d</w:t>
      </w:r>
      <w:r>
        <w:t xml:space="preserve">ware interface that owners can hold as a master cARd to stand apart from the rest. The simplicity of the digital platform keeps users within our ecosystem while the custom hardware design truly personalizes the experience from on the front end, making it accessible to all types of users -- old, young, business, personal. </w:t>
      </w:r>
    </w:p>
    <w:p w:rsidR="00B731F5" w:rsidRPr="00750221" w:rsidRDefault="00B731F5" w:rsidP="00B731F5">
      <w:pPr>
        <w:rPr>
          <w:b/>
          <w:sz w:val="24"/>
          <w:szCs w:val="24"/>
        </w:rPr>
      </w:pPr>
      <w:r w:rsidRPr="00750221">
        <w:rPr>
          <w:b/>
          <w:sz w:val="24"/>
          <w:szCs w:val="24"/>
        </w:rPr>
        <w:t>Marketing and Sales Strategy</w:t>
      </w:r>
    </w:p>
    <w:p w:rsidR="00B731F5" w:rsidRDefault="00B731F5" w:rsidP="00750221">
      <w:pPr>
        <w:ind w:firstLine="720"/>
      </w:pPr>
      <w:r>
        <w:t>AnnesFlowerShop.com will feature a targeted Valentine's Day sale for our first batch of personal greeting cards. Advertisements will be posted online from Tuesday, January 21, 2020 to Friday, February 7, 2020 and promoted via social networks and email. Advertisements featuring NFC enabled posters will also be available at specific locations throughout the target cit</w:t>
      </w:r>
      <w:r w:rsidR="00BD18B6">
        <w:t>ies selected by t</w:t>
      </w:r>
      <w:r>
        <w:t>h</w:t>
      </w:r>
      <w:r w:rsidR="00BD18B6">
        <w:t>e</w:t>
      </w:r>
      <w:r>
        <w:t xml:space="preserve"> Executive Team on Monday, January 20, 2020.</w:t>
      </w:r>
    </w:p>
    <w:p w:rsidR="00B731F5" w:rsidRDefault="00B731F5" w:rsidP="00B731F5"/>
    <w:p w:rsidR="00B731F5" w:rsidRPr="00BD18B6" w:rsidRDefault="003C2BC4" w:rsidP="00B731F5">
      <w:pPr>
        <w:rPr>
          <w:b/>
          <w:sz w:val="24"/>
          <w:szCs w:val="24"/>
        </w:rPr>
      </w:pPr>
      <w:r w:rsidRPr="00BD18B6">
        <w:rPr>
          <w:b/>
          <w:sz w:val="24"/>
          <w:szCs w:val="24"/>
        </w:rPr>
        <w:t>Executive Team</w:t>
      </w:r>
    </w:p>
    <w:p w:rsidR="00B731F5" w:rsidRDefault="00B731F5" w:rsidP="003C2BC4">
      <w:pPr>
        <w:pStyle w:val="ListParagraph"/>
        <w:numPr>
          <w:ilvl w:val="0"/>
          <w:numId w:val="2"/>
        </w:numPr>
      </w:pPr>
      <w:r>
        <w:t xml:space="preserve">CEO (House of Venus), Patrice-Morgan </w:t>
      </w:r>
      <w:proofErr w:type="spellStart"/>
      <w:r>
        <w:t>Ongoly</w:t>
      </w:r>
      <w:proofErr w:type="spellEnd"/>
    </w:p>
    <w:p w:rsidR="00B731F5" w:rsidRDefault="00B731F5" w:rsidP="003C2BC4">
      <w:pPr>
        <w:pStyle w:val="ListParagraph"/>
        <w:numPr>
          <w:ilvl w:val="0"/>
          <w:numId w:val="2"/>
        </w:numPr>
      </w:pPr>
      <w:r>
        <w:t xml:space="preserve">Director (Anne's Flower Shop), Louis </w:t>
      </w:r>
      <w:proofErr w:type="spellStart"/>
      <w:r>
        <w:t>Banzani</w:t>
      </w:r>
      <w:proofErr w:type="spellEnd"/>
    </w:p>
    <w:p w:rsidR="00B731F5" w:rsidRDefault="00B731F5" w:rsidP="003C2BC4">
      <w:pPr>
        <w:pStyle w:val="ListParagraph"/>
        <w:numPr>
          <w:ilvl w:val="0"/>
          <w:numId w:val="2"/>
        </w:numPr>
      </w:pPr>
      <w:r>
        <w:t xml:space="preserve">Community Manager (Anne's Flower Shop), </w:t>
      </w:r>
      <w:proofErr w:type="spellStart"/>
      <w:r>
        <w:t>Guedalia</w:t>
      </w:r>
      <w:proofErr w:type="spellEnd"/>
      <w:r>
        <w:t xml:space="preserve"> Dina-</w:t>
      </w:r>
      <w:proofErr w:type="spellStart"/>
      <w:r>
        <w:t>Lenda</w:t>
      </w:r>
      <w:proofErr w:type="spellEnd"/>
    </w:p>
    <w:p w:rsidR="00B731F5" w:rsidRDefault="00B731F5" w:rsidP="003C2BC4">
      <w:pPr>
        <w:pStyle w:val="ListParagraph"/>
        <w:numPr>
          <w:ilvl w:val="0"/>
          <w:numId w:val="2"/>
        </w:numPr>
      </w:pPr>
      <w:r>
        <w:t xml:space="preserve">Operations Intern (Anne's Flower Shop), Emmanuel </w:t>
      </w:r>
      <w:proofErr w:type="spellStart"/>
      <w:r>
        <w:t>Dibala</w:t>
      </w:r>
      <w:bookmarkStart w:id="0" w:name="_GoBack"/>
      <w:bookmarkEnd w:id="0"/>
      <w:proofErr w:type="spellEnd"/>
    </w:p>
    <w:sectPr w:rsidR="00B73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C36" w:rsidRDefault="00A96C36" w:rsidP="00061B6F">
      <w:pPr>
        <w:spacing w:after="0" w:line="240" w:lineRule="auto"/>
      </w:pPr>
      <w:r>
        <w:separator/>
      </w:r>
    </w:p>
  </w:endnote>
  <w:endnote w:type="continuationSeparator" w:id="0">
    <w:p w:rsidR="00A96C36" w:rsidRDefault="00A96C36" w:rsidP="00061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C36" w:rsidRDefault="00A96C36" w:rsidP="00061B6F">
      <w:pPr>
        <w:spacing w:after="0" w:line="240" w:lineRule="auto"/>
      </w:pPr>
      <w:r>
        <w:separator/>
      </w:r>
    </w:p>
  </w:footnote>
  <w:footnote w:type="continuationSeparator" w:id="0">
    <w:p w:rsidR="00A96C36" w:rsidRDefault="00A96C36" w:rsidP="00061B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525F4"/>
    <w:multiLevelType w:val="hybridMultilevel"/>
    <w:tmpl w:val="6B2A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4BDB"/>
    <w:multiLevelType w:val="hybridMultilevel"/>
    <w:tmpl w:val="8CD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F5"/>
    <w:rsid w:val="00061B6F"/>
    <w:rsid w:val="00273F36"/>
    <w:rsid w:val="003C2BC4"/>
    <w:rsid w:val="005D20A7"/>
    <w:rsid w:val="007152AD"/>
    <w:rsid w:val="00750221"/>
    <w:rsid w:val="00A96C36"/>
    <w:rsid w:val="00B731F5"/>
    <w:rsid w:val="00BD18B6"/>
    <w:rsid w:val="00D935D2"/>
    <w:rsid w:val="00FD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7872A-B391-4992-B3CE-65A46903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F5"/>
    <w:pPr>
      <w:ind w:left="720"/>
      <w:contextualSpacing/>
    </w:pPr>
  </w:style>
  <w:style w:type="paragraph" w:styleId="Header">
    <w:name w:val="header"/>
    <w:basedOn w:val="Normal"/>
    <w:link w:val="HeaderChar"/>
    <w:uiPriority w:val="99"/>
    <w:unhideWhenUsed/>
    <w:rsid w:val="00061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B6F"/>
  </w:style>
  <w:style w:type="paragraph" w:styleId="Footer">
    <w:name w:val="footer"/>
    <w:basedOn w:val="Normal"/>
    <w:link w:val="FooterChar"/>
    <w:uiPriority w:val="99"/>
    <w:unhideWhenUsed/>
    <w:rsid w:val="00061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B6F"/>
  </w:style>
  <w:style w:type="paragraph" w:styleId="NoSpacing">
    <w:name w:val="No Spacing"/>
    <w:uiPriority w:val="1"/>
    <w:qFormat/>
    <w:rsid w:val="00D935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Goma</dc:creator>
  <cp:keywords/>
  <dc:description/>
  <cp:lastModifiedBy>Beatrice Goma</cp:lastModifiedBy>
  <cp:revision>8</cp:revision>
  <dcterms:created xsi:type="dcterms:W3CDTF">2020-01-20T07:13:00Z</dcterms:created>
  <dcterms:modified xsi:type="dcterms:W3CDTF">2020-01-20T07:26:00Z</dcterms:modified>
</cp:coreProperties>
</file>