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10FB5" w14:textId="3B26BB6B" w:rsidR="000A2404" w:rsidRDefault="008E4A40" w:rsidP="000A2404">
      <w:pPr>
        <w:jc w:val="center"/>
        <w:rPr>
          <w:rFonts w:ascii="黑体" w:eastAsia="黑体" w:hAnsi="黑体"/>
          <w:sz w:val="72"/>
          <w:szCs w:val="56"/>
        </w:rPr>
      </w:pP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60288" behindDoc="0" locked="0" layoutInCell="1" allowOverlap="1" wp14:anchorId="443A17EE" wp14:editId="3DE7B320">
            <wp:simplePos x="0" y="0"/>
            <wp:positionH relativeFrom="column">
              <wp:posOffset>-327025</wp:posOffset>
            </wp:positionH>
            <wp:positionV relativeFrom="paragraph">
              <wp:posOffset>-166370</wp:posOffset>
            </wp:positionV>
            <wp:extent cx="1396114" cy="1289050"/>
            <wp:effectExtent l="0" t="0" r="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114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61312" behindDoc="0" locked="0" layoutInCell="1" allowOverlap="1" wp14:anchorId="0D56BF01" wp14:editId="23C9AE01">
            <wp:simplePos x="0" y="0"/>
            <wp:positionH relativeFrom="column">
              <wp:posOffset>3533140</wp:posOffset>
            </wp:positionH>
            <wp:positionV relativeFrom="paragraph">
              <wp:posOffset>4445</wp:posOffset>
            </wp:positionV>
            <wp:extent cx="2480979" cy="1006475"/>
            <wp:effectExtent l="0" t="0" r="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79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B5128" w14:textId="66C426B5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2DF81C15" w14:textId="77777777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0290516D" w14:textId="13A1D36A" w:rsidR="00DD3A29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  <w:r w:rsidRPr="000A2404">
        <w:rPr>
          <w:rFonts w:ascii="黑体" w:eastAsia="黑体" w:hAnsi="黑体" w:hint="eastAsia"/>
          <w:sz w:val="72"/>
          <w:szCs w:val="56"/>
        </w:rPr>
        <w:t>实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验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报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告</w:t>
      </w:r>
    </w:p>
    <w:p w14:paraId="2D5C972B" w14:textId="5420233D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6FF4B419" w14:textId="19AE143A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464AB356" w14:textId="60DFBA94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0205A3B9" w14:textId="77777777" w:rsidR="00782FEA" w:rsidRPr="000A2404" w:rsidRDefault="00782FEA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063DF7F9" w14:textId="5279E85B" w:rsidR="005A4C08" w:rsidRPr="000A2404" w:rsidRDefault="000A2404" w:rsidP="005A4C08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题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目</w:t>
      </w:r>
      <w:r w:rsidR="009E45A9">
        <w:rPr>
          <w:rFonts w:ascii="黑体" w:eastAsia="黑体" w:hAnsi="黑体" w:hint="eastAsia"/>
          <w:sz w:val="40"/>
          <w:szCs w:val="36"/>
        </w:rPr>
        <w:t>：</w:t>
      </w:r>
      <w:r w:rsidR="005A4C08">
        <w:rPr>
          <w:rFonts w:ascii="黑体" w:eastAsia="黑体" w:hAnsi="黑体" w:hint="eastAsia"/>
          <w:sz w:val="40"/>
          <w:szCs w:val="36"/>
        </w:rPr>
        <w:t>单色仪定标</w:t>
      </w:r>
    </w:p>
    <w:p w14:paraId="6AC98FFC" w14:textId="37318F3E" w:rsidR="000A2404" w:rsidRPr="000A2404" w:rsidRDefault="000A2404" w:rsidP="000A2404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院：物理学院</w:t>
      </w:r>
    </w:p>
    <w:p w14:paraId="102784D1" w14:textId="7BA34EE0" w:rsidR="000A2404" w:rsidRPr="000A2404" w:rsidRDefault="000A2404" w:rsidP="000A2404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号：1</w:t>
      </w:r>
      <w:r w:rsidRPr="000A2404">
        <w:rPr>
          <w:rFonts w:ascii="黑体" w:eastAsia="黑体" w:hAnsi="黑体"/>
          <w:sz w:val="40"/>
          <w:szCs w:val="36"/>
        </w:rPr>
        <w:t>1210615</w:t>
      </w:r>
    </w:p>
    <w:p w14:paraId="1A983359" w14:textId="2A8255E5" w:rsidR="000A2404" w:rsidRPr="000A2404" w:rsidRDefault="000A2404" w:rsidP="000A2404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姓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名：石航瑞</w:t>
      </w:r>
    </w:p>
    <w:p w14:paraId="5D7F22BA" w14:textId="1D0F92F6" w:rsidR="000A2404" w:rsidRPr="000A2404" w:rsidRDefault="000A2404" w:rsidP="000A2404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实验地点：唐敖庆楼</w:t>
      </w:r>
      <w:r>
        <w:rPr>
          <w:rFonts w:ascii="黑体" w:eastAsia="黑体" w:hAnsi="黑体" w:hint="eastAsia"/>
          <w:sz w:val="40"/>
          <w:szCs w:val="36"/>
        </w:rPr>
        <w:t>B区</w:t>
      </w:r>
    </w:p>
    <w:p w14:paraId="28A6B8ED" w14:textId="3B566244" w:rsidR="00C02D6F" w:rsidRDefault="000A2404" w:rsidP="00C02D6F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实验时间：</w:t>
      </w:r>
      <w:r w:rsidRPr="000A2404">
        <w:rPr>
          <w:rFonts w:ascii="黑体" w:eastAsia="黑体" w:hAnsi="黑体"/>
          <w:sz w:val="40"/>
          <w:szCs w:val="36"/>
        </w:rPr>
        <w:t>2022年</w:t>
      </w:r>
      <w:r w:rsidR="002376E3">
        <w:rPr>
          <w:rFonts w:ascii="黑体" w:eastAsia="黑体" w:hAnsi="黑体"/>
          <w:sz w:val="40"/>
          <w:szCs w:val="36"/>
        </w:rPr>
        <w:t>4</w:t>
      </w:r>
      <w:r w:rsidRPr="000A2404">
        <w:rPr>
          <w:rFonts w:ascii="黑体" w:eastAsia="黑体" w:hAnsi="黑体"/>
          <w:sz w:val="40"/>
          <w:szCs w:val="36"/>
        </w:rPr>
        <w:t>月</w:t>
      </w:r>
      <w:r w:rsidR="002376E3">
        <w:rPr>
          <w:rFonts w:ascii="黑体" w:eastAsia="黑体" w:hAnsi="黑体" w:hint="eastAsia"/>
          <w:sz w:val="40"/>
          <w:szCs w:val="36"/>
        </w:rPr>
        <w:t>2</w:t>
      </w:r>
      <w:r w:rsidR="002376E3">
        <w:rPr>
          <w:rFonts w:ascii="黑体" w:eastAsia="黑体" w:hAnsi="黑体"/>
          <w:sz w:val="40"/>
          <w:szCs w:val="36"/>
        </w:rPr>
        <w:t>7</w:t>
      </w:r>
      <w:r w:rsidRPr="000A2404">
        <w:rPr>
          <w:rFonts w:ascii="黑体" w:eastAsia="黑体" w:hAnsi="黑体"/>
          <w:sz w:val="40"/>
          <w:szCs w:val="36"/>
        </w:rPr>
        <w:t>日</w:t>
      </w:r>
    </w:p>
    <w:p w14:paraId="4BB0F36B" w14:textId="77777777" w:rsidR="00C02D6F" w:rsidRDefault="00C02D6F">
      <w:pPr>
        <w:widowControl/>
        <w:jc w:val="left"/>
        <w:rPr>
          <w:rFonts w:ascii="黑体" w:eastAsia="黑体" w:hAnsi="黑体"/>
          <w:sz w:val="40"/>
          <w:szCs w:val="36"/>
        </w:rPr>
      </w:pPr>
      <w:r>
        <w:rPr>
          <w:rFonts w:ascii="黑体" w:eastAsia="黑体" w:hAnsi="黑体"/>
          <w:sz w:val="40"/>
          <w:szCs w:val="36"/>
        </w:rPr>
        <w:br w:type="page"/>
      </w:r>
    </w:p>
    <w:p w14:paraId="246B3BE1" w14:textId="77777777" w:rsidR="00543D84" w:rsidRDefault="00543D84" w:rsidP="00543D84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463745">
        <w:rPr>
          <w:rFonts w:ascii="黑体" w:eastAsia="黑体" w:hAnsi="黑体" w:hint="eastAsia"/>
          <w:sz w:val="28"/>
          <w:szCs w:val="28"/>
        </w:rPr>
        <w:lastRenderedPageBreak/>
        <w:t>实验原理</w:t>
      </w:r>
    </w:p>
    <w:p w14:paraId="45731AF4" w14:textId="5DB6DF04" w:rsidR="005C17BA" w:rsidRDefault="005C17BA" w:rsidP="006665E6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单色仪由入射准直系统、色散系统和出射聚光系统三部分构成。</w:t>
      </w:r>
    </w:p>
    <w:p w14:paraId="1433F7F4" w14:textId="431BE29A" w:rsidR="006665E6" w:rsidRPr="00C022D2" w:rsidRDefault="00712DCC" w:rsidP="00C022D2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首先对于</w:t>
      </w:r>
      <w:r w:rsidR="006665E6" w:rsidRPr="006665E6">
        <w:rPr>
          <w:rFonts w:ascii="宋体" w:hAnsi="宋体" w:hint="eastAsia"/>
          <w:szCs w:val="24"/>
        </w:rPr>
        <w:t>入射准直系统</w:t>
      </w:r>
      <w:r>
        <w:rPr>
          <w:rFonts w:ascii="宋体" w:hAnsi="宋体" w:hint="eastAsia"/>
          <w:szCs w:val="24"/>
        </w:rPr>
        <w:t>，其</w:t>
      </w:r>
      <w:r w:rsidR="006665E6" w:rsidRPr="006665E6">
        <w:rPr>
          <w:rFonts w:ascii="宋体" w:hAnsi="宋体" w:hint="eastAsia"/>
          <w:szCs w:val="24"/>
        </w:rPr>
        <w:t>由凹面反射镜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M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，与位于其焦平面上的狭缝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组成，入射光线经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M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，反射后变成平行光束投射到平面反射镜</w:t>
      </w:r>
      <m:oMath>
        <m:r>
          <w:rPr>
            <w:rFonts w:ascii="Cambria Math" w:hAnsi="Cambria Math" w:hint="eastAsia"/>
            <w:szCs w:val="24"/>
          </w:rPr>
          <m:t>M</m:t>
        </m:r>
      </m:oMath>
      <w:r w:rsidR="006665E6" w:rsidRPr="006665E6">
        <w:rPr>
          <w:rFonts w:ascii="宋体" w:hAnsi="宋体" w:hint="eastAsia"/>
          <w:szCs w:val="24"/>
        </w:rPr>
        <w:t>上。</w:t>
      </w:r>
    </w:p>
    <w:p w14:paraId="586EAFE8" w14:textId="3D9BF163" w:rsidR="006665E6" w:rsidRPr="000752F4" w:rsidRDefault="00406332" w:rsidP="006665E6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其次，</w:t>
      </w:r>
      <w:r w:rsidR="006665E6" w:rsidRPr="006665E6">
        <w:rPr>
          <w:rFonts w:ascii="宋体" w:hAnsi="宋体" w:hint="eastAsia"/>
          <w:szCs w:val="24"/>
        </w:rPr>
        <w:t>色散系统由等边棱镜</w:t>
      </w:r>
      <m:oMath>
        <m:r>
          <w:rPr>
            <w:rFonts w:ascii="Cambria Math" w:hAnsi="Cambria Math" w:hint="eastAsia"/>
            <w:szCs w:val="24"/>
          </w:rPr>
          <m:t>P</m:t>
        </m:r>
      </m:oMath>
      <w:r w:rsidR="006665E6" w:rsidRPr="006665E6">
        <w:rPr>
          <w:rFonts w:ascii="宋体" w:hAnsi="宋体" w:hint="eastAsia"/>
          <w:szCs w:val="24"/>
        </w:rPr>
        <w:t>和平面反射镜</w:t>
      </w:r>
      <m:oMath>
        <m:r>
          <w:rPr>
            <w:rFonts w:ascii="Cambria Math" w:hAnsi="Cambria Math" w:hint="eastAsia"/>
            <w:szCs w:val="24"/>
          </w:rPr>
          <m:t>M</m:t>
        </m:r>
      </m:oMath>
      <w:r w:rsidR="006665E6" w:rsidRPr="006665E6">
        <w:rPr>
          <w:rFonts w:ascii="宋体" w:hAnsi="宋体" w:hint="eastAsia"/>
          <w:szCs w:val="24"/>
        </w:rPr>
        <w:t>构成“沃兹沃思色散系统”，它们被放置在一个转台上。转轴是棱镜顶角平分面与底面的交线（过</w:t>
      </w:r>
      <w:r>
        <w:rPr>
          <w:rFonts w:ascii="宋体" w:hAnsi="宋体" w:hint="eastAsia"/>
          <w:szCs w:val="24"/>
        </w:rPr>
        <w:t>棱镜</w:t>
      </w:r>
      <w:r w:rsidR="006665E6" w:rsidRPr="006665E6">
        <w:rPr>
          <w:rFonts w:ascii="宋体" w:hAnsi="宋体" w:hint="eastAsia"/>
          <w:szCs w:val="24"/>
        </w:rPr>
        <w:t>底边中心</w:t>
      </w:r>
      <m:oMath>
        <m:r>
          <w:rPr>
            <w:rFonts w:ascii="Cambria Math" w:hAnsi="Cambria Math" w:hint="eastAsia"/>
            <w:szCs w:val="24"/>
          </w:rPr>
          <m:t>O</m:t>
        </m:r>
      </m:oMath>
      <w:r w:rsidR="006665E6" w:rsidRPr="006665E6">
        <w:rPr>
          <w:rFonts w:ascii="宋体" w:hAnsi="宋体" w:hint="eastAsia"/>
          <w:szCs w:val="24"/>
        </w:rPr>
        <w:t>且垂直于纸面），而且棱镜</w:t>
      </w:r>
      <m:oMath>
        <m:r>
          <w:rPr>
            <w:rFonts w:ascii="Cambria Math" w:hAnsi="Cambria Math" w:hint="eastAsia"/>
            <w:szCs w:val="24"/>
          </w:rPr>
          <m:t>P</m:t>
        </m:r>
      </m:oMath>
      <w:r w:rsidR="006665E6" w:rsidRPr="006665E6">
        <w:rPr>
          <w:rFonts w:ascii="宋体" w:hAnsi="宋体" w:hint="eastAsia"/>
          <w:szCs w:val="24"/>
        </w:rPr>
        <w:t>与反射镜</w:t>
      </w:r>
      <m:oMath>
        <m:r>
          <w:rPr>
            <w:rFonts w:ascii="Cambria Math" w:hAnsi="Cambria Math" w:hint="eastAsia"/>
            <w:szCs w:val="24"/>
          </w:rPr>
          <m:t>M</m:t>
        </m:r>
      </m:oMath>
      <w:r w:rsidR="006665E6" w:rsidRPr="006665E6">
        <w:rPr>
          <w:rFonts w:ascii="宋体" w:hAnsi="宋体" w:hint="eastAsia"/>
          <w:szCs w:val="24"/>
        </w:rPr>
        <w:t>间相对位置始终不变。该色散系统能使满足最小偏向角的光线从棱镜射出后，仍平行于原来的入射光线，相互间仅发生一定平移。随着系统的转动，人射到棱镜上的复色光的人射角将连续地发生变化，那些以最小偏向角从棱镜出射的不同波长的光，将依次从出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中心射出。色散系统的转动由仪器下方的鼓轮来调节，鼓轮读数与棱镜的位置相对应，因而也与出射光的波长有一一对应的关系。只要有了单色仪的定标曲线——鼓轮读数与谱线波长的对应曲线，就可以从鼓轮读数确定出射光的波长。</w:t>
      </w:r>
    </w:p>
    <w:p w14:paraId="5425E095" w14:textId="0A11F769" w:rsidR="00406332" w:rsidRDefault="004F14B6" w:rsidP="00A91232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而</w:t>
      </w:r>
      <w:r w:rsidR="006665E6" w:rsidRPr="006665E6">
        <w:rPr>
          <w:rFonts w:ascii="宋体" w:hAnsi="宋体" w:hint="eastAsia"/>
          <w:szCs w:val="24"/>
        </w:rPr>
        <w:t>出射聚光系统由出射狭缝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，和凹面反射镜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M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组成，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M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的作用是将以最小偏向角从梭镜出射的单色平行光会聚到出射狭缝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平面上，并从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中心射出。出射狭缝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与入射狭缝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S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6665E6" w:rsidRPr="006665E6">
        <w:rPr>
          <w:rFonts w:ascii="宋体" w:hAnsi="宋体" w:hint="eastAsia"/>
          <w:szCs w:val="24"/>
        </w:rPr>
        <w:t>在光路上是</w:t>
      </w:r>
      <w:r w:rsidR="009F25F7">
        <w:rPr>
          <w:rFonts w:ascii="宋体" w:hAnsi="宋体" w:hint="eastAsia"/>
          <w:szCs w:val="24"/>
        </w:rPr>
        <w:t>共轭</w:t>
      </w:r>
      <w:r w:rsidR="006665E6" w:rsidRPr="006665E6">
        <w:rPr>
          <w:rFonts w:ascii="宋体" w:hAnsi="宋体" w:hint="eastAsia"/>
          <w:szCs w:val="24"/>
        </w:rPr>
        <w:t>的，其宽度可通过缓慢地旋转鼓轮来调节，同样，缝宽的数值可由鼓轮读数读出。</w:t>
      </w:r>
    </w:p>
    <w:p w14:paraId="64038439" w14:textId="77777777" w:rsidR="00177C80" w:rsidRDefault="00177C80" w:rsidP="00A91232">
      <w:pPr>
        <w:ind w:firstLineChars="200" w:firstLine="480"/>
        <w:jc w:val="left"/>
      </w:pPr>
    </w:p>
    <w:p w14:paraId="523A4CD3" w14:textId="70FAE3D6" w:rsidR="00177C80" w:rsidRPr="00A91232" w:rsidRDefault="00177C80" w:rsidP="00177C80">
      <w:pPr>
        <w:ind w:firstLineChars="200" w:firstLine="480"/>
        <w:jc w:val="center"/>
        <w:rPr>
          <w:rFonts w:ascii="宋体" w:hAnsi="宋体"/>
          <w:szCs w:val="24"/>
        </w:rPr>
      </w:pPr>
      <w:r w:rsidRPr="00177C80">
        <w:rPr>
          <w:noProof/>
        </w:rPr>
        <w:drawing>
          <wp:inline distT="0" distB="0" distL="0" distR="0" wp14:anchorId="2513DDCB" wp14:editId="56FADCF1">
            <wp:extent cx="1587782" cy="1692284"/>
            <wp:effectExtent l="4762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40" t="27367" r="36637" b="27699"/>
                    <a:stretch/>
                  </pic:blipFill>
                  <pic:spPr bwMode="auto">
                    <a:xfrm rot="16200000">
                      <a:off x="0" y="0"/>
                      <a:ext cx="1588817" cy="1693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C480" w14:textId="4761BFF0" w:rsidR="00406332" w:rsidRDefault="00406332" w:rsidP="00177C80">
      <w:pPr>
        <w:ind w:firstLineChars="200" w:firstLine="480"/>
        <w:jc w:val="center"/>
        <w:rPr>
          <w:rFonts w:ascii="宋体" w:hAnsi="宋体"/>
          <w:szCs w:val="24"/>
        </w:rPr>
      </w:pPr>
      <w:r w:rsidRPr="006665E6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/>
            <w:szCs w:val="24"/>
          </w:rPr>
          <m:t xml:space="preserve">1 </m:t>
        </m:r>
      </m:oMath>
      <w:r w:rsidRPr="006665E6">
        <w:rPr>
          <w:rFonts w:ascii="宋体" w:hAnsi="宋体" w:hint="eastAsia"/>
          <w:szCs w:val="24"/>
        </w:rPr>
        <w:t>GW-5A单色仪结构光路图</w:t>
      </w:r>
    </w:p>
    <w:p w14:paraId="754BBC07" w14:textId="77777777" w:rsidR="00B41D55" w:rsidRPr="006665E6" w:rsidRDefault="00B41D55" w:rsidP="00177C80">
      <w:pPr>
        <w:ind w:firstLineChars="200" w:firstLine="480"/>
        <w:jc w:val="center"/>
        <w:rPr>
          <w:rFonts w:ascii="宋体" w:hAnsi="宋体"/>
          <w:szCs w:val="24"/>
        </w:rPr>
      </w:pPr>
    </w:p>
    <w:p w14:paraId="41D6748A" w14:textId="77777777" w:rsidR="00B41D55" w:rsidRPr="00B41D55" w:rsidRDefault="00B41D55" w:rsidP="00B41D55">
      <w:pPr>
        <w:ind w:firstLineChars="200" w:firstLine="480"/>
        <w:jc w:val="left"/>
        <w:rPr>
          <w:rFonts w:ascii="宋体" w:hAnsi="宋体"/>
          <w:szCs w:val="24"/>
        </w:rPr>
      </w:pPr>
      <w:r w:rsidRPr="00B41D55">
        <w:rPr>
          <w:rFonts w:ascii="宋体" w:hAnsi="宋体" w:hint="eastAsia"/>
          <w:szCs w:val="24"/>
        </w:rPr>
        <w:t>确定出射光波长与鼓轮读数的对应关系的过程称为定标。以谱线波长为纵坐标，鼓轮读数为横坐标的关系曲线称为单色仪的定标曲线。</w:t>
      </w:r>
    </w:p>
    <w:p w14:paraId="6BD74641" w14:textId="5B41B4BD" w:rsidR="00A040CA" w:rsidRDefault="00B41D55" w:rsidP="00B41D55">
      <w:pPr>
        <w:ind w:firstLineChars="200" w:firstLine="480"/>
        <w:jc w:val="left"/>
        <w:rPr>
          <w:rFonts w:ascii="宋体" w:hAnsi="宋体"/>
          <w:szCs w:val="24"/>
        </w:rPr>
      </w:pPr>
      <w:r w:rsidRPr="00B41D55">
        <w:rPr>
          <w:rFonts w:ascii="宋体" w:hAnsi="宋体" w:hint="eastAsia"/>
          <w:szCs w:val="24"/>
        </w:rPr>
        <w:t>可借助某些光源的已知波长的谱线进行定标曲线的绘制，一般选择谱线细锐的气体灯，如汞灯、钠灯、氦灯、氢灯等。本实验采用汞灯定标，其在可见光范围内的特征谱线分布及波长可参考实验室中的光谱图。</w:t>
      </w:r>
    </w:p>
    <w:p w14:paraId="2042F3E3" w14:textId="77777777" w:rsidR="00855C90" w:rsidRPr="00177C80" w:rsidRDefault="00855C90" w:rsidP="00B41D55">
      <w:pPr>
        <w:ind w:firstLineChars="200" w:firstLine="480"/>
        <w:jc w:val="left"/>
        <w:rPr>
          <w:rFonts w:ascii="宋体" w:hAnsi="宋体"/>
          <w:szCs w:val="24"/>
        </w:rPr>
      </w:pPr>
    </w:p>
    <w:p w14:paraId="311686A5" w14:textId="4107B8A3" w:rsidR="00543D84" w:rsidRDefault="00543D84" w:rsidP="00543D84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</w:t>
      </w:r>
      <w:r w:rsidR="004D52E5">
        <w:rPr>
          <w:rFonts w:ascii="黑体" w:eastAsia="黑体" w:hAnsi="黑体" w:hint="eastAsia"/>
          <w:sz w:val="28"/>
          <w:szCs w:val="28"/>
        </w:rPr>
        <w:t>步骤</w:t>
      </w:r>
    </w:p>
    <w:p w14:paraId="6511DB3B" w14:textId="4542C3F8" w:rsidR="00067156" w:rsidRDefault="005A6E72" w:rsidP="008463CD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点亮汞灯预热</w:t>
      </w:r>
      <m:oMath>
        <m:r>
          <w:rPr>
            <w:rFonts w:ascii="Cambria Math" w:hAnsi="Cambria Math" w:hint="eastAsia"/>
            <w:szCs w:val="24"/>
          </w:rPr>
          <m:t>20</m:t>
        </m:r>
      </m:oMath>
      <w:r w:rsidRPr="00067156">
        <w:rPr>
          <w:rFonts w:ascii="宋体" w:hAnsi="宋体" w:hint="eastAsia"/>
          <w:szCs w:val="24"/>
        </w:rPr>
        <w:t>分钟。</w:t>
      </w:r>
    </w:p>
    <w:p w14:paraId="4874079E" w14:textId="082BD4A2" w:rsidR="00067156" w:rsidRDefault="005A6E72" w:rsidP="00420079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调整单色仪入射狭缝宽度为</w:t>
      </w:r>
      <m:oMath>
        <m:r>
          <w:rPr>
            <w:rFonts w:ascii="Cambria Math" w:hAnsi="Cambria Math" w:hint="eastAsia"/>
            <w:szCs w:val="24"/>
          </w:rPr>
          <m:t>0.5mm</m:t>
        </m:r>
      </m:oMath>
      <w:r w:rsidRPr="00067156">
        <w:rPr>
          <w:rFonts w:ascii="宋体" w:hAnsi="宋体" w:hint="eastAsia"/>
          <w:szCs w:val="24"/>
        </w:rPr>
        <w:t>左右，出射狭缝宽度</w:t>
      </w:r>
      <m:oMath>
        <m:r>
          <w:rPr>
            <w:rFonts w:ascii="Cambria Math" w:hAnsi="Cambria Math" w:hint="eastAsia"/>
            <w:szCs w:val="24"/>
          </w:rPr>
          <m:t>2mm</m:t>
        </m:r>
      </m:oMath>
      <w:r w:rsidRPr="00067156">
        <w:rPr>
          <w:rFonts w:ascii="宋体" w:hAnsi="宋体" w:hint="eastAsia"/>
          <w:szCs w:val="24"/>
        </w:rPr>
        <w:t>左右。前后调节会聚透镜的位置</w:t>
      </w:r>
      <w:r w:rsidR="00496263">
        <w:rPr>
          <w:rFonts w:ascii="宋体" w:hAnsi="宋体" w:hint="eastAsia"/>
          <w:szCs w:val="24"/>
        </w:rPr>
        <w:t>。</w:t>
      </w:r>
    </w:p>
    <w:p w14:paraId="7B3D2344" w14:textId="77777777" w:rsidR="00067156" w:rsidRDefault="005A6E72" w:rsidP="00F27876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使汞灯发出的光会聚到入射狭缝上，并均覆盖整个狭缝，有时还需调节</w:t>
      </w:r>
      <w:r w:rsidRPr="00067156">
        <w:rPr>
          <w:rFonts w:ascii="宋体" w:hAnsi="宋体" w:hint="eastAsia"/>
          <w:szCs w:val="24"/>
        </w:rPr>
        <w:lastRenderedPageBreak/>
        <w:t>透镜的左右和高度。</w:t>
      </w:r>
    </w:p>
    <w:p w14:paraId="09D89F18" w14:textId="77777777" w:rsidR="00067156" w:rsidRDefault="005A6E72" w:rsidP="00B63DD0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将一张白纸置于出射狭缝前，旋转鼓轮（棱镜），使白纸上呈现出较宽的黄色谱线。</w:t>
      </w:r>
    </w:p>
    <w:p w14:paraId="5BDD18CF" w14:textId="77777777" w:rsidR="00067156" w:rsidRDefault="005A6E72" w:rsidP="00EC2AD4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将显微镜置于出射狭缝处，调节显微镜的位置，使视野中观察到的汞灯谱线最清晰，显微镜与出射狭缝的参考距离为一个小手指的长度。谱线清晰的标准是谱线两侧的边缘清楚，不论往前或者往后移动显微镜，谱线的边缘都变模糊。当看到的谱线最清晰时，显微镜的位置就不要动了，此时也是对出射狭缝调焦的位置。由于入射狭缝宽度比较大，这个时候看到的可能是比较宽的一条黄线，双线结构还没有分开。</w:t>
      </w:r>
    </w:p>
    <w:p w14:paraId="1C51D08E" w14:textId="77777777" w:rsidR="005A4C08" w:rsidRDefault="005A6E72" w:rsidP="00A45BC9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清晰地看到黄线后，在导轨上前后调节会聚透镜的位置，让视野里看到的黄线最亮。调小入射狭缝的宽度，通过显微镜观察到黄色谱线呈现双线结构。双线明显分开就可，入射狭缝不要过小。</w:t>
      </w:r>
    </w:p>
    <w:p w14:paraId="395234AC" w14:textId="78531061" w:rsidR="00067156" w:rsidRDefault="005A6E72" w:rsidP="00A45BC9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旋转鼓轮找到红线</w:t>
      </w:r>
      <m:oMath>
        <m:r>
          <w:rPr>
            <w:rFonts w:ascii="Cambria Math" w:hAnsi="Cambria Math" w:hint="eastAsia"/>
            <w:szCs w:val="24"/>
          </w:rPr>
          <m:t>1</m:t>
        </m:r>
      </m:oMath>
      <w:r w:rsidRPr="00067156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2</m:t>
        </m:r>
      </m:oMath>
      <w:r w:rsidRPr="00067156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Pr="00067156">
        <w:rPr>
          <w:rFonts w:ascii="宋体" w:hAnsi="宋体" w:hint="eastAsia"/>
          <w:szCs w:val="24"/>
        </w:rPr>
        <w:t>线。</w:t>
      </w:r>
      <m:oMath>
        <m:r>
          <w:rPr>
            <w:rFonts w:ascii="Cambria Math" w:hAnsi="Cambria Math" w:hint="eastAsia"/>
            <w:szCs w:val="24"/>
          </w:rPr>
          <m:t xml:space="preserve">123 </m:t>
        </m:r>
      </m:oMath>
      <w:r w:rsidRPr="00067156">
        <w:rPr>
          <w:rFonts w:ascii="宋体" w:hAnsi="宋体" w:hint="eastAsia"/>
          <w:szCs w:val="24"/>
        </w:rPr>
        <w:t>线中最亮的</w:t>
      </w:r>
      <m:oMath>
        <m:r>
          <w:rPr>
            <w:rFonts w:ascii="Cambria Math" w:hAnsi="Cambria Math" w:hint="eastAsia"/>
            <w:szCs w:val="24"/>
          </w:rPr>
          <m:t xml:space="preserve"> 2</m:t>
        </m:r>
      </m:oMath>
      <w:r w:rsidRPr="00067156">
        <w:rPr>
          <w:rFonts w:ascii="宋体" w:hAnsi="宋体" w:hint="eastAsia"/>
          <w:szCs w:val="24"/>
        </w:rPr>
        <w:t>线很容易看到，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Pr="00067156">
        <w:rPr>
          <w:rFonts w:ascii="宋体" w:hAnsi="宋体" w:hint="eastAsia"/>
          <w:szCs w:val="24"/>
        </w:rPr>
        <w:t>线亮度次之，</w:t>
      </w:r>
      <m:oMath>
        <m:r>
          <w:rPr>
            <w:rFonts w:ascii="Cambria Math" w:hAnsi="Cambria Math"/>
            <w:szCs w:val="24"/>
          </w:rPr>
          <m:t>1</m:t>
        </m:r>
      </m:oMath>
      <w:r w:rsidRPr="00067156">
        <w:rPr>
          <w:rFonts w:ascii="宋体" w:hAnsi="宋体" w:hint="eastAsia"/>
          <w:szCs w:val="24"/>
        </w:rPr>
        <w:t xml:space="preserve">线有些台子就看不清了。这个时候仔细调节会聚透镜的前后左右，让 </w:t>
      </w:r>
      <m:oMath>
        <m:r>
          <w:rPr>
            <w:rFonts w:ascii="Cambria Math" w:hAnsi="Cambria Math" w:hint="eastAsia"/>
            <w:szCs w:val="24"/>
          </w:rPr>
          <m:t xml:space="preserve">123 </m:t>
        </m:r>
      </m:oMath>
      <w:r w:rsidRPr="00067156">
        <w:rPr>
          <w:rFonts w:ascii="宋体" w:hAnsi="宋体" w:hint="eastAsia"/>
          <w:szCs w:val="24"/>
        </w:rPr>
        <w:t>线的亮度达到最亮，从而达到最佳的会聚效果。如果有些台子无论怎么调节都看不到</w:t>
      </w:r>
      <m:oMath>
        <m:r>
          <w:rPr>
            <w:rFonts w:ascii="Cambria Math" w:hAnsi="Cambria Math" w:hint="eastAsia"/>
            <w:szCs w:val="24"/>
          </w:rPr>
          <m:t>1</m:t>
        </m:r>
      </m:oMath>
      <w:r w:rsidRPr="00067156">
        <w:rPr>
          <w:rFonts w:ascii="宋体" w:hAnsi="宋体" w:hint="eastAsia"/>
          <w:szCs w:val="24"/>
        </w:rPr>
        <w:t>线，具体测量的时候从</w:t>
      </w:r>
      <m:oMath>
        <m:r>
          <w:rPr>
            <w:rFonts w:ascii="Cambria Math" w:hAnsi="Cambria Math" w:hint="eastAsia"/>
            <w:szCs w:val="24"/>
          </w:rPr>
          <m:t>2</m:t>
        </m:r>
      </m:oMath>
      <w:r w:rsidRPr="00067156">
        <w:rPr>
          <w:rFonts w:ascii="宋体" w:hAnsi="宋体" w:hint="eastAsia"/>
          <w:szCs w:val="24"/>
        </w:rPr>
        <w:t>线开始测量。</w:t>
      </w:r>
    </w:p>
    <w:p w14:paraId="7254A5D7" w14:textId="10879507" w:rsidR="00067156" w:rsidRDefault="005A6E72" w:rsidP="000F0801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对照汞灯谱线示意图，观察显微镜，旋转鼓轮，从</w:t>
      </w:r>
      <m:oMath>
        <m:r>
          <w:rPr>
            <w:rFonts w:ascii="Cambria Math" w:hAnsi="Cambria Math" w:hint="eastAsia"/>
            <w:szCs w:val="24"/>
          </w:rPr>
          <m:t>1</m:t>
        </m:r>
      </m:oMath>
      <w:r w:rsidRPr="00067156">
        <w:rPr>
          <w:rFonts w:ascii="宋体" w:hAnsi="宋体" w:hint="eastAsia"/>
          <w:szCs w:val="24"/>
        </w:rPr>
        <w:t>线开始依次观察到</w:t>
      </w:r>
      <m:oMath>
        <m:r>
          <w:rPr>
            <w:rFonts w:ascii="Cambria Math" w:hAnsi="Cambria Math" w:hint="eastAsia"/>
            <w:szCs w:val="24"/>
          </w:rPr>
          <m:t xml:space="preserve"> 14 </m:t>
        </m:r>
      </m:oMath>
      <w:r w:rsidRPr="00067156">
        <w:rPr>
          <w:rFonts w:ascii="宋体" w:hAnsi="宋体" w:hint="eastAsia"/>
          <w:szCs w:val="24"/>
        </w:rPr>
        <w:t>线的所有谱线。</w:t>
      </w:r>
    </w:p>
    <w:p w14:paraId="652C1F38" w14:textId="04AED596" w:rsidR="00A040CA" w:rsidRPr="00496263" w:rsidRDefault="005A6E72" w:rsidP="00496263">
      <w:pPr>
        <w:pStyle w:val="a3"/>
        <w:numPr>
          <w:ilvl w:val="0"/>
          <w:numId w:val="27"/>
        </w:numPr>
        <w:ind w:firstLineChars="0" w:firstLine="480"/>
        <w:rPr>
          <w:rFonts w:ascii="宋体" w:hAnsi="宋体"/>
          <w:szCs w:val="24"/>
        </w:rPr>
      </w:pPr>
      <w:r w:rsidRPr="00067156">
        <w:rPr>
          <w:rFonts w:ascii="宋体" w:hAnsi="宋体" w:hint="eastAsia"/>
          <w:szCs w:val="24"/>
        </w:rPr>
        <w:t>使显微镜的十字叉丝对准红线</w:t>
      </w:r>
      <m:oMath>
        <m:r>
          <w:rPr>
            <w:rFonts w:ascii="Cambria Math" w:hAnsi="Cambria Math" w:hint="eastAsia"/>
            <w:szCs w:val="24"/>
          </w:rPr>
          <m:t>1</m:t>
        </m:r>
      </m:oMath>
      <w:r w:rsidRPr="00067156">
        <w:rPr>
          <w:rFonts w:ascii="宋体" w:hAnsi="宋体" w:hint="eastAsia"/>
          <w:szCs w:val="24"/>
        </w:rPr>
        <w:t>线的中心位置，缓慢旋转鼓轮，使各谱线中心依次对准显微镜的叉丝，分别记下鼓轮读数</w:t>
      </w:r>
      <m:oMath>
        <m:r>
          <w:rPr>
            <w:rFonts w:ascii="Cambria Math" w:hAnsi="Cambria Math" w:hint="eastAsia"/>
            <w:szCs w:val="24"/>
          </w:rPr>
          <m:t>N</m:t>
        </m:r>
      </m:oMath>
      <w:r w:rsidRPr="00067156">
        <w:rPr>
          <w:rFonts w:ascii="宋体" w:hAnsi="宋体" w:hint="eastAsia"/>
          <w:szCs w:val="24"/>
        </w:rPr>
        <w:t>与谱线波长</w:t>
      </w:r>
      <m:oMath>
        <m:r>
          <m:rPr>
            <m:sty m:val="p"/>
          </m:rPr>
          <w:rPr>
            <w:rFonts w:ascii="Cambria Math" w:hAnsi="Cambria Math"/>
            <w:szCs w:val="24"/>
          </w:rPr>
          <m:t>λ</m:t>
        </m:r>
      </m:oMath>
      <w:r w:rsidRPr="00496263">
        <w:rPr>
          <w:rFonts w:ascii="宋体" w:hAnsi="宋体" w:hint="eastAsia"/>
          <w:szCs w:val="24"/>
        </w:rPr>
        <w:t>。为了避免回程差，应采用从红光到紫光的方向测量,再从紫光到红光测量，重复测量2次，取平均值。</w:t>
      </w:r>
    </w:p>
    <w:p w14:paraId="05046A2D" w14:textId="77777777" w:rsidR="00067156" w:rsidRPr="00067156" w:rsidRDefault="00067156" w:rsidP="00067156">
      <w:pPr>
        <w:rPr>
          <w:rFonts w:ascii="宋体" w:hAnsi="宋体"/>
          <w:szCs w:val="24"/>
        </w:rPr>
      </w:pPr>
    </w:p>
    <w:p w14:paraId="49A41969" w14:textId="6A7ED70B" w:rsidR="00543D84" w:rsidRDefault="00543D84" w:rsidP="00543D84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</w:t>
      </w:r>
      <w:r w:rsidR="00970D86">
        <w:rPr>
          <w:rFonts w:ascii="黑体" w:eastAsia="黑体" w:hAnsi="黑体" w:hint="eastAsia"/>
          <w:sz w:val="28"/>
          <w:szCs w:val="28"/>
        </w:rPr>
        <w:t>数据</w:t>
      </w:r>
    </w:p>
    <w:p w14:paraId="79F4CD97" w14:textId="38CE9377" w:rsidR="00855C90" w:rsidRPr="00855C90" w:rsidRDefault="00855C90" w:rsidP="00855C90">
      <w:pPr>
        <w:jc w:val="center"/>
        <w:rPr>
          <w:rFonts w:ascii="宋体" w:hAnsi="宋体"/>
          <w:szCs w:val="24"/>
        </w:rPr>
      </w:pPr>
      <w:r w:rsidRPr="00855C90">
        <w:rPr>
          <w:rFonts w:ascii="宋体" w:hAnsi="宋体" w:hint="eastAsia"/>
          <w:szCs w:val="24"/>
        </w:rPr>
        <w:t>表1</w:t>
      </w:r>
      <w:r w:rsidRPr="00855C90">
        <w:rPr>
          <w:rFonts w:ascii="宋体" w:hAnsi="宋体"/>
          <w:szCs w:val="24"/>
        </w:rPr>
        <w:t xml:space="preserve"> </w:t>
      </w:r>
      <w:r w:rsidRPr="00855C90">
        <w:rPr>
          <w:rFonts w:ascii="宋体" w:hAnsi="宋体" w:hint="eastAsia"/>
          <w:szCs w:val="24"/>
        </w:rPr>
        <w:t>实验鼓轮读数</w:t>
      </w:r>
    </w:p>
    <w:tbl>
      <w:tblPr>
        <w:tblStyle w:val="a6"/>
        <w:tblW w:w="6495" w:type="dxa"/>
        <w:jc w:val="center"/>
        <w:tblLook w:val="04A0" w:firstRow="1" w:lastRow="0" w:firstColumn="1" w:lastColumn="0" w:noHBand="0" w:noVBand="1"/>
      </w:tblPr>
      <w:tblGrid>
        <w:gridCol w:w="851"/>
        <w:gridCol w:w="1189"/>
        <w:gridCol w:w="1788"/>
        <w:gridCol w:w="1656"/>
        <w:gridCol w:w="1011"/>
      </w:tblGrid>
      <w:tr w:rsidR="00233C2E" w:rsidRPr="008D5441" w14:paraId="0257E8BD" w14:textId="77777777" w:rsidTr="001D7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851" w:type="dxa"/>
            <w:noWrap/>
            <w:hideMark/>
          </w:tcPr>
          <w:p w14:paraId="1AB176B0" w14:textId="2C4A2BC1" w:rsidR="00233C2E" w:rsidRPr="008D5441" w:rsidRDefault="00233C2E" w:rsidP="008D5441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189" w:type="dxa"/>
            <w:noWrap/>
            <w:hideMark/>
          </w:tcPr>
          <w:p w14:paraId="2522FF5A" w14:textId="7E8049B2" w:rsidR="00233C2E" w:rsidRPr="00CD4CE7" w:rsidRDefault="00233C2E" w:rsidP="008D5441">
            <w:pPr>
              <w:widowControl/>
              <w:jc w:val="left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波长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(nm)</m:t>
              </m:r>
            </m:oMath>
          </w:p>
        </w:tc>
        <w:tc>
          <w:tcPr>
            <w:tcW w:w="1788" w:type="dxa"/>
            <w:noWrap/>
            <w:hideMark/>
          </w:tcPr>
          <w:p w14:paraId="4A44B569" w14:textId="4CD4A3D9" w:rsidR="002E5322" w:rsidRPr="00CD4CE7" w:rsidRDefault="004B28F4" w:rsidP="002E5322">
            <w:pPr>
              <w:widowControl/>
              <w:jc w:val="left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鼓轮读数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(mm)</m:t>
              </m:r>
            </m:oMath>
          </w:p>
          <w:p w14:paraId="19BE4AC4" w14:textId="0BAEC192" w:rsidR="00233C2E" w:rsidRPr="00CD4CE7" w:rsidRDefault="00233C2E" w:rsidP="001D7D0C">
            <w:pPr>
              <w:widowControl/>
              <w:jc w:val="center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红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→</m:t>
              </m:r>
            </m:oMath>
            <w:r w:rsidRPr="00CD4CE7">
              <w:rPr>
                <w:rFonts w:ascii="宋体" w:hAnsi="宋体" w:hint="eastAsia"/>
                <w:sz w:val="22"/>
              </w:rPr>
              <w:t>紫</w:t>
            </w:r>
          </w:p>
        </w:tc>
        <w:tc>
          <w:tcPr>
            <w:tcW w:w="1656" w:type="dxa"/>
            <w:noWrap/>
            <w:hideMark/>
          </w:tcPr>
          <w:p w14:paraId="0DCCB0FD" w14:textId="6A79DD0A" w:rsidR="00122B21" w:rsidRPr="00CD4CE7" w:rsidRDefault="00122B21" w:rsidP="008D5441">
            <w:pPr>
              <w:widowControl/>
              <w:jc w:val="left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鼓轮读数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(mm)</m:t>
              </m:r>
            </m:oMath>
          </w:p>
          <w:p w14:paraId="34470863" w14:textId="0E0BCF97" w:rsidR="00233C2E" w:rsidRPr="00CD4CE7" w:rsidRDefault="00233C2E" w:rsidP="001D7D0C">
            <w:pPr>
              <w:widowControl/>
              <w:jc w:val="center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紫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→</m:t>
              </m:r>
            </m:oMath>
            <w:r w:rsidRPr="00CD4CE7">
              <w:rPr>
                <w:rFonts w:ascii="宋体" w:hAnsi="宋体" w:hint="eastAsia"/>
                <w:sz w:val="22"/>
              </w:rPr>
              <w:t>红</w:t>
            </w:r>
          </w:p>
        </w:tc>
        <w:tc>
          <w:tcPr>
            <w:tcW w:w="1011" w:type="dxa"/>
            <w:noWrap/>
            <w:hideMark/>
          </w:tcPr>
          <w:p w14:paraId="241986DF" w14:textId="040D7712" w:rsidR="00CD4CE7" w:rsidRPr="00CD4CE7" w:rsidRDefault="0048562D" w:rsidP="008D544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</m:ctrlP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  <m:t>'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mm</m:t>
                    </m:r>
                  </m:e>
                </m:d>
              </m:oMath>
            </m:oMathPara>
          </w:p>
        </w:tc>
      </w:tr>
      <w:tr w:rsidR="00233C2E" w:rsidRPr="008D5441" w14:paraId="0212296F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01885855" w14:textId="7BF0E6C4" w:rsidR="00233C2E" w:rsidRPr="00496263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66B154CC" w14:textId="070F0639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color w:val="000000"/>
                    <w:kern w:val="0"/>
                    <w:sz w:val="22"/>
                  </w:rPr>
                  <m:t>/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29B7F4B0" w14:textId="34A0BF9A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1132D816" w14:textId="4ACA75C5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669876CB" w14:textId="42CEC67A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</w:tr>
      <w:tr w:rsidR="00233C2E" w:rsidRPr="008D5441" w14:paraId="445DA932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0DCC3914" w14:textId="68A2C156" w:rsidR="00233C2E" w:rsidRPr="00496263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6EB67F1E" w14:textId="1608BA6E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690.8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73A8CD4F" w14:textId="5183ED54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14.685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2DD94DE1" w14:textId="73F654AF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14.678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048D8616" w14:textId="4156CCF6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14.68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2</m:t>
                </m:r>
              </m:oMath>
            </m:oMathPara>
          </w:p>
        </w:tc>
      </w:tr>
      <w:tr w:rsidR="00233C2E" w:rsidRPr="008D5441" w14:paraId="1BA9EFA3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5830CDA3" w14:textId="6A4C239A" w:rsidR="00233C2E" w:rsidRPr="00496263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634DC453" w14:textId="1585DEE0" w:rsidR="00233C2E" w:rsidRPr="00122B21" w:rsidRDefault="00122B21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color w:val="000000"/>
                    <w:kern w:val="0"/>
                    <w:sz w:val="22"/>
                  </w:rPr>
                  <m:t>/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52CA41A2" w14:textId="36F894A7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3444C76F" w14:textId="2EB5E1E1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4DA3B029" w14:textId="33F1FE4E" w:rsidR="00233C2E" w:rsidRPr="00122B21" w:rsidRDefault="00122B21" w:rsidP="008D5441">
            <w:pPr>
              <w:widowControl/>
              <w:jc w:val="left"/>
              <w:rPr>
                <w:rFonts w:ascii="Cambria Math" w:eastAsia="Times New Roman" w:hAnsi="Cambria Math" w:cs="Times New Roman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</m:oMath>
            </m:oMathPara>
          </w:p>
        </w:tc>
      </w:tr>
      <w:tr w:rsidR="00233C2E" w:rsidRPr="008D5441" w14:paraId="0E48E1E9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615AF26A" w14:textId="76E2E864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7912C12B" w14:textId="0F9CF8B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623.4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3A27F29C" w14:textId="446AE335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15.198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29932BEE" w14:textId="05C4EA1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15.175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0E091A76" w14:textId="5FE99051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15.18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7</m:t>
                </m:r>
              </m:oMath>
            </m:oMathPara>
          </w:p>
        </w:tc>
      </w:tr>
      <w:tr w:rsidR="00233C2E" w:rsidRPr="008D5441" w14:paraId="4718BDCD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1D0F4E3C" w14:textId="5B5E455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6F391C2D" w14:textId="1C6048C3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612.3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3DF15868" w14:textId="754CAEDB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15.285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6ED9587B" w14:textId="4FDB9173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15.218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23246A8F" w14:textId="5A00BDD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15.25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2</m:t>
                </m:r>
              </m:oMath>
            </m:oMathPara>
          </w:p>
        </w:tc>
      </w:tr>
      <w:tr w:rsidR="00233C2E" w:rsidRPr="008D5441" w14:paraId="2A71FD48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1B3630C0" w14:textId="7DA28CE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08F8EFF9" w14:textId="28015B3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607.2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0E7AB793" w14:textId="3B416D6E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15.325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14E14BFC" w14:textId="78348A0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15.316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222CC443" w14:textId="5036AEBA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15.32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1</m:t>
                </m:r>
              </m:oMath>
            </m:oMathPara>
          </w:p>
        </w:tc>
      </w:tr>
      <w:tr w:rsidR="00233C2E" w:rsidRPr="008D5441" w14:paraId="4A088A86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720E7CCF" w14:textId="501F45CA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7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30D7003F" w14:textId="5CE88912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579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506C4886" w14:textId="2A1ECF3C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15.621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65271FF5" w14:textId="6F36211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15.597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2901EDB2" w14:textId="40A3A63E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15.609</m:t>
                </m:r>
              </m:oMath>
            </m:oMathPara>
          </w:p>
        </w:tc>
      </w:tr>
      <w:tr w:rsidR="00233C2E" w:rsidRPr="008D5441" w14:paraId="547F5969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44B70DBF" w14:textId="2508284C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8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3D9734C6" w14:textId="7C964232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576.9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123FDEB3" w14:textId="09CDA05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15.669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374F2DB4" w14:textId="220B19DA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15.617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73992077" w14:textId="4E4D8AC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15.643</m:t>
                </m:r>
              </m:oMath>
            </m:oMathPara>
          </w:p>
        </w:tc>
      </w:tr>
      <w:tr w:rsidR="00233C2E" w:rsidRPr="008D5441" w14:paraId="719C7FB3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3495E571" w14:textId="01A3C01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9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758FE0C9" w14:textId="3AF83459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546.1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06548399" w14:textId="06D6BBD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16.017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734928FF" w14:textId="13BBB840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15.991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58B6A31D" w14:textId="1D3719BB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16.004</m:t>
                </m:r>
              </m:oMath>
            </m:oMathPara>
          </w:p>
        </w:tc>
      </w:tr>
      <w:tr w:rsidR="00233C2E" w:rsidRPr="008D5441" w14:paraId="4ECF2741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1BDBF303" w14:textId="4932228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10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60066CAA" w14:textId="32636DAE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496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62A6AA08" w14:textId="275A4441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16.775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2ED5E513" w14:textId="0D4472B4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16.771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5EC1E085" w14:textId="5D5790B3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16.773</m:t>
                </m:r>
              </m:oMath>
            </m:oMathPara>
          </w:p>
        </w:tc>
      </w:tr>
      <w:tr w:rsidR="00233C2E" w:rsidRPr="008D5441" w14:paraId="3C378D21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7C21D9C0" w14:textId="3B12E39D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11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39ABA598" w14:textId="0E6C79E9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491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5A14F6CC" w14:textId="067EAC64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16.862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714CC90C" w14:textId="012FA053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16.862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29C9C281" w14:textId="25B84C44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16.862</m:t>
                </m:r>
              </m:oMath>
            </m:oMathPara>
          </w:p>
        </w:tc>
      </w:tr>
      <w:tr w:rsidR="00233C2E" w:rsidRPr="008D5441" w14:paraId="3F0DBC36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3A2E02A8" w14:textId="3F070D0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12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1228AE71" w14:textId="628C9E7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435.8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77EFDDDC" w14:textId="0A3B6244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18.191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481F2613" w14:textId="53CF580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18.185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6E048921" w14:textId="36EB971C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18.188</m:t>
                </m:r>
              </m:oMath>
            </m:oMathPara>
          </w:p>
        </w:tc>
      </w:tr>
      <w:tr w:rsidR="00233C2E" w:rsidRPr="008D5441" w14:paraId="51A865C9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0CFA3BF6" w14:textId="2A539F9D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13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76DB05C2" w14:textId="75292BA2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407.8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788C92E7" w14:textId="13BB89F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19.159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43EC9AB5" w14:textId="37DD389C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19.153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66F7F615" w14:textId="4C8FF88D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19.156</m:t>
                </m:r>
              </m:oMath>
            </m:oMathPara>
          </w:p>
        </w:tc>
      </w:tr>
      <w:tr w:rsidR="00233C2E" w:rsidRPr="008D5441" w14:paraId="0163DAB8" w14:textId="77777777" w:rsidTr="001D7D0C">
        <w:trPr>
          <w:trHeight w:val="278"/>
          <w:jc w:val="center"/>
        </w:trPr>
        <w:tc>
          <w:tcPr>
            <w:tcW w:w="851" w:type="dxa"/>
            <w:noWrap/>
            <w:hideMark/>
          </w:tcPr>
          <w:p w14:paraId="4455A7E9" w14:textId="6ECE555F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14</m:t>
                </m:r>
              </m:oMath>
            </m:oMathPara>
          </w:p>
        </w:tc>
        <w:tc>
          <w:tcPr>
            <w:tcW w:w="1189" w:type="dxa"/>
            <w:noWrap/>
            <w:hideMark/>
          </w:tcPr>
          <w:p w14:paraId="251771F5" w14:textId="3EB9A706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404.7</m:t>
                </m:r>
              </m:oMath>
            </m:oMathPara>
          </w:p>
        </w:tc>
        <w:tc>
          <w:tcPr>
            <w:tcW w:w="1788" w:type="dxa"/>
            <w:noWrap/>
            <w:hideMark/>
          </w:tcPr>
          <w:p w14:paraId="132147A1" w14:textId="1D7A2E47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19.279</m:t>
                </m:r>
              </m:oMath>
            </m:oMathPara>
          </w:p>
        </w:tc>
        <w:tc>
          <w:tcPr>
            <w:tcW w:w="1656" w:type="dxa"/>
            <w:noWrap/>
            <w:hideMark/>
          </w:tcPr>
          <w:p w14:paraId="7EC59FB6" w14:textId="13F2A6A8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19.271</m:t>
                </m:r>
              </m:oMath>
            </m:oMathPara>
          </w:p>
        </w:tc>
        <w:tc>
          <w:tcPr>
            <w:tcW w:w="1011" w:type="dxa"/>
            <w:noWrap/>
            <w:hideMark/>
          </w:tcPr>
          <w:p w14:paraId="7E8CFA1B" w14:textId="3F9C7E3E" w:rsidR="00233C2E" w:rsidRPr="00496263" w:rsidRDefault="00233C2E" w:rsidP="008D5441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19.275</m:t>
                </m:r>
              </m:oMath>
            </m:oMathPara>
          </w:p>
        </w:tc>
      </w:tr>
    </w:tbl>
    <w:p w14:paraId="2B039407" w14:textId="4BE1B97D" w:rsidR="00A040CA" w:rsidRDefault="00DB6D13" w:rsidP="00DB6D13">
      <w:pPr>
        <w:jc w:val="center"/>
        <w:rPr>
          <w:rFonts w:ascii="黑体" w:eastAsia="黑体" w:hAnsi="黑体"/>
          <w:sz w:val="28"/>
          <w:szCs w:val="28"/>
        </w:rPr>
      </w:pPr>
      <w:r w:rsidRPr="00DB6D13">
        <w:rPr>
          <w:rFonts w:ascii="黑体" w:eastAsia="黑体" w:hAnsi="黑体"/>
          <w:sz w:val="28"/>
          <w:szCs w:val="28"/>
        </w:rPr>
        <w:lastRenderedPageBreak/>
        <w:drawing>
          <wp:inline distT="0" distB="0" distL="0" distR="0" wp14:anchorId="2D95C6F4" wp14:editId="605928B6">
            <wp:extent cx="5274310" cy="3026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16B" w14:textId="65F1C510" w:rsidR="00054E84" w:rsidRDefault="00D92D1C" w:rsidP="00173472">
      <w:pPr>
        <w:jc w:val="center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图1</w:t>
      </w:r>
      <w:r>
        <w:rPr>
          <w:rFonts w:ascii="黑体" w:eastAsia="黑体" w:hAnsi="黑体"/>
          <w:szCs w:val="24"/>
        </w:rPr>
        <w:t xml:space="preserve"> </w:t>
      </w:r>
      <w:r w:rsidR="0021396C">
        <w:rPr>
          <w:rFonts w:ascii="黑体" w:eastAsia="黑体" w:hAnsi="黑体" w:hint="eastAsia"/>
          <w:szCs w:val="24"/>
        </w:rPr>
        <w:t>单色仪定标曲线</w:t>
      </w:r>
    </w:p>
    <w:p w14:paraId="3C534E88" w14:textId="77777777" w:rsidR="0021396C" w:rsidRPr="00054E84" w:rsidRDefault="0021396C" w:rsidP="00A040CA">
      <w:pPr>
        <w:jc w:val="left"/>
        <w:rPr>
          <w:rFonts w:ascii="黑体" w:eastAsia="黑体" w:hAnsi="黑体" w:hint="eastAsia"/>
          <w:szCs w:val="24"/>
        </w:rPr>
      </w:pPr>
    </w:p>
    <w:p w14:paraId="69375585" w14:textId="4812C23C" w:rsidR="00054E84" w:rsidRPr="008A04C7" w:rsidRDefault="008A04C7" w:rsidP="008A04C7">
      <w:pPr>
        <w:jc w:val="center"/>
        <w:rPr>
          <w:rFonts w:ascii="宋体" w:hAnsi="宋体"/>
          <w:szCs w:val="24"/>
        </w:rPr>
      </w:pPr>
      <w:r w:rsidRPr="008A04C7">
        <w:rPr>
          <w:rFonts w:ascii="宋体" w:hAnsi="宋体" w:hint="eastAsia"/>
          <w:szCs w:val="24"/>
        </w:rPr>
        <w:t>表2</w:t>
      </w:r>
      <w:r w:rsidRPr="008A04C7">
        <w:rPr>
          <w:rFonts w:ascii="宋体" w:hAnsi="宋体"/>
          <w:szCs w:val="24"/>
        </w:rPr>
        <w:t xml:space="preserve"> </w:t>
      </w:r>
      <w:r w:rsidRPr="008A04C7">
        <w:rPr>
          <w:rFonts w:ascii="宋体" w:hAnsi="宋体" w:hint="eastAsia"/>
          <w:szCs w:val="24"/>
        </w:rPr>
        <w:t>未知谱线的鼓轮读数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2094"/>
        <w:gridCol w:w="2126"/>
        <w:gridCol w:w="1418"/>
      </w:tblGrid>
      <w:tr w:rsidR="00AA2846" w:rsidRPr="00AA2846" w14:paraId="7BF495DB" w14:textId="77777777" w:rsidTr="00AA2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020" w:type="dxa"/>
            <w:noWrap/>
            <w:hideMark/>
          </w:tcPr>
          <w:p w14:paraId="5409B74B" w14:textId="77777777" w:rsidR="00AA2846" w:rsidRPr="00AA2846" w:rsidRDefault="00AA2846" w:rsidP="00AA2846">
            <w:pPr>
              <w:jc w:val="center"/>
              <w:rPr>
                <w:rFonts w:ascii="黑体" w:eastAsia="黑体" w:hAnsi="黑体"/>
                <w:szCs w:val="24"/>
              </w:rPr>
            </w:pPr>
          </w:p>
        </w:tc>
        <w:tc>
          <w:tcPr>
            <w:tcW w:w="2094" w:type="dxa"/>
            <w:noWrap/>
            <w:hideMark/>
          </w:tcPr>
          <w:p w14:paraId="7FBC5DDF" w14:textId="77777777" w:rsidR="00AA2846" w:rsidRPr="00CD4CE7" w:rsidRDefault="00AA2846" w:rsidP="00AA2846">
            <w:pPr>
              <w:widowControl/>
              <w:ind w:firstLine="440"/>
              <w:jc w:val="center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鼓轮读数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(mm)</m:t>
              </m:r>
            </m:oMath>
          </w:p>
          <w:p w14:paraId="385D7780" w14:textId="786A3782" w:rsidR="00AA2846" w:rsidRPr="00AA2846" w:rsidRDefault="00AA2846" w:rsidP="00AA2846">
            <w:pPr>
              <w:jc w:val="center"/>
              <w:rPr>
                <w:rFonts w:ascii="黑体" w:eastAsia="黑体" w:hAnsi="黑体"/>
                <w:szCs w:val="24"/>
              </w:rPr>
            </w:pPr>
            <w:r w:rsidRPr="00CD4CE7">
              <w:rPr>
                <w:rFonts w:ascii="宋体" w:hAnsi="宋体" w:hint="eastAsia"/>
                <w:sz w:val="22"/>
              </w:rPr>
              <w:t>红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→</m:t>
              </m:r>
            </m:oMath>
            <w:r w:rsidRPr="00CD4CE7">
              <w:rPr>
                <w:rFonts w:ascii="宋体" w:hAnsi="宋体" w:hint="eastAsia"/>
                <w:sz w:val="22"/>
              </w:rPr>
              <w:t>紫</w:t>
            </w:r>
          </w:p>
        </w:tc>
        <w:tc>
          <w:tcPr>
            <w:tcW w:w="2126" w:type="dxa"/>
            <w:noWrap/>
            <w:hideMark/>
          </w:tcPr>
          <w:p w14:paraId="1DE06E0A" w14:textId="77777777" w:rsidR="00AA2846" w:rsidRPr="00CD4CE7" w:rsidRDefault="00AA2846" w:rsidP="00AA2846">
            <w:pPr>
              <w:widowControl/>
              <w:ind w:firstLine="440"/>
              <w:jc w:val="center"/>
              <w:rPr>
                <w:rFonts w:ascii="宋体" w:hAnsi="宋体"/>
                <w:sz w:val="22"/>
              </w:rPr>
            </w:pPr>
            <w:r w:rsidRPr="00CD4CE7">
              <w:rPr>
                <w:rFonts w:ascii="宋体" w:hAnsi="宋体" w:hint="eastAsia"/>
                <w:sz w:val="22"/>
              </w:rPr>
              <w:t>鼓轮读数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(mm)</m:t>
              </m:r>
            </m:oMath>
          </w:p>
          <w:p w14:paraId="74BE327A" w14:textId="45EA3A31" w:rsidR="00AA2846" w:rsidRPr="00AA2846" w:rsidRDefault="00AA2846" w:rsidP="00AA2846">
            <w:pPr>
              <w:jc w:val="center"/>
              <w:rPr>
                <w:rFonts w:ascii="黑体" w:eastAsia="黑体" w:hAnsi="黑体"/>
                <w:szCs w:val="24"/>
              </w:rPr>
            </w:pPr>
            <w:r w:rsidRPr="00CD4CE7">
              <w:rPr>
                <w:rFonts w:ascii="宋体" w:hAnsi="宋体" w:hint="eastAsia"/>
                <w:sz w:val="22"/>
              </w:rPr>
              <w:t>紫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→</m:t>
              </m:r>
            </m:oMath>
            <w:r w:rsidRPr="00CD4CE7">
              <w:rPr>
                <w:rFonts w:ascii="宋体" w:hAnsi="宋体" w:hint="eastAsia"/>
                <w:sz w:val="22"/>
              </w:rPr>
              <w:t>红</w:t>
            </w:r>
          </w:p>
        </w:tc>
        <w:tc>
          <w:tcPr>
            <w:tcW w:w="1418" w:type="dxa"/>
            <w:noWrap/>
            <w:hideMark/>
          </w:tcPr>
          <w:p w14:paraId="3FA36F60" w14:textId="45C74B5B" w:rsidR="00AA2846" w:rsidRPr="00AA2846" w:rsidRDefault="00AA2846" w:rsidP="00AA2846">
            <w:pPr>
              <w:jc w:val="center"/>
              <w:rPr>
                <w:rFonts w:ascii="黑体" w:eastAsia="黑体" w:hAnsi="黑体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</m:ctrlP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</w:rPr>
                          <m:t>'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mm</m:t>
                    </m:r>
                  </m:e>
                </m:d>
              </m:oMath>
            </m:oMathPara>
          </w:p>
        </w:tc>
      </w:tr>
      <w:tr w:rsidR="00AA2846" w:rsidRPr="00AA2846" w14:paraId="697E9DFC" w14:textId="77777777" w:rsidTr="00AA2846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7125E68B" w14:textId="7A85CA26" w:rsidR="00AA2846" w:rsidRPr="00AA2846" w:rsidRDefault="00AA2846" w:rsidP="00AA2846">
            <w:pPr>
              <w:jc w:val="center"/>
              <w:rPr>
                <w:rFonts w:ascii="黑体" w:eastAsia="黑体" w:hAnsi="黑体" w:hint="eastAsia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Cs w:val="24"/>
                      </w:rPr>
                      <m:t>x</m:t>
                    </m:r>
                    <m:ctrlPr>
                      <w:rPr>
                        <w:rFonts w:ascii="Cambria Math" w:eastAsia="黑体" w:hAnsi="Cambria Math" w:hint="eastAsia"/>
                        <w:i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黑体" w:hAnsi="Cambria Math" w:hint="eastAsia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94" w:type="dxa"/>
            <w:noWrap/>
            <w:hideMark/>
          </w:tcPr>
          <w:p w14:paraId="6881B2E0" w14:textId="7C63706A" w:rsidR="00AA2846" w:rsidRPr="00AA2846" w:rsidRDefault="00AA2846" w:rsidP="00AA2846">
            <w:pPr>
              <w:jc w:val="center"/>
              <w:rPr>
                <w:rFonts w:ascii="Cambria Math" w:eastAsia="黑体" w:hAnsi="Cambria Math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16.628</m:t>
                </m:r>
              </m:oMath>
            </m:oMathPara>
          </w:p>
        </w:tc>
        <w:tc>
          <w:tcPr>
            <w:tcW w:w="2126" w:type="dxa"/>
            <w:noWrap/>
            <w:hideMark/>
          </w:tcPr>
          <w:p w14:paraId="52B8203A" w14:textId="5EE1854C" w:rsidR="00AA2846" w:rsidRPr="00AA2846" w:rsidRDefault="00AA2846" w:rsidP="00AA2846">
            <w:pPr>
              <w:jc w:val="center"/>
              <w:rPr>
                <w:rFonts w:ascii="Cambria Math" w:eastAsia="黑体" w:hAnsi="Cambria Math" w:hint="eastAsia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16.625</m:t>
                </m:r>
              </m:oMath>
            </m:oMathPara>
          </w:p>
        </w:tc>
        <w:tc>
          <w:tcPr>
            <w:tcW w:w="1418" w:type="dxa"/>
            <w:noWrap/>
            <w:hideMark/>
          </w:tcPr>
          <w:p w14:paraId="7CB93DA3" w14:textId="3AEC1CB7" w:rsidR="00AA2846" w:rsidRPr="00AA2846" w:rsidRDefault="00AA2846" w:rsidP="00AA2846">
            <w:pPr>
              <w:jc w:val="center"/>
              <w:rPr>
                <w:rFonts w:ascii="Cambria Math" w:eastAsia="黑体" w:hAnsi="Cambria Math" w:hint="eastAsia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16.62</m:t>
                </m:r>
                <m:r>
                  <w:rPr>
                    <w:rFonts w:ascii="Cambria Math" w:eastAsia="黑体" w:hAnsi="Cambria Math"/>
                    <w:szCs w:val="24"/>
                  </w:rPr>
                  <m:t>7</m:t>
                </m:r>
              </m:oMath>
            </m:oMathPara>
          </w:p>
        </w:tc>
      </w:tr>
      <w:tr w:rsidR="00AA2846" w:rsidRPr="00AA2846" w14:paraId="3A73E230" w14:textId="77777777" w:rsidTr="00AA2846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397FAB7B" w14:textId="43BCE2D9" w:rsidR="00AA2846" w:rsidRPr="00AA2846" w:rsidRDefault="00AA2846" w:rsidP="00AA2846">
            <w:pPr>
              <w:jc w:val="center"/>
              <w:rPr>
                <w:rFonts w:ascii="黑体" w:eastAsia="黑体" w:hAnsi="黑体" w:hint="eastAsia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Cs w:val="24"/>
                      </w:rPr>
                      <m:t>x</m:t>
                    </m:r>
                    <m:ctrlPr>
                      <w:rPr>
                        <w:rFonts w:ascii="Cambria Math" w:eastAsia="黑体" w:hAnsi="Cambria Math" w:hint="eastAsia"/>
                        <w:i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黑体" w:hAnsi="Cambria Math" w:hint="eastAsia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94" w:type="dxa"/>
            <w:noWrap/>
            <w:hideMark/>
          </w:tcPr>
          <w:p w14:paraId="1676682C" w14:textId="339C0B90" w:rsidR="00AA2846" w:rsidRPr="00AA2846" w:rsidRDefault="00AA2846" w:rsidP="00AA2846">
            <w:pPr>
              <w:jc w:val="center"/>
              <w:rPr>
                <w:rFonts w:ascii="Cambria Math" w:eastAsia="黑体" w:hAnsi="Cambria Math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16.665</m:t>
                </m:r>
              </m:oMath>
            </m:oMathPara>
          </w:p>
        </w:tc>
        <w:tc>
          <w:tcPr>
            <w:tcW w:w="2126" w:type="dxa"/>
            <w:noWrap/>
            <w:hideMark/>
          </w:tcPr>
          <w:p w14:paraId="57872165" w14:textId="7D5C1313" w:rsidR="00AA2846" w:rsidRPr="00AA2846" w:rsidRDefault="00AA2846" w:rsidP="00AA2846">
            <w:pPr>
              <w:jc w:val="center"/>
              <w:rPr>
                <w:rFonts w:ascii="Cambria Math" w:eastAsia="黑体" w:hAnsi="Cambria Math" w:hint="eastAsia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16.664</m:t>
                </m:r>
              </m:oMath>
            </m:oMathPara>
          </w:p>
        </w:tc>
        <w:tc>
          <w:tcPr>
            <w:tcW w:w="1418" w:type="dxa"/>
            <w:noWrap/>
            <w:hideMark/>
          </w:tcPr>
          <w:p w14:paraId="76190F7B" w14:textId="632E8329" w:rsidR="00AA2846" w:rsidRPr="00AA2846" w:rsidRDefault="00AA2846" w:rsidP="00AA2846">
            <w:pPr>
              <w:jc w:val="center"/>
              <w:rPr>
                <w:rFonts w:ascii="Cambria Math" w:eastAsia="黑体" w:hAnsi="Cambria Math" w:hint="eastAsia"/>
                <w:szCs w:val="24"/>
                <w:oMath/>
              </w:rPr>
            </w:pPr>
            <m:oMathPara>
              <m:oMath>
                <m:r>
                  <w:rPr>
                    <w:rFonts w:ascii="Cambria Math" w:eastAsia="黑体" w:hAnsi="Cambria Math" w:hint="eastAsia"/>
                    <w:szCs w:val="24"/>
                  </w:rPr>
                  <m:t>16.66</m:t>
                </m:r>
                <m:r>
                  <w:rPr>
                    <w:rFonts w:ascii="Cambria Math" w:eastAsia="黑体" w:hAnsi="Cambria Math"/>
                    <w:szCs w:val="24"/>
                  </w:rPr>
                  <m:t>5</m:t>
                </m:r>
              </m:oMath>
            </m:oMathPara>
          </w:p>
        </w:tc>
      </w:tr>
    </w:tbl>
    <w:p w14:paraId="23F09701" w14:textId="77777777" w:rsidR="00AA2846" w:rsidRDefault="00AA2846" w:rsidP="00A040CA">
      <w:pPr>
        <w:jc w:val="left"/>
        <w:rPr>
          <w:rFonts w:ascii="黑体" w:eastAsia="黑体" w:hAnsi="黑体"/>
          <w:szCs w:val="24"/>
        </w:rPr>
      </w:pPr>
    </w:p>
    <w:p w14:paraId="725B4466" w14:textId="08A6C137" w:rsidR="00A040CA" w:rsidRDefault="001507FF" w:rsidP="00A040CA">
      <w:pPr>
        <w:jc w:val="left"/>
        <w:rPr>
          <w:rFonts w:ascii="宋体" w:hAnsi="宋体"/>
          <w:szCs w:val="24"/>
        </w:rPr>
      </w:pPr>
      <w:r w:rsidRPr="00EA4B61">
        <w:rPr>
          <w:rFonts w:ascii="宋体" w:hAnsi="宋体" w:hint="eastAsia"/>
          <w:szCs w:val="24"/>
        </w:rPr>
        <w:t>代入上图描点可以得到波长为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4</m:t>
        </m:r>
        <m:r>
          <m:rPr>
            <m:sty m:val="p"/>
          </m:rPr>
          <w:rPr>
            <w:rFonts w:ascii="Cambria Math" w:hAnsi="Cambria Math"/>
            <w:szCs w:val="24"/>
          </w:rPr>
          <m:t>96</m:t>
        </m:r>
        <m:r>
          <w:rPr>
            <w:rFonts w:ascii="Cambria Math" w:hAnsi="Cambria Math" w:hint="eastAsia"/>
            <w:szCs w:val="24"/>
          </w:rPr>
          <m:t>nm</m:t>
        </m:r>
      </m:oMath>
      <w:r w:rsidRPr="00EA4B61">
        <w:rPr>
          <w:rFonts w:ascii="宋体" w:hAnsi="宋体" w:hint="eastAsia"/>
          <w:szCs w:val="24"/>
        </w:rPr>
        <w:t>的谱线左侧两条光谱线的波长分别为：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5</m:t>
        </m:r>
        <m:r>
          <m:rPr>
            <m:sty m:val="p"/>
          </m:rPr>
          <w:rPr>
            <w:rFonts w:ascii="Cambria Math" w:hAnsi="Cambria Math"/>
            <w:szCs w:val="24"/>
          </w:rPr>
          <m:t>04.5</m:t>
        </m:r>
        <m:r>
          <w:rPr>
            <w:rFonts w:ascii="Cambria Math" w:hAnsi="Cambria Math" w:hint="eastAsia"/>
            <w:szCs w:val="24"/>
          </w:rPr>
          <m:t>nm</m:t>
        </m:r>
      </m:oMath>
      <w:r w:rsidR="00EA4B61" w:rsidRPr="00EA4B61">
        <w:rPr>
          <w:rFonts w:ascii="宋体" w:hAnsi="宋体" w:hint="eastAsia"/>
          <w:szCs w:val="24"/>
        </w:rPr>
        <w:t>和</w:t>
      </w:r>
      <w:r w:rsidR="00E04C2D" w:rsidRPr="00EA4B61">
        <w:rPr>
          <w:rFonts w:ascii="宋体" w:hAnsi="宋体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502.3</m:t>
        </m:r>
        <m:r>
          <w:rPr>
            <w:rFonts w:ascii="Cambria Math" w:hAnsi="Cambria Math"/>
            <w:szCs w:val="24"/>
          </w:rPr>
          <m:t>nm</m:t>
        </m:r>
      </m:oMath>
      <w:r w:rsidR="00EA4B61" w:rsidRPr="00EA4B61">
        <w:rPr>
          <w:rFonts w:ascii="宋体" w:hAnsi="宋体" w:hint="eastAsia"/>
          <w:szCs w:val="24"/>
        </w:rPr>
        <w:t>。</w:t>
      </w:r>
    </w:p>
    <w:p w14:paraId="75D5FA0F" w14:textId="77777777" w:rsidR="00EA4B61" w:rsidRPr="00EA4B61" w:rsidRDefault="00EA4B61" w:rsidP="00A040CA">
      <w:pPr>
        <w:jc w:val="left"/>
        <w:rPr>
          <w:rFonts w:ascii="宋体" w:hAnsi="宋体" w:hint="eastAsia"/>
          <w:szCs w:val="24"/>
        </w:rPr>
      </w:pPr>
    </w:p>
    <w:p w14:paraId="36C9BCA3" w14:textId="6B503224" w:rsidR="009E104D" w:rsidRDefault="00A040CA" w:rsidP="00543D84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思考题</w:t>
      </w:r>
    </w:p>
    <w:p w14:paraId="36DEA3F6" w14:textId="4A9D5700" w:rsidR="00705981" w:rsidRPr="00015762" w:rsidRDefault="00705981" w:rsidP="00015762">
      <w:pPr>
        <w:pStyle w:val="a3"/>
        <w:widowControl/>
        <w:numPr>
          <w:ilvl w:val="0"/>
          <w:numId w:val="28"/>
        </w:numPr>
        <w:kinsoku w:val="0"/>
        <w:autoSpaceDE w:val="0"/>
        <w:autoSpaceDN w:val="0"/>
        <w:adjustRightInd w:val="0"/>
        <w:snapToGrid w:val="0"/>
        <w:spacing w:line="440" w:lineRule="exact"/>
        <w:ind w:left="357" w:firstLineChars="0" w:firstLine="0"/>
        <w:jc w:val="left"/>
        <w:textAlignment w:val="baseline"/>
        <w:rPr>
          <w:rFonts w:ascii="黑体" w:eastAsia="黑体" w:hAnsi="黑体" w:cs="Times New Roman"/>
          <w:szCs w:val="24"/>
        </w:rPr>
      </w:pPr>
      <w:r w:rsidRPr="00015762">
        <w:rPr>
          <w:rFonts w:ascii="黑体" w:eastAsia="黑体" w:hAnsi="黑体" w:cs="Times New Roman" w:hint="eastAsia"/>
          <w:szCs w:val="24"/>
        </w:rPr>
        <w:t>单色仪采用反射式结构的优点是什么？</w:t>
      </w:r>
    </w:p>
    <w:p w14:paraId="662317DF" w14:textId="4CA144CC" w:rsidR="00015762" w:rsidRPr="00015762" w:rsidRDefault="00015762" w:rsidP="00015762">
      <w:pPr>
        <w:widowControl/>
        <w:kinsoku w:val="0"/>
        <w:autoSpaceDE w:val="0"/>
        <w:autoSpaceDN w:val="0"/>
        <w:adjustRightInd w:val="0"/>
        <w:snapToGrid w:val="0"/>
        <w:spacing w:line="440" w:lineRule="exact"/>
        <w:ind w:firstLineChars="200" w:firstLine="480"/>
        <w:jc w:val="left"/>
        <w:textAlignment w:val="baseline"/>
        <w:rPr>
          <w:rFonts w:ascii="宋体" w:hAnsi="宋体" w:cs="Times New Roman"/>
          <w:szCs w:val="24"/>
        </w:rPr>
      </w:pPr>
      <w:r w:rsidRPr="00015762">
        <w:rPr>
          <w:rFonts w:ascii="宋体" w:hAnsi="宋体" w:cs="Times New Roman" w:hint="eastAsia"/>
          <w:szCs w:val="24"/>
        </w:rPr>
        <w:t>优点是出射光平行性较好，且对不同波长的光汇聚的像没有位置区别，无像差</w:t>
      </w:r>
      <w:r w:rsidR="00173472">
        <w:rPr>
          <w:rFonts w:ascii="宋体" w:hAnsi="宋体" w:cs="Times New Roman" w:hint="eastAsia"/>
          <w:szCs w:val="24"/>
        </w:rPr>
        <w:t>。</w:t>
      </w:r>
    </w:p>
    <w:p w14:paraId="6AB018BD" w14:textId="77777777" w:rsidR="00705981" w:rsidRPr="00705981" w:rsidRDefault="00705981" w:rsidP="00015762">
      <w:pPr>
        <w:widowControl/>
        <w:kinsoku w:val="0"/>
        <w:autoSpaceDE w:val="0"/>
        <w:autoSpaceDN w:val="0"/>
        <w:adjustRightInd w:val="0"/>
        <w:snapToGrid w:val="0"/>
        <w:spacing w:line="440" w:lineRule="exact"/>
        <w:ind w:firstLineChars="200" w:firstLine="480"/>
        <w:jc w:val="left"/>
        <w:textAlignment w:val="baseline"/>
        <w:rPr>
          <w:rFonts w:ascii="宋体" w:hAnsi="宋体" w:cs="Times New Roman" w:hint="eastAsia"/>
          <w:szCs w:val="24"/>
        </w:rPr>
      </w:pPr>
    </w:p>
    <w:p w14:paraId="1D829D8A" w14:textId="758EDE7B" w:rsidR="00A7513F" w:rsidRPr="00015762" w:rsidRDefault="00A7513F" w:rsidP="00015762">
      <w:pPr>
        <w:pStyle w:val="a3"/>
        <w:widowControl/>
        <w:numPr>
          <w:ilvl w:val="0"/>
          <w:numId w:val="28"/>
        </w:numPr>
        <w:kinsoku w:val="0"/>
        <w:autoSpaceDE w:val="0"/>
        <w:autoSpaceDN w:val="0"/>
        <w:adjustRightInd w:val="0"/>
        <w:snapToGrid w:val="0"/>
        <w:spacing w:line="440" w:lineRule="exact"/>
        <w:ind w:left="357" w:firstLineChars="0" w:firstLine="0"/>
        <w:jc w:val="left"/>
        <w:textAlignment w:val="baseline"/>
        <w:rPr>
          <w:rFonts w:ascii="黑体" w:eastAsia="黑体" w:hAnsi="黑体" w:cs="Times New Roman"/>
          <w:szCs w:val="24"/>
        </w:rPr>
      </w:pPr>
      <w:r w:rsidRPr="00015762">
        <w:rPr>
          <w:rFonts w:ascii="黑体" w:eastAsia="黑体" w:hAnsi="黑体" w:cs="Times New Roman" w:hint="eastAsia"/>
          <w:szCs w:val="24"/>
        </w:rPr>
        <w:t>沃兹沃斯色散系统的光学特点是什么？如何证明由出射狭缝</w:t>
      </w:r>
      <m:oMath>
        <m:sSub>
          <m:sSubPr>
            <m:ctrlPr>
              <w:rPr>
                <w:rFonts w:ascii="Cambria Math" w:eastAsia="黑体" w:hAnsi="Cambria Math" w:cs="Times New Roman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黑体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黑体" w:eastAsia="黑体" w:hAnsi="黑体" w:cs="Times New Roman" w:hint="eastAsia"/>
          <w:szCs w:val="24"/>
        </w:rPr>
        <w:t>中心出射的光线处在最小偏向角状态？</w:t>
      </w:r>
    </w:p>
    <w:p w14:paraId="317A146D" w14:textId="46DC96B4" w:rsidR="00015762" w:rsidRPr="00173472" w:rsidRDefault="00015762" w:rsidP="00173472">
      <w:pPr>
        <w:widowControl/>
        <w:kinsoku w:val="0"/>
        <w:autoSpaceDE w:val="0"/>
        <w:autoSpaceDN w:val="0"/>
        <w:adjustRightInd w:val="0"/>
        <w:snapToGrid w:val="0"/>
        <w:spacing w:line="440" w:lineRule="exact"/>
        <w:ind w:firstLineChars="200" w:firstLine="480"/>
        <w:jc w:val="left"/>
        <w:textAlignment w:val="baseline"/>
        <w:rPr>
          <w:rFonts w:ascii="宋体" w:hAnsi="宋体" w:cs="Times New Roman"/>
          <w:szCs w:val="24"/>
        </w:rPr>
      </w:pPr>
      <w:r w:rsidRPr="00015762">
        <w:rPr>
          <w:rFonts w:ascii="宋体" w:hAnsi="宋体" w:cs="Times New Roman" w:hint="eastAsia"/>
          <w:szCs w:val="24"/>
        </w:rPr>
        <w:t>特点为满足最小偏向角入射的平行光出射后仍然平行于入射光线。仪器中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M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宋体" w:hAnsi="宋体" w:cs="Times New Roman" w:hint="eastAsia"/>
          <w:szCs w:val="24"/>
        </w:rPr>
        <w:t>已调整到以最小偏向角入射到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宋体" w:hAnsi="宋体" w:cs="Times New Roman" w:hint="eastAsia"/>
          <w:szCs w:val="24"/>
        </w:rPr>
        <w:t>才可从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宋体" w:hAnsi="宋体" w:cs="Times New Roman" w:hint="eastAsia"/>
          <w:szCs w:val="24"/>
        </w:rPr>
        <w:t>中心出射，且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M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宋体" w:hAnsi="宋体" w:cs="Times New Roman" w:hint="eastAsia"/>
          <w:szCs w:val="24"/>
        </w:rPr>
        <w:t>均已固</w:t>
      </w:r>
      <w:r w:rsidRPr="00015762">
        <w:rPr>
          <w:rFonts w:ascii="宋体" w:hAnsi="宋体" w:cs="Times New Roman" w:hint="eastAsia"/>
          <w:szCs w:val="24"/>
        </w:rPr>
        <w:t>定，</w:t>
      </w:r>
      <w:r w:rsidRPr="00015762">
        <w:rPr>
          <w:rFonts w:ascii="宋体" w:hAnsi="宋体" w:cs="Times New Roman" w:hint="eastAsia"/>
          <w:szCs w:val="24"/>
        </w:rPr>
        <w:t>因此从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015762">
        <w:rPr>
          <w:rFonts w:ascii="宋体" w:hAnsi="宋体" w:cs="Times New Roman" w:hint="eastAsia"/>
          <w:szCs w:val="24"/>
        </w:rPr>
        <w:t>出射的光必处在最小偏向角状态。</w:t>
      </w:r>
    </w:p>
    <w:p w14:paraId="6476DE67" w14:textId="77777777" w:rsidR="00A7513F" w:rsidRPr="00A7513F" w:rsidRDefault="00A7513F" w:rsidP="00015762">
      <w:pPr>
        <w:pStyle w:val="a3"/>
        <w:spacing w:line="440" w:lineRule="exact"/>
        <w:ind w:firstLine="480"/>
        <w:rPr>
          <w:rFonts w:ascii="宋体" w:hAnsi="宋体" w:cs="Times New Roman" w:hint="eastAsia"/>
          <w:szCs w:val="24"/>
        </w:rPr>
      </w:pPr>
    </w:p>
    <w:p w14:paraId="0614BBD7" w14:textId="57E4B89F" w:rsidR="00A7513F" w:rsidRPr="00015762" w:rsidRDefault="00015762" w:rsidP="00015762">
      <w:pPr>
        <w:pStyle w:val="a3"/>
        <w:widowControl/>
        <w:numPr>
          <w:ilvl w:val="0"/>
          <w:numId w:val="28"/>
        </w:numPr>
        <w:kinsoku w:val="0"/>
        <w:autoSpaceDE w:val="0"/>
        <w:autoSpaceDN w:val="0"/>
        <w:adjustRightInd w:val="0"/>
        <w:snapToGrid w:val="0"/>
        <w:spacing w:line="440" w:lineRule="exact"/>
        <w:ind w:left="357" w:firstLineChars="0" w:firstLine="0"/>
        <w:jc w:val="left"/>
        <w:textAlignment w:val="baseline"/>
        <w:rPr>
          <w:rFonts w:ascii="黑体" w:eastAsia="黑体" w:hAnsi="黑体" w:cs="Times New Roman"/>
          <w:szCs w:val="24"/>
        </w:rPr>
      </w:pPr>
      <w:r w:rsidRPr="00015762">
        <w:rPr>
          <w:rFonts w:ascii="黑体" w:eastAsia="黑体" w:hAnsi="黑体" w:cs="Times New Roman" w:hint="eastAsia"/>
          <w:szCs w:val="24"/>
        </w:rPr>
        <w:lastRenderedPageBreak/>
        <w:t>单色仪的单色性是由什么决定的？</w:t>
      </w:r>
    </w:p>
    <w:p w14:paraId="5EB5D5D0" w14:textId="76307DD9" w:rsidR="00015762" w:rsidRDefault="00015762" w:rsidP="00015762">
      <w:pPr>
        <w:spacing w:line="440" w:lineRule="exact"/>
        <w:ind w:firstLineChars="200" w:firstLine="480"/>
        <w:rPr>
          <w:rFonts w:ascii="宋体" w:hAnsi="宋体" w:cs="Times New Roman"/>
          <w:szCs w:val="24"/>
        </w:rPr>
      </w:pPr>
      <w:r w:rsidRPr="00015762">
        <w:rPr>
          <w:rFonts w:ascii="宋体" w:hAnsi="宋体" w:cs="Times New Roman" w:hint="eastAsia"/>
          <w:szCs w:val="24"/>
        </w:rPr>
        <w:t>由棱镜的色散能力，狭缝的宽度和仪器精度</w:t>
      </w:r>
      <w:r w:rsidR="009F0504">
        <w:rPr>
          <w:rFonts w:ascii="宋体" w:hAnsi="宋体" w:cs="Times New Roman" w:hint="eastAsia"/>
          <w:szCs w:val="24"/>
        </w:rPr>
        <w:t>三者</w:t>
      </w:r>
      <w:r w:rsidRPr="00015762">
        <w:rPr>
          <w:rFonts w:ascii="宋体" w:hAnsi="宋体" w:cs="Times New Roman" w:hint="eastAsia"/>
          <w:szCs w:val="24"/>
        </w:rPr>
        <w:t>决定。</w:t>
      </w:r>
    </w:p>
    <w:p w14:paraId="4648D358" w14:textId="77777777" w:rsidR="00173472" w:rsidRPr="00015762" w:rsidRDefault="00173472" w:rsidP="00015762">
      <w:pPr>
        <w:spacing w:line="440" w:lineRule="exact"/>
        <w:ind w:firstLineChars="200" w:firstLine="480"/>
        <w:rPr>
          <w:rFonts w:ascii="宋体" w:hAnsi="宋体" w:cs="Times New Roman" w:hint="eastAsia"/>
          <w:szCs w:val="24"/>
        </w:rPr>
      </w:pPr>
    </w:p>
    <w:p w14:paraId="0F7A37A8" w14:textId="5804434D" w:rsidR="00015762" w:rsidRPr="00015762" w:rsidRDefault="00015762" w:rsidP="00015762">
      <w:pPr>
        <w:pStyle w:val="a3"/>
        <w:widowControl/>
        <w:numPr>
          <w:ilvl w:val="0"/>
          <w:numId w:val="28"/>
        </w:numPr>
        <w:kinsoku w:val="0"/>
        <w:autoSpaceDE w:val="0"/>
        <w:autoSpaceDN w:val="0"/>
        <w:adjustRightInd w:val="0"/>
        <w:snapToGrid w:val="0"/>
        <w:spacing w:line="440" w:lineRule="exact"/>
        <w:ind w:left="357" w:firstLineChars="0" w:firstLine="0"/>
        <w:jc w:val="left"/>
        <w:textAlignment w:val="baseline"/>
        <w:rPr>
          <w:rFonts w:ascii="黑体" w:eastAsia="黑体" w:hAnsi="黑体" w:cs="Times New Roman"/>
          <w:szCs w:val="24"/>
        </w:rPr>
      </w:pPr>
      <w:r w:rsidRPr="00015762">
        <w:rPr>
          <w:rFonts w:ascii="黑体" w:eastAsia="黑体" w:hAnsi="黑体" w:cs="Times New Roman" w:hint="eastAsia"/>
          <w:szCs w:val="24"/>
        </w:rPr>
        <w:t>高压汞灯的光谱由什么特点？在可见光范围内有几条最强的谱线？它们的颜色、波长如何？</w:t>
      </w:r>
    </w:p>
    <w:p w14:paraId="58584574" w14:textId="73F78970" w:rsidR="00015762" w:rsidRPr="00015762" w:rsidRDefault="00015762" w:rsidP="00015762">
      <w:pPr>
        <w:widowControl/>
        <w:kinsoku w:val="0"/>
        <w:autoSpaceDE w:val="0"/>
        <w:autoSpaceDN w:val="0"/>
        <w:adjustRightInd w:val="0"/>
        <w:snapToGrid w:val="0"/>
        <w:spacing w:line="440" w:lineRule="exact"/>
        <w:ind w:firstLineChars="200" w:firstLine="480"/>
        <w:jc w:val="left"/>
        <w:textAlignment w:val="baseline"/>
        <w:rPr>
          <w:rFonts w:ascii="宋体" w:hAnsi="宋体" w:cs="Times New Roman"/>
          <w:szCs w:val="24"/>
        </w:rPr>
      </w:pPr>
      <w:r w:rsidRPr="00015762">
        <w:rPr>
          <w:rFonts w:ascii="宋体" w:hAnsi="宋体" w:cs="Times New Roman" w:hint="eastAsia"/>
          <w:szCs w:val="24"/>
        </w:rPr>
        <w:t>光谱呈现光强不同的分立的特征谱线。最强的几条谱线为两条黄线，波长为</w:t>
      </w:r>
      <w:r w:rsidRPr="00015762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579.0nm</m:t>
        </m:r>
      </m:oMath>
      <w:r w:rsidRPr="00015762">
        <w:rPr>
          <w:rFonts w:ascii="宋体" w:hAnsi="宋体" w:cs="Times New Roman" w:hint="eastAsia"/>
          <w:szCs w:val="24"/>
        </w:rPr>
        <w:t>和</w:t>
      </w:r>
      <m:oMath>
        <m:r>
          <w:rPr>
            <w:rFonts w:ascii="Cambria Math" w:hAnsi="Cambria Math" w:cs="Times New Roman"/>
            <w:szCs w:val="24"/>
          </w:rPr>
          <m:t>756.9nm</m:t>
        </m:r>
      </m:oMath>
      <w:r w:rsidR="009F0504">
        <w:rPr>
          <w:rFonts w:ascii="宋体" w:hAnsi="宋体" w:cs="Times New Roman" w:hint="eastAsia"/>
          <w:szCs w:val="24"/>
        </w:rPr>
        <w:t>；</w:t>
      </w:r>
      <w:r w:rsidRPr="00015762">
        <w:rPr>
          <w:rFonts w:ascii="宋体" w:hAnsi="宋体" w:cs="Times New Roman" w:hint="eastAsia"/>
          <w:szCs w:val="24"/>
        </w:rPr>
        <w:t>一条绿线，波长为</w:t>
      </w:r>
      <m:oMath>
        <m:r>
          <w:rPr>
            <w:rFonts w:ascii="Cambria Math" w:hAnsi="Cambria Math" w:cs="Times New Roman"/>
            <w:szCs w:val="24"/>
          </w:rPr>
          <m:t xml:space="preserve"> 546.1nm</m:t>
        </m:r>
      </m:oMath>
      <w:r w:rsidR="009F0504">
        <w:rPr>
          <w:rFonts w:ascii="宋体" w:hAnsi="宋体" w:cs="Times New Roman" w:hint="eastAsia"/>
          <w:szCs w:val="24"/>
        </w:rPr>
        <w:t>；</w:t>
      </w:r>
      <w:r w:rsidRPr="00015762">
        <w:rPr>
          <w:rFonts w:ascii="宋体" w:hAnsi="宋体" w:cs="Times New Roman" w:hint="eastAsia"/>
          <w:szCs w:val="24"/>
        </w:rPr>
        <w:t>以及两条蓝线，波长</w:t>
      </w:r>
      <w:r w:rsidR="00B528E1">
        <w:rPr>
          <w:rFonts w:ascii="宋体" w:hAnsi="宋体" w:cs="Times New Roman" w:hint="eastAsia"/>
          <w:szCs w:val="24"/>
        </w:rPr>
        <w:t>分别</w:t>
      </w:r>
      <w:r w:rsidRPr="00015762">
        <w:rPr>
          <w:rFonts w:ascii="宋体" w:hAnsi="宋体" w:cs="Times New Roman" w:hint="eastAsia"/>
          <w:szCs w:val="24"/>
        </w:rPr>
        <w:t>为</w:t>
      </w:r>
      <w:r w:rsidRPr="00015762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496.0nm</m:t>
        </m:r>
        <m:r>
          <w:rPr>
            <w:rFonts w:ascii="Cambria Math" w:hAnsi="Cambria Math" w:cs="Times New Roman" w:hint="eastAsia"/>
            <w:szCs w:val="24"/>
          </w:rPr>
          <m:t>，</m:t>
        </m:r>
        <m:r>
          <w:rPr>
            <w:rFonts w:ascii="Cambria Math" w:hAnsi="Cambria Math" w:cs="Times New Roman"/>
            <w:szCs w:val="24"/>
          </w:rPr>
          <m:t>491.6nm</m:t>
        </m:r>
      </m:oMath>
      <w:r w:rsidR="00173472">
        <w:rPr>
          <w:rFonts w:ascii="宋体" w:hAnsi="宋体" w:cs="Times New Roman" w:hint="eastAsia"/>
          <w:szCs w:val="24"/>
        </w:rPr>
        <w:t>。</w:t>
      </w:r>
    </w:p>
    <w:p w14:paraId="19E71494" w14:textId="77777777" w:rsidR="00015762" w:rsidRPr="00015762" w:rsidRDefault="00015762" w:rsidP="00015762">
      <w:pPr>
        <w:pStyle w:val="a3"/>
        <w:spacing w:line="440" w:lineRule="exact"/>
        <w:ind w:firstLine="480"/>
        <w:rPr>
          <w:rFonts w:ascii="宋体" w:hAnsi="宋体" w:cs="Times New Roman" w:hint="eastAsia"/>
          <w:szCs w:val="24"/>
        </w:rPr>
      </w:pPr>
    </w:p>
    <w:p w14:paraId="1B629AE5" w14:textId="77777777" w:rsidR="00015762" w:rsidRPr="00015762" w:rsidRDefault="00015762" w:rsidP="00015762">
      <w:pPr>
        <w:pStyle w:val="a3"/>
        <w:widowControl/>
        <w:numPr>
          <w:ilvl w:val="0"/>
          <w:numId w:val="28"/>
        </w:numPr>
        <w:kinsoku w:val="0"/>
        <w:autoSpaceDE w:val="0"/>
        <w:autoSpaceDN w:val="0"/>
        <w:adjustRightInd w:val="0"/>
        <w:snapToGrid w:val="0"/>
        <w:spacing w:line="440" w:lineRule="exact"/>
        <w:ind w:left="357" w:firstLineChars="0" w:firstLine="0"/>
        <w:jc w:val="left"/>
        <w:textAlignment w:val="baseline"/>
        <w:rPr>
          <w:rFonts w:ascii="黑体" w:eastAsia="黑体" w:hAnsi="黑体" w:cs="Times New Roman"/>
          <w:szCs w:val="24"/>
        </w:rPr>
      </w:pPr>
      <w:r w:rsidRPr="00015762">
        <w:rPr>
          <w:rFonts w:ascii="黑体" w:eastAsia="黑体" w:hAnsi="黑体" w:cs="Times New Roman" w:hint="eastAsia"/>
          <w:szCs w:val="24"/>
        </w:rPr>
        <w:t>应选用多大的坐标纸来作</w:t>
      </w:r>
      <m:oMath>
        <m:r>
          <w:rPr>
            <w:rFonts w:ascii="Cambria Math" w:eastAsia="黑体" w:hAnsi="Cambria Math" w:cs="Times New Roman"/>
            <w:szCs w:val="24"/>
          </w:rPr>
          <m:t>λ</m:t>
        </m:r>
        <m:r>
          <m:rPr>
            <m:sty m:val="p"/>
          </m:rPr>
          <w:rPr>
            <w:rFonts w:ascii="Cambria Math" w:eastAsia="黑体" w:hAnsi="Cambria Math" w:cs="Times New Roman"/>
            <w:szCs w:val="24"/>
          </w:rPr>
          <m:t>-</m:t>
        </m:r>
        <m:r>
          <w:rPr>
            <w:rFonts w:ascii="Cambria Math" w:eastAsia="黑体" w:hAnsi="Cambria Math" w:cs="Times New Roman"/>
            <w:szCs w:val="24"/>
          </w:rPr>
          <m:t>N</m:t>
        </m:r>
      </m:oMath>
      <w:r w:rsidRPr="00015762">
        <w:rPr>
          <w:rFonts w:ascii="黑体" w:eastAsia="黑体" w:hAnsi="黑体" w:cs="Times New Roman" w:hint="eastAsia"/>
          <w:szCs w:val="24"/>
        </w:rPr>
        <w:t>定标曲线？根据是什么？</w:t>
      </w:r>
    </w:p>
    <w:p w14:paraId="286BDEEC" w14:textId="4C4E84FC" w:rsidR="00A040CA" w:rsidRPr="00A040CA" w:rsidRDefault="00FE3FFA" w:rsidP="00015762">
      <w:pPr>
        <w:widowControl/>
        <w:kinsoku w:val="0"/>
        <w:autoSpaceDE w:val="0"/>
        <w:autoSpaceDN w:val="0"/>
        <w:adjustRightInd w:val="0"/>
        <w:snapToGrid w:val="0"/>
        <w:spacing w:line="440" w:lineRule="exact"/>
        <w:ind w:firstLineChars="200" w:firstLine="480"/>
        <w:jc w:val="left"/>
        <w:textAlignment w:val="baseline"/>
        <w:rPr>
          <w:rFonts w:ascii="黑体" w:eastAsia="黑体" w:hAnsi="黑体"/>
          <w:sz w:val="28"/>
          <w:szCs w:val="28"/>
        </w:rPr>
      </w:pPr>
      <w:r w:rsidRPr="00015762">
        <w:rPr>
          <w:rFonts w:ascii="宋体" w:hAnsi="宋体" w:cs="Times New Roman" w:hint="eastAsia"/>
          <w:szCs w:val="24"/>
        </w:rPr>
        <w:t>横坐标</w:t>
      </w:r>
      <w:r w:rsidRPr="00015762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 xml:space="preserve">N </m:t>
        </m:r>
      </m:oMath>
      <w:r w:rsidRPr="00015762">
        <w:rPr>
          <w:rFonts w:ascii="宋体" w:hAnsi="宋体" w:cs="Times New Roman" w:hint="eastAsia"/>
          <w:szCs w:val="24"/>
        </w:rPr>
        <w:t>跨度约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hAnsi="Cambria Math" w:cs="Times New Roman"/>
            <w:szCs w:val="24"/>
          </w:rPr>
          <m:t>5</m:t>
        </m:r>
        <m:r>
          <w:rPr>
            <w:rFonts w:ascii="Cambria Math" w:hAnsi="Cambria Math" w:cs="Times New Roman"/>
            <w:szCs w:val="24"/>
          </w:rPr>
          <m:t xml:space="preserve">mm </m:t>
        </m:r>
      </m:oMath>
      <w:r w:rsidRPr="00015762">
        <w:rPr>
          <w:rFonts w:ascii="宋体" w:hAnsi="宋体" w:cs="Times New Roman" w:hint="eastAsia"/>
          <w:szCs w:val="24"/>
        </w:rPr>
        <w:t>精度为</w:t>
      </w:r>
      <m:oMath>
        <m:r>
          <w:rPr>
            <w:rFonts w:ascii="Cambria Math" w:hAnsi="Cambria Math" w:cs="Times New Roman"/>
            <w:szCs w:val="24"/>
          </w:rPr>
          <m:t xml:space="preserve"> 0.01mm</m:t>
        </m:r>
      </m:oMath>
      <w:r w:rsidRPr="00015762">
        <w:rPr>
          <w:rFonts w:ascii="宋体" w:hAnsi="宋体" w:cs="Times New Roman" w:hint="eastAsia"/>
          <w:szCs w:val="24"/>
        </w:rPr>
        <w:t>，纵坐标跨度约为</w:t>
      </w:r>
      <w:r w:rsidRPr="00015762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3</m:t>
        </m:r>
        <m:r>
          <w:rPr>
            <w:rFonts w:ascii="Cambria Math" w:hAnsi="Cambria Math" w:cs="Times New Roman"/>
            <w:szCs w:val="24"/>
          </w:rPr>
          <m:t>00nm</m:t>
        </m:r>
      </m:oMath>
      <w:r w:rsidRPr="00015762">
        <w:rPr>
          <w:rFonts w:ascii="宋体" w:hAnsi="宋体" w:cs="Times New Roman"/>
          <w:szCs w:val="24"/>
        </w:rPr>
        <w:t xml:space="preserve"> </w:t>
      </w:r>
      <w:r w:rsidRPr="00015762">
        <w:rPr>
          <w:rFonts w:ascii="宋体" w:hAnsi="宋体" w:cs="Times New Roman" w:hint="eastAsia"/>
          <w:szCs w:val="24"/>
        </w:rPr>
        <w:t>精度为</w:t>
      </w:r>
      <w:r w:rsidRPr="00015762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1nm</m:t>
        </m:r>
      </m:oMath>
      <w:r>
        <w:rPr>
          <w:rFonts w:ascii="宋体" w:hAnsi="宋体" w:cs="Times New Roman" w:hint="eastAsia"/>
          <w:szCs w:val="24"/>
        </w:rPr>
        <w:t>则</w:t>
      </w:r>
      <w:r w:rsidRPr="001E19B9">
        <w:rPr>
          <w:rFonts w:ascii="宋体" w:hAnsi="宋体" w:cs="Times New Roman" w:hint="eastAsia"/>
          <w:szCs w:val="24"/>
        </w:rPr>
        <w:t>至少应选横坐标具有</w:t>
      </w:r>
      <w:r w:rsidRPr="001E19B9">
        <w:rPr>
          <w:rFonts w:ascii="宋体" w:hAnsi="宋体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5</m:t>
        </m:r>
        <m:r>
          <w:rPr>
            <w:rFonts w:ascii="Cambria Math" w:hAnsi="Cambria Math" w:cs="Times New Roman"/>
            <w:szCs w:val="24"/>
          </w:rPr>
          <m:t xml:space="preserve">00 </m:t>
        </m:r>
      </m:oMath>
      <w:r w:rsidRPr="001E19B9">
        <w:rPr>
          <w:rFonts w:ascii="宋体" w:hAnsi="宋体" w:cs="Times New Roman" w:hint="eastAsia"/>
          <w:szCs w:val="24"/>
        </w:rPr>
        <w:t>个小格，纵坐标有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hAnsi="Cambria Math" w:cs="Times New Roman"/>
            <w:szCs w:val="24"/>
          </w:rPr>
          <m:t>3</m:t>
        </m:r>
        <m:r>
          <w:rPr>
            <w:rFonts w:ascii="Cambria Math" w:hAnsi="Cambria Math" w:cs="Times New Roman"/>
            <w:szCs w:val="24"/>
          </w:rPr>
          <m:t xml:space="preserve">00 </m:t>
        </m:r>
      </m:oMath>
      <w:r w:rsidRPr="001E19B9">
        <w:rPr>
          <w:rFonts w:ascii="宋体" w:hAnsi="宋体" w:cs="Times New Roman" w:hint="eastAsia"/>
          <w:szCs w:val="24"/>
        </w:rPr>
        <w:t>个小格的坐标纸</w:t>
      </w:r>
    </w:p>
    <w:sectPr w:rsidR="00A040CA" w:rsidRPr="00A040CA" w:rsidSect="00486216">
      <w:footerReference w:type="default" r:id="rId11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E81FB" w14:textId="77777777" w:rsidR="00FF0A6E" w:rsidRDefault="00FF0A6E" w:rsidP="00CC3A91">
      <w:r>
        <w:separator/>
      </w:r>
    </w:p>
  </w:endnote>
  <w:endnote w:type="continuationSeparator" w:id="0">
    <w:p w14:paraId="5844F342" w14:textId="77777777" w:rsidR="00FF0A6E" w:rsidRDefault="00FF0A6E" w:rsidP="00CC3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3552991"/>
      <w:docPartObj>
        <w:docPartGallery w:val="Page Numbers (Bottom of Page)"/>
        <w:docPartUnique/>
      </w:docPartObj>
    </w:sdtPr>
    <w:sdtEndPr/>
    <w:sdtContent>
      <w:p w14:paraId="505B34DC" w14:textId="031C5143" w:rsidR="00486216" w:rsidRDefault="004862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45EB5EF" w14:textId="77777777" w:rsidR="00486216" w:rsidRDefault="004862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79F6A" w14:textId="77777777" w:rsidR="00FF0A6E" w:rsidRDefault="00FF0A6E" w:rsidP="00CC3A91">
      <w:r>
        <w:separator/>
      </w:r>
    </w:p>
  </w:footnote>
  <w:footnote w:type="continuationSeparator" w:id="0">
    <w:p w14:paraId="699B5FC0" w14:textId="77777777" w:rsidR="00FF0A6E" w:rsidRDefault="00FF0A6E" w:rsidP="00CC3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E6A"/>
    <w:multiLevelType w:val="hybridMultilevel"/>
    <w:tmpl w:val="AF98ECF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724C05"/>
    <w:multiLevelType w:val="hybridMultilevel"/>
    <w:tmpl w:val="FA3445EC"/>
    <w:lvl w:ilvl="0" w:tplc="023AE5D6">
      <w:start w:val="1"/>
      <w:numFmt w:val="japaneseCounting"/>
      <w:lvlText w:val="%1、"/>
      <w:lvlJc w:val="left"/>
      <w:pPr>
        <w:ind w:left="795" w:hanging="79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800E7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69E113A"/>
    <w:multiLevelType w:val="hybridMultilevel"/>
    <w:tmpl w:val="08DC352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8F7190"/>
    <w:multiLevelType w:val="hybridMultilevel"/>
    <w:tmpl w:val="FC78525A"/>
    <w:lvl w:ilvl="0" w:tplc="04090017">
      <w:start w:val="1"/>
      <w:numFmt w:val="chineseCountingThousand"/>
      <w:lvlText w:val="(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0A2E41A2"/>
    <w:multiLevelType w:val="hybridMultilevel"/>
    <w:tmpl w:val="6C2AE2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2926D6"/>
    <w:multiLevelType w:val="hybridMultilevel"/>
    <w:tmpl w:val="72D61EFC"/>
    <w:lvl w:ilvl="0" w:tplc="5272643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B46CDD"/>
    <w:multiLevelType w:val="hybridMultilevel"/>
    <w:tmpl w:val="51409B7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6856C69"/>
    <w:multiLevelType w:val="hybridMultilevel"/>
    <w:tmpl w:val="F392EEAE"/>
    <w:lvl w:ilvl="0" w:tplc="DE0AE5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2E2CBA"/>
    <w:multiLevelType w:val="hybridMultilevel"/>
    <w:tmpl w:val="EDA096D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A900AD5"/>
    <w:multiLevelType w:val="hybridMultilevel"/>
    <w:tmpl w:val="8E8C2F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AB6158"/>
    <w:multiLevelType w:val="hybridMultilevel"/>
    <w:tmpl w:val="623CF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DD08FB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36871548"/>
    <w:multiLevelType w:val="hybridMultilevel"/>
    <w:tmpl w:val="1EC846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6FA4F48"/>
    <w:multiLevelType w:val="hybridMultilevel"/>
    <w:tmpl w:val="82E4C6E4"/>
    <w:lvl w:ilvl="0" w:tplc="710C7A04">
      <w:start w:val="1"/>
      <w:numFmt w:val="japaneseCounting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 w15:restartNumberingAfterBreak="0">
    <w:nsid w:val="49E16EDB"/>
    <w:multiLevelType w:val="hybridMultilevel"/>
    <w:tmpl w:val="230E22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500CBF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52B40DF5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5A45517B"/>
    <w:multiLevelType w:val="hybridMultilevel"/>
    <w:tmpl w:val="7AB8494C"/>
    <w:lvl w:ilvl="0" w:tplc="7EE8F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BBC7C24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0" w15:restartNumberingAfterBreak="0">
    <w:nsid w:val="5C574730"/>
    <w:multiLevelType w:val="hybridMultilevel"/>
    <w:tmpl w:val="CBBC8792"/>
    <w:lvl w:ilvl="0" w:tplc="605065A4">
      <w:start w:val="1"/>
      <w:numFmt w:val="japaneseCounting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1" w15:restartNumberingAfterBreak="0">
    <w:nsid w:val="5DC47C54"/>
    <w:multiLevelType w:val="hybridMultilevel"/>
    <w:tmpl w:val="8B6EA698"/>
    <w:lvl w:ilvl="0" w:tplc="D62CD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B555CF"/>
    <w:multiLevelType w:val="hybridMultilevel"/>
    <w:tmpl w:val="87704DDC"/>
    <w:lvl w:ilvl="0" w:tplc="D654DB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547A8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6D2302"/>
    <w:multiLevelType w:val="hybridMultilevel"/>
    <w:tmpl w:val="0A640ABE"/>
    <w:lvl w:ilvl="0" w:tplc="0409001B">
      <w:start w:val="1"/>
      <w:numFmt w:val="lowerRoman"/>
      <w:lvlText w:val="%1."/>
      <w:lvlJc w:val="righ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6DF50DBF"/>
    <w:multiLevelType w:val="hybridMultilevel"/>
    <w:tmpl w:val="53F2C784"/>
    <w:lvl w:ilvl="0" w:tplc="E0D26F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B27470"/>
    <w:multiLevelType w:val="hybridMultilevel"/>
    <w:tmpl w:val="7B6EA1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2E681F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4"/>
  </w:num>
  <w:num w:numId="3">
    <w:abstractNumId w:val="25"/>
  </w:num>
  <w:num w:numId="4">
    <w:abstractNumId w:val="18"/>
  </w:num>
  <w:num w:numId="5">
    <w:abstractNumId w:val="7"/>
  </w:num>
  <w:num w:numId="6">
    <w:abstractNumId w:val="0"/>
  </w:num>
  <w:num w:numId="7">
    <w:abstractNumId w:val="3"/>
  </w:num>
  <w:num w:numId="8">
    <w:abstractNumId w:val="20"/>
  </w:num>
  <w:num w:numId="9">
    <w:abstractNumId w:val="10"/>
  </w:num>
  <w:num w:numId="10">
    <w:abstractNumId w:val="9"/>
  </w:num>
  <w:num w:numId="11">
    <w:abstractNumId w:val="12"/>
  </w:num>
  <w:num w:numId="12">
    <w:abstractNumId w:val="16"/>
  </w:num>
  <w:num w:numId="13">
    <w:abstractNumId w:val="19"/>
  </w:num>
  <w:num w:numId="14">
    <w:abstractNumId w:val="17"/>
  </w:num>
  <w:num w:numId="15">
    <w:abstractNumId w:val="4"/>
  </w:num>
  <w:num w:numId="16">
    <w:abstractNumId w:val="2"/>
  </w:num>
  <w:num w:numId="17">
    <w:abstractNumId w:val="6"/>
  </w:num>
  <w:num w:numId="18">
    <w:abstractNumId w:val="15"/>
  </w:num>
  <w:num w:numId="19">
    <w:abstractNumId w:val="24"/>
  </w:num>
  <w:num w:numId="20">
    <w:abstractNumId w:val="11"/>
  </w:num>
  <w:num w:numId="21">
    <w:abstractNumId w:val="5"/>
  </w:num>
  <w:num w:numId="22">
    <w:abstractNumId w:val="13"/>
  </w:num>
  <w:num w:numId="23">
    <w:abstractNumId w:val="27"/>
  </w:num>
  <w:num w:numId="24">
    <w:abstractNumId w:val="23"/>
  </w:num>
  <w:num w:numId="25">
    <w:abstractNumId w:val="26"/>
  </w:num>
  <w:num w:numId="26">
    <w:abstractNumId w:val="8"/>
  </w:num>
  <w:num w:numId="27">
    <w:abstractNumId w:val="22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49A"/>
    <w:rsid w:val="0000075B"/>
    <w:rsid w:val="00015762"/>
    <w:rsid w:val="00023AA5"/>
    <w:rsid w:val="000367E4"/>
    <w:rsid w:val="00054E84"/>
    <w:rsid w:val="00067156"/>
    <w:rsid w:val="000752F4"/>
    <w:rsid w:val="0008043E"/>
    <w:rsid w:val="00096E51"/>
    <w:rsid w:val="000A2404"/>
    <w:rsid w:val="000B349C"/>
    <w:rsid w:val="00111929"/>
    <w:rsid w:val="00115D92"/>
    <w:rsid w:val="001201B0"/>
    <w:rsid w:val="00122B21"/>
    <w:rsid w:val="0014550F"/>
    <w:rsid w:val="00146E1D"/>
    <w:rsid w:val="00147DD2"/>
    <w:rsid w:val="001507FF"/>
    <w:rsid w:val="00154D1B"/>
    <w:rsid w:val="00173472"/>
    <w:rsid w:val="00177C80"/>
    <w:rsid w:val="0018630F"/>
    <w:rsid w:val="001B326B"/>
    <w:rsid w:val="001D7D0C"/>
    <w:rsid w:val="0021396C"/>
    <w:rsid w:val="0022016A"/>
    <w:rsid w:val="00233C2E"/>
    <w:rsid w:val="002376E3"/>
    <w:rsid w:val="0024032B"/>
    <w:rsid w:val="002E1A87"/>
    <w:rsid w:val="002E5322"/>
    <w:rsid w:val="00303CA4"/>
    <w:rsid w:val="00323498"/>
    <w:rsid w:val="0034547A"/>
    <w:rsid w:val="00366DF9"/>
    <w:rsid w:val="003E4BB2"/>
    <w:rsid w:val="004052C5"/>
    <w:rsid w:val="00406332"/>
    <w:rsid w:val="00436CE2"/>
    <w:rsid w:val="0048562D"/>
    <w:rsid w:val="00486216"/>
    <w:rsid w:val="004923B5"/>
    <w:rsid w:val="00496263"/>
    <w:rsid w:val="004A162A"/>
    <w:rsid w:val="004B28F4"/>
    <w:rsid w:val="004D52E5"/>
    <w:rsid w:val="004F14B6"/>
    <w:rsid w:val="004F2D23"/>
    <w:rsid w:val="00543D84"/>
    <w:rsid w:val="00550336"/>
    <w:rsid w:val="005A4C08"/>
    <w:rsid w:val="005A6E72"/>
    <w:rsid w:val="005C17BA"/>
    <w:rsid w:val="005D6090"/>
    <w:rsid w:val="005F3AB5"/>
    <w:rsid w:val="00617637"/>
    <w:rsid w:val="0062250C"/>
    <w:rsid w:val="00622F43"/>
    <w:rsid w:val="00644F08"/>
    <w:rsid w:val="006661AA"/>
    <w:rsid w:val="006665E6"/>
    <w:rsid w:val="00670478"/>
    <w:rsid w:val="006E1498"/>
    <w:rsid w:val="006E6AB4"/>
    <w:rsid w:val="00701291"/>
    <w:rsid w:val="00705981"/>
    <w:rsid w:val="00712DCC"/>
    <w:rsid w:val="00720D4B"/>
    <w:rsid w:val="00727E57"/>
    <w:rsid w:val="007317C5"/>
    <w:rsid w:val="00775326"/>
    <w:rsid w:val="00782FEA"/>
    <w:rsid w:val="00783368"/>
    <w:rsid w:val="007C5C27"/>
    <w:rsid w:val="00855C90"/>
    <w:rsid w:val="008862A1"/>
    <w:rsid w:val="00887684"/>
    <w:rsid w:val="008A04C7"/>
    <w:rsid w:val="008B548F"/>
    <w:rsid w:val="008D5441"/>
    <w:rsid w:val="008E4A40"/>
    <w:rsid w:val="008F449A"/>
    <w:rsid w:val="00907692"/>
    <w:rsid w:val="0092429C"/>
    <w:rsid w:val="00932648"/>
    <w:rsid w:val="0096252B"/>
    <w:rsid w:val="00967D2D"/>
    <w:rsid w:val="00970D86"/>
    <w:rsid w:val="00971BB4"/>
    <w:rsid w:val="009D43C9"/>
    <w:rsid w:val="009E104D"/>
    <w:rsid w:val="009E45A9"/>
    <w:rsid w:val="009F0504"/>
    <w:rsid w:val="009F25F7"/>
    <w:rsid w:val="009F5674"/>
    <w:rsid w:val="00A040CA"/>
    <w:rsid w:val="00A05983"/>
    <w:rsid w:val="00A2404A"/>
    <w:rsid w:val="00A56919"/>
    <w:rsid w:val="00A66498"/>
    <w:rsid w:val="00A7513F"/>
    <w:rsid w:val="00A8150B"/>
    <w:rsid w:val="00A91232"/>
    <w:rsid w:val="00AA2846"/>
    <w:rsid w:val="00B162CF"/>
    <w:rsid w:val="00B41D55"/>
    <w:rsid w:val="00B528E1"/>
    <w:rsid w:val="00B52A95"/>
    <w:rsid w:val="00B7142F"/>
    <w:rsid w:val="00BC0638"/>
    <w:rsid w:val="00BE5726"/>
    <w:rsid w:val="00BF081E"/>
    <w:rsid w:val="00C022D2"/>
    <w:rsid w:val="00C02D6F"/>
    <w:rsid w:val="00C117A6"/>
    <w:rsid w:val="00C17570"/>
    <w:rsid w:val="00C22481"/>
    <w:rsid w:val="00C2649C"/>
    <w:rsid w:val="00C33692"/>
    <w:rsid w:val="00C61E3A"/>
    <w:rsid w:val="00C74BDA"/>
    <w:rsid w:val="00CA671C"/>
    <w:rsid w:val="00CB4C92"/>
    <w:rsid w:val="00CB5262"/>
    <w:rsid w:val="00CC3A91"/>
    <w:rsid w:val="00CD4CE7"/>
    <w:rsid w:val="00CE1BC6"/>
    <w:rsid w:val="00D32BBF"/>
    <w:rsid w:val="00D4710B"/>
    <w:rsid w:val="00D5616E"/>
    <w:rsid w:val="00D753AD"/>
    <w:rsid w:val="00D92D1C"/>
    <w:rsid w:val="00DB39F6"/>
    <w:rsid w:val="00DB6D13"/>
    <w:rsid w:val="00DD3A29"/>
    <w:rsid w:val="00DD48EC"/>
    <w:rsid w:val="00DF685E"/>
    <w:rsid w:val="00E04C2D"/>
    <w:rsid w:val="00E2389A"/>
    <w:rsid w:val="00E34AE4"/>
    <w:rsid w:val="00E61ABE"/>
    <w:rsid w:val="00E64E91"/>
    <w:rsid w:val="00E71BB0"/>
    <w:rsid w:val="00E74A24"/>
    <w:rsid w:val="00EA4B61"/>
    <w:rsid w:val="00EC7DEF"/>
    <w:rsid w:val="00EE4D6A"/>
    <w:rsid w:val="00F00665"/>
    <w:rsid w:val="00F17BCC"/>
    <w:rsid w:val="00F3273E"/>
    <w:rsid w:val="00F46A6A"/>
    <w:rsid w:val="00F5526C"/>
    <w:rsid w:val="00F825D5"/>
    <w:rsid w:val="00FB5C2A"/>
    <w:rsid w:val="00FD7DB1"/>
    <w:rsid w:val="00FE3FFA"/>
    <w:rsid w:val="00FF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E64D08"/>
  <w15:chartTrackingRefBased/>
  <w15:docId w15:val="{E9AAC07A-DC91-44A9-B3B9-550545F5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B2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8630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D43C9"/>
    <w:rPr>
      <w:color w:val="808080"/>
    </w:rPr>
  </w:style>
  <w:style w:type="table" w:styleId="a5">
    <w:name w:val="Table Grid"/>
    <w:basedOn w:val="a1"/>
    <w:uiPriority w:val="39"/>
    <w:rsid w:val="00932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三线表"/>
    <w:basedOn w:val="a1"/>
    <w:uiPriority w:val="99"/>
    <w:rsid w:val="00932648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7">
    <w:name w:val="header"/>
    <w:basedOn w:val="a"/>
    <w:link w:val="a8"/>
    <w:uiPriority w:val="99"/>
    <w:unhideWhenUsed/>
    <w:rsid w:val="00CC3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3A9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3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3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5</Pages>
  <Words>407</Words>
  <Characters>2322</Characters>
  <Application>Microsoft Office Word</Application>
  <DocSecurity>0</DocSecurity>
  <Lines>19</Lines>
  <Paragraphs>5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 Henry</dc:creator>
  <cp:keywords/>
  <dc:description/>
  <cp:lastModifiedBy>石航瑞</cp:lastModifiedBy>
  <cp:revision>45</cp:revision>
  <cp:lastPrinted>2022-09-20T03:41:00Z</cp:lastPrinted>
  <dcterms:created xsi:type="dcterms:W3CDTF">2023-05-01T13:02:00Z</dcterms:created>
  <dcterms:modified xsi:type="dcterms:W3CDTF">2023-05-03T13:45:00Z</dcterms:modified>
</cp:coreProperties>
</file>