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亲爱的朋友，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Sorry, it took us almost a month to present </w:t>
      </w:r>
      <w:r>
        <w:rPr>
          <w:rFonts w:eastAsia="Hannotate SC Regular" w:hint="eastAsia"/>
          <w:sz w:val="20"/>
          <w:szCs w:val="20"/>
        </w:rPr>
        <w:t xml:space="preserve">the work report for the first quarter of </w:t>
      </w:r>
      <w:r>
        <w:rPr>
          <w:rFonts w:ascii="Hannotate SC Regular" w:hAnsi="Hannotate SC Regular"/>
          <w:sz w:val="20"/>
          <w:szCs w:val="20"/>
        </w:rPr>
        <w:t xml:space="preserve">2015 </w:t>
      </w:r>
      <w:r>
        <w:rPr>
          <w:rFonts w:eastAsia="Hannotate SC Regular" w:hint="eastAsia"/>
          <w:sz w:val="20"/>
          <w:szCs w:val="20"/>
        </w:rPr>
        <w:t xml:space="preserve">in front of you.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在这样一个民间公益组织普遍发育不良，没有什么经验可以借鉴的大环境中，它基金的策略正确吗？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This communication is our </w:t>
      </w:r>
      <w:r>
        <w:rPr>
          <w:rFonts w:eastAsia="Hannotate SC Regular" w:hint="eastAsia"/>
          <w:sz w:val="20"/>
          <w:szCs w:val="20"/>
        </w:rPr>
        <w:t xml:space="preserve">first work report for the year 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.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宋体" w:cs="宋体" w:eastAsia="宋体" w:hAnsi="宋体" w:hint="eastAsia"/>
          <w:sz w:val="20"/>
          <w:szCs w:val="20"/>
        </w:rPr>
        <w:t xml:space="preserve">April 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</w:r>
      <w:r>
        <w:rPr>
          <w:rFonts w:ascii="宋体" w:cs="宋体" w:eastAsia="宋体" w:hAnsi="宋体" w:hint="eastAsia"/>
          <w:sz w:val="20"/>
          <w:szCs w:val="20"/>
        </w:rPr>
        <w:t xml:space="preserve">, 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Hannotate SC Regular" w:hAnsi="Hannotate SC Regular"/>
          <w:sz w:val="20"/>
          <w:szCs w:val="20"/>
        </w:rPr>
        <w:t>2015</w: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