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4130" w14:textId="77777777">
      <w:pPr>
        <w:pStyle w:val="2"/>
        <w:rPr>
          <w:rFonts w:ascii="Hannotate SC Regular" w:eastAsia="Hannotate SC Regular" w:hAnsi="Hannotate SC Regular" w:cs="Hannotate SC Regular"/>
        </w:rPr>
      </w:pPr>
      <w:r>
        <w:rPr>
          <w:rFonts w:ascii="Hannotate SC Regular" w:hAnsi="Hannotate SC Regular" w:cs="Hannotate SC Regular" w:eastAsia="Hannotate SC Regular"/>
        </w:rPr>
        <w:drawing>
          <wp:anchor distT="152400" distB="152400" distL="152400" distR="152400" simplePos="0" relativeHeight="251659264" behindDoc="0" locked="0" layoutInCell="1" allowOverlap="1" wp14:anchorId="3EB9DAF4" wp14:editId="7B119B81">
            <wp:simplePos x="0" y="0"/>
            <wp:positionH relativeFrom="margin">
              <wp:posOffset>-1631950</wp:posOffset>
            </wp:positionH>
            <wp:positionV relativeFrom="line">
              <wp:posOffset>315721</wp:posOffset>
            </wp:positionV>
            <wp:extent cx="1370801" cy="1646066"/>
            <wp:effectExtent l="0" t="0" r="0" b="0"/>
            <wp:wrapThrough wrapText="bothSides" distL="152400" distR="152400">
              <wp:wrapPolygon edited="1">
                <wp:start x="0" y="0"/>
                <wp:lineTo x="0" y="21602"/>
                <wp:lineTo x="21600" y="21602"/>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G_2290.jpg"/>
                    <pic:cNvPicPr>
                      <a:picLocks noChangeAspect="1"/>
                    </pic:cNvPicPr>
                  </pic:nvPicPr>
                  <pic:blipFill>
                    <a:blip r:embed="rId6">
                      <a:extLst/>
                    </a:blip>
                    <a:srcRect b="9939"/>
                    <a:stretch>
                      <a:fillRect/>
                    </a:stretch>
                  </pic:blipFill>
                  <pic:spPr>
                    <a:xfrm>
                      <a:off x="0" y="0"/>
                      <a:ext cx="1370801" cy="1646066"/>
                    </a:xfrm>
                    <a:prstGeom prst="rect">
                      <a:avLst/>
                    </a:prstGeom>
                    <a:ln w="12700" cap="flat">
                      <a:noFill/>
                      <a:miter lim="400000"/>
                    </a:ln>
                    <a:effectLst/>
                  </pic:spPr>
                </pic:pic>
              </a:graphicData>
            </a:graphic>
          </wp:anchor>
        </w:drawing>
        <mc:AlternateContent>
          <mc:Choice Requires="wps">
            <w:drawing>
              <wp:anchor distT="152400" distB="152400" distL="152400" distR="152400" simplePos="0" relativeHeight="251661312" behindDoc="0" locked="0" layoutInCell="1" allowOverlap="1" wp14:anchorId="6D878E09" wp14:editId="0460D7F3">
                <wp:simplePos x="0" y="0"/>
                <wp:positionH relativeFrom="margin">
                  <wp:posOffset>-2292350</wp:posOffset>
                </wp:positionH>
                <wp:positionV relativeFrom="page">
                  <wp:posOffset>0</wp:posOffset>
                </wp:positionV>
                <wp:extent cx="360000" cy="10692001"/>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360000" cy="10692001"/>
                        </a:xfrm>
                        <a:prstGeom prst="rect">
                          <a:avLst/>
                        </a:prstGeom>
                        <a:solidFill>
                          <a:srgbClr val="3F8C8F"/>
                        </a:solidFill>
                        <a:ln w="12700" cap="flat">
                          <a:noFill/>
                          <a:miter lim="400000"/>
                        </a:ln>
                        <a:effectLst/>
                      </wps:spPr>
                      <wps:bodyPr/>
                    </wps:wsp>
                  </a:graphicData>
                </a:graphic>
              </wp:anchor>
            </w:drawing>
          </mc:Choice>
        </mc:AlternateContent>
        <mc:AlternateContent>
          <mc:Choice Requires="wps">
            <w:drawing>
              <wp:anchor distT="152400" distB="152400" distL="152400" distR="152400" simplePos="0" relativeHeight="251662336" behindDoc="0" locked="0" layoutInCell="1" allowOverlap="1" wp14:anchorId="12492F51" wp14:editId="1CA8E615">
                <wp:simplePos x="0" y="0"/>
                <wp:positionH relativeFrom="margin">
                  <wp:posOffset>4134846</wp:posOffset>
                </wp:positionH>
                <wp:positionV relativeFrom="line">
                  <wp:posOffset>171599</wp:posOffset>
                </wp:positionV>
                <wp:extent cx="1129304" cy="3600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129304" cy="360000"/>
                        </a:xfrm>
                        <a:prstGeom prst="rect">
                          <a:avLst/>
                        </a:prstGeom>
                        <a:solidFill>
                          <a:srgbClr val="3F8C8F"/>
                        </a:solidFill>
                        <a:ln w="12700" cap="flat">
                          <a:noFill/>
                          <a:miter lim="400000"/>
                        </a:ln>
                        <a:effectLst/>
                      </wps:spPr>
                      <wps:bodyPr/>
                    </wps:wsp>
                  </a:graphicData>
                </a:graphic>
              </wp:anchor>
            </w:drawing>
          </mc:Choice>
        </mc:AlternateContent>
      </w:r>
    </w:p>
    <w:p w14:paraId="02CEC1C2" w14:textId="77777777">
      <w:pPr>
        <w:pStyle w:val="2"/>
        <w:rPr>
          <w:rFonts w:ascii="Hannotate SC Regular" w:eastAsia="Hannotate SC Regular" w:hAnsi="Hannotate SC Regular" w:cs="Hannotate SC Regular"/>
        </w:rPr>
      </w:pPr>
    </w:p>
    <w:p w14:paraId="50EBD17E" w14:textId="77777777">
      <w:pPr>
        <w:pStyle w:val="2"/>
        <w:rPr>
          <w:rFonts w:ascii="Hannotate SC Regular" w:eastAsia="Hannotate SC Regular" w:hAnsi="Hannotate SC Regular" w:cs="Hannotate SC Regular"/>
        </w:rPr>
      </w:pPr>
    </w:p>
    <w:p w14:paraId="01D0BA74" w14:textId="77777777">
      <w:pPr>
        <w:pStyle w:val="2"/>
        <w:ind w:right="448"/>
        <w:rPr>
          <w:rFonts w:ascii="Hannotate SC Regular" w:eastAsia="Hannotate SC Regular" w:hAnsi="Hannotate SC Regular" w:cs="Hannotate SC Regular"/>
          <w:sz w:val="20"/>
        </w:rPr>
      </w:pPr>
      <w:r>
        <w:rPr>
          <w:rFonts w:eastAsia="Hannotate SC Regular" w:hint="eastAsia"/>
          <w:sz w:val="20"/>
        </w:rPr>
        <w:t xml:space="preserve">Dear friends.</w:t>
      </w:r>
    </w:p>
    <w:p w14:paraId="3F8D98EE" w14:textId="77777777">
      <w:pPr>
        <w:pStyle w:val="2"/>
        <w:ind w:right="448"/>
        <w:rPr>
          <w:rFonts w:ascii="Hannotate SC Regular" w:eastAsia="Hannotate SC Regular" w:hAnsi="Hannotate SC Regular" w:cs="Hannotate SC Regular"/>
          <w:sz w:val="20"/>
        </w:rPr>
      </w:pPr>
    </w:p>
    <w:p w14:paraId="3630C36C" w14:textId="77777777">
      <w:pPr>
        <w:pStyle w:val="2"/>
        <w:ind w:right="448"/>
        <w:rPr>
          <w:rFonts w:ascii="Hannotate SC Regular" w:eastAsia="Hannotate SC Regular" w:hAnsi="Hannotate SC Regular" w:cs="Hannotate SC Regular"/>
          <w:sz w:val="20"/>
        </w:rPr>
      </w:pPr>
      <w:r>
        <w:t xml:space="preserve">Sorry, it took us nearly a month to present the work report for the first quarter of 2015 to you. We are so busy. In the office, I often tell my colleagues whether we are pulling too many strings. Everyone is very busy.</w:t>
      </w:r>
    </w:p>
    <w:p w14:paraId="07C5D25E" w14:textId="77777777">
      <w:pPr>
        <w:pStyle w:val="2"/>
        <w:ind w:right="448"/>
        <w:rPr>
          <w:rFonts w:ascii="Hannotate SC Regular" w:eastAsia="Hannotate SC Regular" w:hAnsi="Hannotate SC Regular" w:cs="Hannotate SC Regular"/>
          <w:sz w:val="20"/>
        </w:rPr>
      </w:pPr>
      <w:r>
        <w:rPr>
          <w:rFonts w:eastAsia="Hannotate SC Regular" w:hint="eastAsia"/>
          <w:sz w:val="20"/>
        </w:rPr>
        <w:t xml:space="preserve">In recent months, its fund has adjusted its work strategy and is committed to communication. Because we believe in the power of communication, and what we are best at is communication. We have made a new work plan to help animals in need in the way we do best. In order to grab time, we have to be busy.</w:t>
      </w:r>
    </w:p>
    <w:p w14:paraId="4B24023E" w14:textId="4527AD96">
      <w:pPr>
        <w:pStyle w:val="2"/>
        <w:ind w:right="448"/>
        <w:rPr>
          <w:rFonts w:eastAsiaTheme="minorEastAsia"/>
          <w:sz w:val="20"/>
        </w:rPr>
      </w:pPr>
      <w:r>
        <w:rPr>
          <w:rFonts w:eastAsia="Hannotate SC Regular" w:hint="eastAsia"/>
          <w:sz w:val="20"/>
        </w:rPr>
        <w:t xml:space="preserve">      Since I joined the fund in early August last year, although I am excited, my mood has been mixed with apprehension. In such an environment where non-governmental public welfare organizations are generally stunted and have no experience to learn from, is its fund strategy correct? Where would I take its fund? How can I not walk on thin ice in the face of huge responsibilities?</w:t>
      </w:r>
    </w:p>
    <w:p w14:paraId="1E3B3D4B" w14:textId="61AB2C01">
      <w:pPr>
        <w:pStyle w:val="2"/>
        <w:ind w:right="448"/>
        <w:rPr>
          <w:rFonts w:ascii="Hannotate SC Regular" w:eastAsiaTheme="minorEastAsia" w:hAnsi="Hannotate SC Regular" w:cs="Hannotate SC Regular" w:hint="eastAsia"/>
          <w:sz w:val="20"/>
        </w:rPr>
      </w:pPr>
      <w:r>
        <w:rPr>
          <w:rFonts w:eastAsia="Hannotate SC Regular" w:hint="eastAsia"/>
          <w:sz w:val="20"/>
        </w:rPr>
        <w:t xml:space="preserve">Since I joined the fund in early August last year, although I am excited, my mood has been mixed with apprehension. In such an environment where non-governmental public welfare organizations are generally stunted and have no experience to learn from, is its fund strategy correct? Where would I take its fund? How can I not walk on thin ice in the face of huge responsibilities?</w:t>
      </w:r>
    </w:p>
    <w:p w14:paraId="3F76D0CD" w14:textId="77777777">
      <w:pPr>
        <w:pStyle w:val="2"/>
        <w:ind w:right="448"/>
        <w:rPr>
          <w:rFonts w:ascii="Hannotate SC Regular" w:eastAsia="Hannotate SC Regular" w:hAnsi="Hannotate SC Regular" w:cs="Hannotate SC Regular"/>
          <w:sz w:val="20"/>
        </w:rPr>
      </w:pPr>
      <w:r>
        <w:t xml:space="preserve">Over the past eight months, especially in the first three months of this year, its fund colleagues have made great efforts to do a lot of things, and now it seems that our strategy is on the right track. This newsletter is our first work report in 2015. I hope you can learn about our passionate and unique animal protection public welfare foundation through it.</w:t>
      </w:r>
    </w:p>
    <w:p w14:paraId="4C351EDD" w14:textId="77777777">
      <w:pPr>
        <w:pStyle w:val="2"/>
        <w:ind w:right="448"/>
        <w:rPr>
          <w:rFonts w:ascii="Hannotate SC Regular" w:eastAsia="Hannotate SC Regular" w:hAnsi="Hannotate SC Regular" w:cs="Hannotate SC Regular"/>
          <w:sz w:val="20"/>
        </w:rPr>
      </w:pPr>
      <w:r>
        <w:rPr>
          <w:rFonts w:eastAsia="Hannotate SC Regular" w:hint="eastAsia"/>
          <w:sz w:val="20"/>
        </w:rPr>
        <w:t xml:space="preserve">The healthy growth of a public welfare organization is inseparable from a good working strategy, a team with strong executive ability, and its most staunch supporters. Its fund is of course no exception. Imitating the tone of President Xi, I would like to give likes to my colleagues and the supporters of the fund.</w:t>
      </w:r>
      <w:r>
        <w:rPr>
          <w:rFonts w:ascii="Hannotate SC Regular" w:hAnsi="Hannotate SC Regular" w:cs="Hannotate SC Regular" w:eastAsia="Hannotate SC Regular"/>
          <w:sz w:val="20"/>
        </w:rPr>
        <w:drawing>
          <wp:anchor distT="152400" distB="152400" distL="152400" distR="152400" simplePos="0" relativeHeight="251660288" behindDoc="0" locked="0" layoutInCell="1" allowOverlap="1" wp14:anchorId="168F7B30" wp14:editId="1975A5D3">
            <wp:simplePos x="0" y="0"/>
            <wp:positionH relativeFrom="margin">
              <wp:posOffset>3075819</wp:posOffset>
            </wp:positionH>
            <wp:positionV relativeFrom="line">
              <wp:posOffset>205343</wp:posOffset>
            </wp:positionV>
            <wp:extent cx="876123" cy="554508"/>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
                    <pic:cNvPicPr>
                      <a:picLocks noChangeAspect="1"/>
                    </pic:cNvPicPr>
                  </pic:nvPicPr>
                  <pic:blipFill>
                    <a:blip r:embed="rId7">
                      <a:extLst/>
                    </a:blip>
                    <a:stretch>
                      <a:fillRect/>
                    </a:stretch>
                  </pic:blipFill>
                  <pic:spPr>
                    <a:xfrm>
                      <a:off x="0" y="0"/>
                      <a:ext cx="876123" cy="554508"/>
                    </a:xfrm>
                    <a:prstGeom prst="rect">
                      <a:avLst/>
                    </a:prstGeom>
                    <a:ln w="12700" cap="flat">
                      <a:noFill/>
                      <a:miter lim="400000"/>
                    </a:ln>
                    <a:effectLst/>
                  </pic:spPr>
                </pic:pic>
              </a:graphicData>
            </a:graphic>
          </wp:anchor>
        </w:drawing>
      </w:r>
    </w:p>
    <w:p w14:paraId="2CEDEEAF" w14:textId="77777777">
      <w:pPr>
        <w:pStyle w:val="2"/>
        <w:ind w:right="448"/>
        <w:rPr>
          <w:rFonts w:ascii="Hannotate SC Regular" w:eastAsia="Hannotate SC Regular" w:hAnsi="Hannotate SC Regular" w:cs="Hannotate SC Regular"/>
          <w:sz w:val="20"/>
        </w:rPr>
      </w:pPr>
    </w:p>
    <w:p w14:paraId="3EEA86B7" w14:textId="77777777">
      <w:pPr>
        <w:pStyle w:val="2"/>
        <w:ind w:right="448"/>
        <w:rPr>
          <w:rFonts w:ascii="Hannotate SC Regular" w:eastAsia="Hannotate SC Regular" w:hAnsi="Hannotate SC Regular" w:cs="Hannotate SC Regular"/>
          <w:sz w:val="20"/>
        </w:rPr>
      </w:pPr>
    </w:p>
    <w:p w14:paraId="463EFDD6" w14:textId="77777777">
      <w:pPr>
        <w:pStyle w:val="2"/>
        <w:ind w:right="448"/>
        <w:rPr>
          <w:rFonts w:ascii="Hannotate SC Regular" w:eastAsia="Hannotate SC Regular" w:hAnsi="Hannotate SC Regular" w:cs="Hannotate SC Regular"/>
          <w:sz w:val="20"/>
        </w:rPr>
      </w:pPr>
      <w:r>
        <w:rPr>
          <w:rFonts w:ascii="Hannotate SC Regular" w:hAnsi="Hannotate SC Regular" w:cs="Hannotate SC Regular" w:eastAsia="Hannotate SC Regular"/>
          <w:sz w:val="20"/>
        </w:rPr>
        <w:tab/>
        <w:tab/>
        <w:tab/>
        <w:tab/>
        <w:tab/>
        <w:tab/>
      </w:r>
      <w:r>
        <w:t xml:space="preserve">Zhang Xiaohai, Executive Secretary of its Fund</w:t>
      </w:r>
    </w:p>
    <w:p w14:paraId="0FBF7360" w14:textId="6CE0774F">
      <w:pPr>
        <w:pStyle w:val="2"/>
        <w:ind w:right="448"/>
        <w:rPr>
          <w:rFonts w:ascii="Hannotate SC Regular" w:eastAsia="Hannotate SC Regular" w:hAnsi="Hannotate SC Regular" w:cs="Hannotate SC Regular"/>
          <w:sz w:val="20"/>
        </w:rPr>
        <w:sectPr w:rsidR="00D85BEE" w:rsidRPr="00D85BEE">
          <w:pgSz w:w="11900" w:h="16840"/>
          <w:pgMar w:top="964" w:right="680" w:bottom="1786" w:left="3600" w:header="720" w:footer="864" w:gutter="0"/>
          <w:cols w:space="720"/>
        </w:sectPr>
      </w:pPr>
      <w:r>
        <w:t xml:space="preserve">April 22, 2015</w:t>
      </w:r>
      <w:r>
        <w:rPr>
          <w:rFonts w:ascii="Hannotate SC Regular" w:hAnsi="Hannotate SC Regular"/>
          <w:sz w:val="20"/>
        </w:rPr>
        <w:tab/>
        <w:tab/>
        <w:tab/>
        <w:tab/>
        <w:tab/>
        <w:tab/>
        <w:tab/>
      </w:r>
      <w:r>
        <mc:AlternateContent>
          <mc:Choice Requires="wps">
            <w:drawing>
              <wp:anchor distT="152400" distB="152400" distL="152400" distR="152400" simplePos="0" relativeHeight="251663360" behindDoc="0" locked="0" layoutInCell="1" allowOverlap="1" wp14:anchorId="51674AC5" wp14:editId="02AC4D79">
                <wp:simplePos x="0" y="0"/>
                <wp:positionH relativeFrom="margin">
                  <wp:posOffset>1485900</wp:posOffset>
                </wp:positionH>
                <wp:positionV relativeFrom="line">
                  <wp:posOffset>1692719</wp:posOffset>
                </wp:positionV>
                <wp:extent cx="360000" cy="43200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360000" cy="432000"/>
                        </a:xfrm>
                        <a:prstGeom prst="rect">
                          <a:avLst/>
                        </a:prstGeom>
                        <a:solidFill>
                          <a:srgbClr val="3F8C8F"/>
                        </a:solidFill>
                        <a:ln w="12700" cap="flat">
                          <a:noFill/>
                          <a:miter lim="400000"/>
                        </a:ln>
                        <a:effectLst/>
                      </wps:spPr>
                      <wps:txbx>
                        <w:txbxContent>
                          <w:p w14:paraId="28526683" w14:textId="77777777">
                            <w:pPr>
                              <w:pStyle w:val="a7"/>
                              <w:rPr>
                                <w:rFonts w:hint="eastAsia"/>
                              </w:rPr>
                            </w:pPr>
                            <w:r>
                              <w:t>one</w:t>
                            </w:r>
                          </w:p>
                        </w:txbxContent>
                      </wps:txbx>
                      <wps:bodyPr wrap="square" lIns="50800" tIns="50800" rIns="50800" bIns="50800" numCol="1" anchor="ctr">
                        <a:noAutofit/>
                      </wps:bodyPr>
                    </wps:wsp>
                  </a:graphicData>
                </a:graphic>
              </wp:anchor>
            </w:drawing>
          </mc:Choice>
        </mc:AlternateContent>
      </w:r>
    </w:p>
    <w:p w14:paraId="12FE83EE" w14:textId="77777777">
      <w:pPr>
        <w:rPr>
          <w:rFonts w:eastAsiaTheme="minorEastAsia" w:hint="default"/>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6036" w14:textId="77777777">
      <w:pPr>
        <w:spacing w:after="0" w:line="240" w:lineRule="auto"/>
        <w:rPr>
          <w:rFonts w:hint="default"/>
        </w:rPr>
      </w:pPr>
      <w:r>
        <w:separator/>
      </w:r>
    </w:p>
  </w:endnote>
  <w:endnote w:type="continuationSeparator" w:id="0">
    <w:p w14:paraId="70B8CED2" w14:textId="77777777">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iti SC Light">
    <w:altName w:val="Cambria"/>
    <w:charset w:val="00"/>
    <w:family w:val="roman"/>
    <w:pitch w:val="default"/>
  </w:font>
  <w:font w:name="Helvetica Neue">
    <w:altName w:val="Arial"/>
    <w:charset w:val="00"/>
    <w:family w:val="roman"/>
    <w:pitch w:val="default"/>
  </w:font>
  <w:font w:name="Hannotate SC Regular">
    <w:altName w:val="Cambria"/>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DE90F" w14:textId="77777777">
      <w:pPr>
        <w:spacing w:after="0" w:line="240" w:lineRule="auto"/>
        <w:rPr>
          <w:rFonts w:hint="default"/>
        </w:rPr>
      </w:pPr>
      <w:r>
        <w:separator/>
      </w:r>
    </w:p>
  </w:footnote>
  <w:footnote w:type="continuationSeparator" w:id="0">
    <w:p w14:paraId="3882B05E" w14:textId="77777777">
      <w:pPr>
        <w:spacing w:after="0" w:line="240" w:lineRule="auto"/>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F0"/>
    <w:rsid w:val="000C1D34"/>
    <w:rsid w:val="001739F0"/>
    <w:rsid w:val="001951A4"/>
    <w:rsid w:val="0022569E"/>
    <w:rsid w:val="00620107"/>
    <w:rsid w:val="007D0887"/>
    <w:rsid w:val="007D2CD9"/>
    <w:rsid w:val="008460C4"/>
    <w:rsid w:val="00D8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A4A47"/>
  <w15:chartTrackingRefBased/>
  <w15:docId w15:val="{A3EEC89A-4D0F-4155-B363-D6622FEC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D85BEE"/>
    <w:pPr>
      <w:pBdr>
        <w:top w:val="nil"/>
        <w:left w:val="nil"/>
        <w:bottom w:val="nil"/>
        <w:right w:val="nil"/>
        <w:between w:val="nil"/>
        <w:bar w:val="nil"/>
      </w:pBdr>
      <w:spacing w:after="300" w:line="360" w:lineRule="auto"/>
    </w:pPr>
    <w:rPr>
      <w:rFonts w:ascii="Arial Unicode MS" w:eastAsia="Heiti SC Light" w:hAnsi="Arial Unicode MS" w:cs="Arial Unicode MS" w:hint="eastAsia"/>
      <w:color w:val="7D7C7C"/>
      <w:kern w:val="0"/>
      <w:sz w:val="22"/>
      <w:bdr w:val="nil"/>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BEE"/>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spacing w:after="0" w:line="240" w:lineRule="auto"/>
      <w:jc w:val="center"/>
    </w:pPr>
    <w:rPr>
      <w:rFonts w:asciiTheme="minorHAnsi" w:eastAsiaTheme="minorEastAsia" w:hAnsiTheme="minorHAnsi" w:cstheme="minorBidi" w:hint="default"/>
      <w:color w:val="auto"/>
      <w:kern w:val="2"/>
      <w:sz w:val="18"/>
      <w:szCs w:val="18"/>
      <w:bdr w:val="none" w:sz="0" w:space="0" w:color="auto"/>
      <w:lang w:val="en-US"/>
    </w:rPr>
  </w:style>
  <w:style w:type="character" w:customStyle="1" w:styleId="a4">
    <w:name w:val="页眉 字符"/>
    <w:basedOn w:val="a0"/>
    <w:link w:val="a3"/>
    <w:uiPriority w:val="99"/>
    <w:rsid w:val="00D85BEE"/>
    <w:rPr>
      <w:sz w:val="18"/>
      <w:szCs w:val="18"/>
    </w:rPr>
  </w:style>
  <w:style w:type="paragraph" w:styleId="a5">
    <w:name w:val="footer"/>
    <w:basedOn w:val="a"/>
    <w:link w:val="a6"/>
    <w:uiPriority w:val="99"/>
    <w:unhideWhenUsed/>
    <w:rsid w:val="00D85BE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spacing w:after="0" w:line="240" w:lineRule="auto"/>
    </w:pPr>
    <w:rPr>
      <w:rFonts w:asciiTheme="minorHAnsi" w:eastAsiaTheme="minorEastAsia" w:hAnsiTheme="minorHAnsi" w:cstheme="minorBidi" w:hint="default"/>
      <w:color w:val="auto"/>
      <w:kern w:val="2"/>
      <w:sz w:val="18"/>
      <w:szCs w:val="18"/>
      <w:bdr w:val="none" w:sz="0" w:space="0" w:color="auto"/>
      <w:lang w:val="en-US"/>
    </w:rPr>
  </w:style>
  <w:style w:type="character" w:customStyle="1" w:styleId="a6">
    <w:name w:val="页脚 字符"/>
    <w:basedOn w:val="a0"/>
    <w:link w:val="a5"/>
    <w:uiPriority w:val="99"/>
    <w:rsid w:val="00D85BEE"/>
    <w:rPr>
      <w:sz w:val="18"/>
      <w:szCs w:val="18"/>
    </w:rPr>
  </w:style>
  <w:style w:type="paragraph" w:customStyle="1" w:styleId="2">
    <w:name w:val="正文 2"/>
    <w:rsid w:val="00D85BEE"/>
    <w:pPr>
      <w:pBdr>
        <w:top w:val="nil"/>
        <w:left w:val="nil"/>
        <w:bottom w:val="nil"/>
        <w:right w:val="nil"/>
        <w:between w:val="nil"/>
        <w:bar w:val="nil"/>
      </w:pBdr>
      <w:spacing w:line="384" w:lineRule="auto"/>
    </w:pPr>
    <w:rPr>
      <w:rFonts w:ascii="Heiti SC Light" w:eastAsia="Arial Unicode MS" w:hAnsi="Heiti SC Light" w:cs="Arial Unicode MS"/>
      <w:color w:val="3C3C3B"/>
      <w:kern w:val="0"/>
      <w:sz w:val="22"/>
      <w:bdr w:val="nil"/>
    </w:rPr>
  </w:style>
  <w:style w:type="paragraph" w:customStyle="1" w:styleId="a7">
    <w:name w:val="标签"/>
    <w:rsid w:val="00D85BEE"/>
    <w:pPr>
      <w:pBdr>
        <w:top w:val="nil"/>
        <w:left w:val="nil"/>
        <w:bottom w:val="nil"/>
        <w:right w:val="nil"/>
        <w:between w:val="nil"/>
        <w:bar w:val="nil"/>
      </w:pBdr>
      <w:spacing w:before="80" w:after="180" w:line="288" w:lineRule="auto"/>
      <w:jc w:val="center"/>
    </w:pPr>
    <w:rPr>
      <w:rFonts w:ascii="Helvetica Neue" w:eastAsia="Arial Unicode MS" w:hAnsi="Helvetica Neue" w:cs="Arial Unicode MS"/>
      <w:color w:val="FEFEFE"/>
      <w:kern w:val="0"/>
      <w:sz w:val="24"/>
      <w:szCs w:val="24"/>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zhangxh</dc:creator>
  <cp:keywords/>
  <dc:description/>
  <cp:lastModifiedBy>zhangxh</cp:lastModifiedBy>
  <cp:revision>3</cp:revision>
  <dcterms:created xsi:type="dcterms:W3CDTF">2018-04-22T03:04:00Z</dcterms:created>
  <dcterms:modified xsi:type="dcterms:W3CDTF">2018-04-22T03:08:00Z</dcterms:modified>
</cp:coreProperties>
</file>