
<file path=[Content_Types].xml><?xml version="1.0" encoding="utf-8"?>
<Types xmlns="http://schemas.openxmlformats.org/package/2006/content-types">
  <Default ContentType="image/jpeg" Extension="jpeg"/>
  <Default ContentType="application/vnd.openxmlformats-package.relationships+xml" Extension="rels"/>
  <Default ContentType="image/tif" Extension="tif"/>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C214130" w14:textId="77777777">
      <w:pPr>
        <w:pStyle w:val="2"/>
        <w:rPr>
          <w:rFonts w:ascii="Hannotate SC Regular" w:hAnsi="Hannotate SC Regular"/>
        </w:rPr>
      </w:pPr>
      <w:r>
        <w:rPr>
          <w:rFonts w:ascii="Hannotate SC Regular" w:hAnsi="Hannotate SC Regular"/>
        </w:rPr>
        <w:drawing>
          <wp:anchor distT="152400" distB="152400" distL="152400" distR="152400" simplePos="0" relativeHeight="251659264" behindDoc="0" locked="0" layoutInCell="1" allowOverlap="1" wp14:anchorId="3EB9DAF4" wp14:editId="7B119B81">
            <wp:simplePos x="0" y="0"/>
            <wp:positionH relativeFrom="margin">
              <wp:posOffset>-1631950</wp:posOffset>
            </wp:positionH>
            <wp:positionV relativeFrom="line">
              <wp:posOffset>315721</wp:posOffset>
            </wp:positionV>
            <wp:extent cx="1370801" cy="1646066"/>
            <wp:effectExtent l="0" t="0" r="0" b="0"/>
            <wp:wrapThrough wrapText="bothSides" distL="152400" distR="152400">
              <wp:wrapPolygon edited="1">
                <wp:start x="0" y="0"/>
                <wp:lineTo x="0" y="21602"/>
                <wp:lineTo x="21600" y="21602"/>
                <wp:lineTo x="21600" y="0"/>
                <wp:lineTo x="0" y="0"/>
              </wp:wrapPolygon>
            </wp:wrapThrough>
            <wp:docPr id="1073741834" name="officeArt object"/>
            <wp:cNvGraphicFramePr/>
            <a:graphic xmlns:a="http://schemas.openxmlformats.org/drawingml/2006/main">
              <a:graphicData uri="http://schemas.openxmlformats.org/drawingml/2006/picture">
                <pic:pic xmlns:pic="http://schemas.openxmlformats.org/drawingml/2006/picture">
                  <pic:nvPicPr>
                    <pic:cNvPr id="1073741834" name="IMG_2290.jpg"/>
                    <pic:cNvPicPr>
                      <a:picLocks noChangeAspect="1"/>
                    </pic:cNvPicPr>
                  </pic:nvPicPr>
                  <pic:blipFill>
                    <a:blip r:embed="rId6">
                      <a:extLst/>
                    </a:blip>
                    <a:srcRect b="9939"/>
                    <a:stretch>
                      <a:fillRect/>
                    </a:stretch>
                  </pic:blipFill>
                  <pic:spPr>
                    <a:xfrm>
                      <a:off x="0" y="0"/>
                      <a:ext cx="1370801" cy="1646066"/>
                    </a:xfrm>
                    <a:prstGeom prst="rect">
                      <a:avLst/>
                    </a:prstGeom>
                    <a:ln w="12700" cap="flat">
                      <a:noFill/>
                      <a:miter lim="400000"/>
                    </a:ln>
                    <a:effectLst/>
                  </pic:spPr>
                </pic:pic>
              </a:graphicData>
            </a:graphic>
          </wp:anchor>
        </w:drawing>
        <mc:AlternateContent>
          <mc:Choice Requires="wps">
            <w:drawing>
              <wp:anchor distT="152400" distB="152400" distL="152400" distR="152400" simplePos="0" relativeHeight="251661312" behindDoc="0" locked="0" layoutInCell="1" allowOverlap="1" wp14:anchorId="6D878E09" wp14:editId="0460D7F3">
                <wp:simplePos x="0" y="0"/>
                <wp:positionH relativeFrom="margin">
                  <wp:posOffset>-2292350</wp:posOffset>
                </wp:positionH>
                <wp:positionV relativeFrom="page">
                  <wp:posOffset>0</wp:posOffset>
                </wp:positionV>
                <wp:extent cx="360000" cy="10692001"/>
                <wp:effectExtent l="0" t="0" r="0" b="0"/>
                <wp:wrapNone/>
                <wp:docPr id="1073741835" name="officeArt object"/>
                <wp:cNvGraphicFramePr/>
                <a:graphic xmlns:a="http://schemas.openxmlformats.org/drawingml/2006/main">
                  <a:graphicData uri="http://schemas.microsoft.com/office/word/2010/wordprocessingShape">
                    <wps:wsp>
                      <wps:cNvSpPr/>
                      <wps:spPr>
                        <a:xfrm>
                          <a:off x="0" y="0"/>
                          <a:ext cx="360000" cy="10692001"/>
                        </a:xfrm>
                        <a:prstGeom prst="rect">
                          <a:avLst/>
                        </a:prstGeom>
                        <a:solidFill>
                          <a:srgbClr val="3F8C8F"/>
                        </a:solidFill>
                        <a:ln w="12700" cap="flat">
                          <a:noFill/>
                          <a:miter lim="400000"/>
                        </a:ln>
                        <a:effectLst/>
                      </wps:spPr>
                      <wps:bodyPr/>
                    </wps:wsp>
                  </a:graphicData>
                </a:graphic>
              </wp:anchor>
            </w:drawing>
          </mc:Choice>
        </mc:AlternateContent>
        <mc:AlternateContent>
          <mc:Choice Requires="wps">
            <w:drawing>
              <wp:anchor distT="152400" distB="152400" distL="152400" distR="152400" simplePos="0" relativeHeight="251662336" behindDoc="0" locked="0" layoutInCell="1" allowOverlap="1" wp14:anchorId="12492F51" wp14:editId="1CA8E615">
                <wp:simplePos x="0" y="0"/>
                <wp:positionH relativeFrom="margin">
                  <wp:posOffset>4134846</wp:posOffset>
                </wp:positionH>
                <wp:positionV relativeFrom="line">
                  <wp:posOffset>171599</wp:posOffset>
                </wp:positionV>
                <wp:extent cx="1129304" cy="360000"/>
                <wp:effectExtent l="0" t="0" r="0" b="0"/>
                <wp:wrapNone/>
                <wp:docPr id="1073741836" name="officeArt object"/>
                <wp:cNvGraphicFramePr/>
                <a:graphic xmlns:a="http://schemas.openxmlformats.org/drawingml/2006/main">
                  <a:graphicData uri="http://schemas.microsoft.com/office/word/2010/wordprocessingShape">
                    <wps:wsp>
                      <wps:cNvSpPr/>
                      <wps:spPr>
                        <a:xfrm>
                          <a:off x="0" y="0"/>
                          <a:ext cx="1129304" cy="360000"/>
                        </a:xfrm>
                        <a:prstGeom prst="rect">
                          <a:avLst/>
                        </a:prstGeom>
                        <a:solidFill>
                          <a:srgbClr val="3F8C8F"/>
                        </a:solidFill>
                        <a:ln w="12700" cap="flat">
                          <a:noFill/>
                          <a:miter lim="400000"/>
                        </a:ln>
                        <a:effectLst/>
                      </wps:spPr>
                      <wps:bodyPr/>
                    </wps:wsp>
                  </a:graphicData>
                </a:graphic>
              </wp:anchor>
            </w:drawing>
          </mc:Choice>
        </mc:AlternateContent>
      </w:r>
    </w:p>
    <w:p w14:paraId="02CEC1C2" w14:textId="77777777">
      <w:pPr>
        <w:pStyle w:val="2"/>
        <w:rPr>
          <w:rFonts w:ascii="Hannotate SC Regular" w:hAnsi="Hannotate SC Regular"/>
        </w:rPr>
      </w:pPr>
    </w:p>
    <w:p w14:paraId="50EBD17E" w14:textId="77777777">
      <w:pPr>
        <w:pStyle w:val="2"/>
        <w:rPr>
          <w:rFonts w:ascii="Hannotate SC Regular" w:hAnsi="Hannotate SC Regular"/>
        </w:rPr>
      </w:pPr>
    </w:p>
    <w:p w14:paraId="01D0BA74" w14:textId="77777777">
      <w:pPr>
        <w:pStyle w:val="2"/>
        <w:ind w:right="448"/>
        <w:rPr>
          <w:rFonts w:ascii="Hannotate SC Regular" w:hAnsi="Hannotate SC Regular"/>
          <w:sz w:val="20"/>
        </w:rPr>
      </w:pPr>
      <w:r>
        <w:rPr>
          <w:rFonts/>
          <w:sz w:val="20"/>
        </w:rPr>
        <w:t xml:space="preserve">Dear Friends,</w:t>
      </w:r>
    </w:p>
    <w:p w14:paraId="3F8D98EE" w14:textId="77777777">
      <w:pPr>
        <w:pStyle w:val="2"/>
        <w:ind w:right="448"/>
        <w:rPr>
          <w:rFonts w:ascii="Hannotate SC Regular" w:hAnsi="Hannotate SC Regular"/>
          <w:sz w:val="20"/>
        </w:rPr>
      </w:pPr>
    </w:p>
    <w:p w14:paraId="3630C36C" w14:textId="77777777">
      <w:pPr>
        <w:pStyle w:val="2"/>
        <w:ind w:right="448"/>
        <w:rPr>
          <w:rFonts w:ascii="Hannotate SC Regular" w:hAnsi="Hannotate SC Regular"/>
          <w:sz w:val="20"/>
        </w:rPr>
      </w:pPr>
      <w:r>
        <w:rPr>
          <w:rFonts/>
          <w:sz w:val="20"/>
        </w:rPr>
        <w:t xml:space="preserve">      We apologize that it has taken us nearly a month to present our work report for the first quarter of 2015. We have simply been incredibly busy. In the office, I often say to my colleagues that perhaps we have taken on too many threads at once. Everyone is bustling with activity.</w:t>
      </w:r>
    </w:p>
    <w:p w14:paraId="07C5D25E" w14:textId="77777777">
      <w:pPr>
        <w:pStyle w:val="2"/>
        <w:ind w:right="448"/>
        <w:rPr>
          <w:rFonts w:ascii="Hannotate SC Regular" w:hAnsi="Hannotate SC Regular"/>
          <w:sz w:val="20"/>
        </w:rPr>
      </w:pPr>
      <w:r>
        <w:rPr>
          <w:rFonts/>
          <w:sz w:val="20"/>
        </w:rPr>
        <w:t xml:space="preserve">      Over the past few months, the Ta Foundation has adjusted its work strategy and is now firmly committed to outreach and communication. Because we believe in the power of communication, and what we do best is precisely that—communication. We have developed a brand-new work plan, using the approach we excel at to help animals in need. To race against time, we have no choice but to keep ourselves busy.</w:t>
      </w:r>
    </w:p>
    <w:p w14:paraId="4B24023E" w14:textId="4527AD96">
      <w:pPr>
        <w:pStyle w:val="2"/>
        <w:ind w:right="448"/>
        <w:rPr>
          <w:rFonts/>
          <w:sz w:val="20"/>
        </w:rPr>
      </w:pPr>
      <w:r>
        <w:rPr>
          <w:rFonts w:ascii="Hannotate SC Regular"/>
          <w:sz w:val="20"/>
        </w:rPr>
        <w:t xml:space="preserve">      Since joining the Ta Foundation in early August last year, although I have felt excited, my heart has always been mixed with unease. In an environment where grassroots nonprofit organizations are generally underdeveloped and there is little experience to draw upon, is the Ta Foundation's strategy the right one? Where will I lead the Ta Foundation? Faced with such tremendous responsibility, how could I not tread as if on thin ice?</w:t>
      </w:r>
    </w:p>
    <w:p w14:paraId="1E3B3D4B" w14:textId="61AB2C01">
      <w:pPr>
        <w:pStyle w:val="2"/>
        <w:ind w:right="448"/>
        <w:rPr>
          <w:rFonts w:ascii="Hannotate SC Regular" w:hAnsi="Hannotate SC Regular"/>
          <w:sz w:val="20"/>
        </w:rPr>
      </w:pPr>
      <w:r>
        <w:rPr>
          <w:rFonts/>
          <w:sz w:val="20"/>
        </w:rPr>
        <w:t xml:space="preserve">Since joining the Ta Foundation in early August last year, although I have felt excited, my heart has always been mixed with unease. In an environment where grassroots nonprofit organizations are generally underdeveloped and there is little experience to draw upon, is the Ta Foundation's strategy the right one? Where will I lead the Ta Foundation? Faced with such tremendous responsibility, how could I not tread as if on thin ice?</w:t>
      </w:r>
    </w:p>
    <w:p w14:paraId="3F76D0CD" w14:textId="77777777">
      <w:pPr>
        <w:pStyle w:val="2"/>
        <w:ind w:right="448"/>
        <w:rPr>
          <w:rFonts w:ascii="Hannotate SC Regular" w:hAnsi="Hannotate SC Regular"/>
          <w:sz w:val="20"/>
        </w:rPr>
      </w:pPr>
      <w:r>
        <w:rPr>
          <w:rFonts/>
          <w:sz w:val="20"/>
        </w:rPr>
        <w:t xml:space="preserve">      Over the past eight months, especially in the first three months of this year, the colleagues at the Ta Foundation have worked intensively on many initiatives. Looking back now, it appears our strategy has been on the right track. This newsletter is our first work report of 2015. We hope that through it, you can come to understand us as a passionate and distinctive animal protection foundation.</w:t>
      </w:r>
    </w:p>
    <w:p w14:paraId="4C351EDD" w14:textId="77777777">
      <w:pPr>
        <w:pStyle w:val="2"/>
        <w:ind w:right="448"/>
        <w:rPr>
          <w:rFonts w:ascii="Hannotate SC Regular" w:hAnsi="Hannotate SC Regular"/>
          <w:sz w:val="20"/>
        </w:rPr>
      </w:pPr>
      <w:r>
        <w:rPr>
          <w:rFonts/>
          <w:sz w:val="20"/>
        </w:rPr>
        <w:t xml:space="preserve">      The healthy growth of a nonprofit organization depends on a sound work strategy, a highly effective team, and its most steadfast supporters. The Ta Foundation is certainly no exception. Borrowing a phrase from President Xi, I would like to give a thumbs-up to my colleagues and the supporters of the Ta Foundation.</w:t>
        <w:drawing>
          <wp:anchor distT="152400" distB="152400" distL="152400" distR="152400" simplePos="0" relativeHeight="251660288" behindDoc="0" locked="0" layoutInCell="1" allowOverlap="1" wp14:anchorId="168F7B30" wp14:editId="1975A5D3">
            <wp:simplePos x="0" y="0"/>
            <wp:positionH relativeFrom="margin">
              <wp:posOffset>3075819</wp:posOffset>
            </wp:positionH>
            <wp:positionV relativeFrom="line">
              <wp:posOffset>205343</wp:posOffset>
            </wp:positionV>
            <wp:extent cx="876123" cy="554508"/>
            <wp:effectExtent l="0" t="0" r="0" b="0"/>
            <wp:wrapNone/>
            <wp:docPr id="1073741837" name="officeArt object"/>
            <wp:cNvGraphicFramePr/>
            <a:graphic xmlns:a="http://schemas.openxmlformats.org/drawingml/2006/main">
              <a:graphicData uri="http://schemas.openxmlformats.org/drawingml/2006/picture">
                <pic:pic xmlns:pic="http://schemas.openxmlformats.org/drawingml/2006/picture">
                  <pic:nvPicPr>
                    <pic:cNvPr id="1073741837" name="pasted-image.tif"/>
                    <pic:cNvPicPr>
                      <a:picLocks noChangeAspect="1"/>
                    </pic:cNvPicPr>
                  </pic:nvPicPr>
                  <pic:blipFill>
                    <a:blip r:embed="rId7">
                      <a:extLst/>
                    </a:blip>
                    <a:stretch>
                      <a:fillRect/>
                    </a:stretch>
                  </pic:blipFill>
                  <pic:spPr>
                    <a:xfrm>
                      <a:off x="0" y="0"/>
                      <a:ext cx="876123" cy="554508"/>
                    </a:xfrm>
                    <a:prstGeom prst="rect">
                      <a:avLst/>
                    </a:prstGeom>
                    <a:ln w="12700" cap="flat">
                      <a:noFill/>
                      <a:miter lim="400000"/>
                    </a:ln>
                    <a:effectLst/>
                  </pic:spPr>
                </pic:pic>
              </a:graphicData>
            </a:graphic>
          </wp:anchor>
        </w:drawing>
      </w:r>
    </w:p>
    <w:p w14:paraId="2CEDEEAF" w14:textId="77777777">
      <w:pPr>
        <w:pStyle w:val="2"/>
        <w:ind w:right="448"/>
        <w:rPr>
          <w:rFonts w:ascii="Hannotate SC Regular" w:hAnsi="Hannotate SC Regular"/>
          <w:sz w:val="20"/>
        </w:rPr>
      </w:pPr>
    </w:p>
    <w:p w14:paraId="3EEA86B7" w14:textId="77777777">
      <w:pPr>
        <w:pStyle w:val="2"/>
        <w:ind w:right="448"/>
        <w:rPr>
          <w:rFonts w:ascii="Hannotate SC Regular" w:hAnsi="Hannotate SC Regular"/>
          <w:sz w:val="20"/>
        </w:rPr>
      </w:pPr>
    </w:p>
    <w:p w14:paraId="463EFDD6" w14:textId="77777777">
      <w:pPr>
        <w:pStyle w:val="2"/>
        <w:ind w:right="448"/>
        <w:rPr>
          <w:rFonts w:ascii="Hannotate SC Regular" w:hAnsi="Hannotate SC Regular"/>
          <w:sz w:val="20"/>
        </w:rPr>
      </w:pPr>
      <w:r>
        <w:rPr>
          <w:rFonts w:ascii="Hannotate SC Regular"/>
          <w:sz w:val="20"/>
        </w:rPr>
        <w:tab/>
        <w:tab/>
        <w:tab/>
        <w:tab/>
        <w:tab/>
        <w:tab/>
        <w:t xml:space="preserve">Zhang Xiaohai, Executive Secretary-General of the Ta Foundation</w:t>
      </w:r>
    </w:p>
    <w:p w14:paraId="0FBF7360" w14:textId="6CE0774F">
      <w:pPr>
        <w:pStyle w:val="2"/>
        <w:ind w:right="448"/>
        <w:rPr>
          <w:rFonts w:ascii="Hannotate SC Regular" w:hAnsi="Hannotate SC Regular"/>
          <w:sz w:val="20"/>
        </w:rPr>
        <w:sectPr w:rsidR="00D85BEE" w:rsidRPr="00D85BEE">
          <w:pgSz w:w="11900" w:h="16840"/>
          <w:pgMar w:top="964" w:right="680" w:bottom="1786" w:left="3600" w:header="720" w:footer="864" w:gutter="0"/>
          <w:cols w:space="720"/>
        </w:sectPr>
      </w:pPr>
      <w:r>
        <w:rPr>
          <w:rFonts w:ascii="Hannotate SC Regular"/>
          <w:sz w:val="20"/>
        </w:rPr>
        <w:tab/>
        <w:tab/>
        <w:tab/>
        <w:tab/>
        <w:tab/>
        <w:tab/>
        <w:tab/>
        <w:t xml:space="preserve">April 22, 2015</w:t>
      </w:r>
      <w:r>
        <mc:AlternateContent>
          <mc:Choice Requires="wps">
            <w:drawing>
              <wp:anchor distT="152400" distB="152400" distL="152400" distR="152400" simplePos="0" relativeHeight="251663360" behindDoc="0" locked="0" layoutInCell="1" allowOverlap="1" wp14:anchorId="51674AC5" wp14:editId="02AC4D79">
                <wp:simplePos x="0" y="0"/>
                <wp:positionH relativeFrom="margin">
                  <wp:posOffset>1485900</wp:posOffset>
                </wp:positionH>
                <wp:positionV relativeFrom="line">
                  <wp:posOffset>1692719</wp:posOffset>
                </wp:positionV>
                <wp:extent cx="360000" cy="432000"/>
                <wp:effectExtent l="0" t="0" r="0" b="0"/>
                <wp:wrapNone/>
                <wp:docPr id="1073741838" name="officeArt object"/>
                <wp:cNvGraphicFramePr/>
                <a:graphic xmlns:a="http://schemas.openxmlformats.org/drawingml/2006/main">
                  <a:graphicData uri="http://schemas.microsoft.com/office/word/2010/wordprocessingShape">
                    <wps:wsp>
                      <wps:cNvSpPr/>
                      <wps:spPr>
                        <a:xfrm>
                          <a:off x="0" y="0"/>
                          <a:ext cx="360000" cy="432000"/>
                        </a:xfrm>
                        <a:prstGeom prst="rect">
                          <a:avLst/>
                        </a:prstGeom>
                        <a:solidFill>
                          <a:srgbClr val="3F8C8F"/>
                        </a:solidFill>
                        <a:ln w="12700" cap="flat">
                          <a:noFill/>
                          <a:miter lim="400000"/>
                        </a:ln>
                        <a:effectLst/>
                      </wps:spPr>
                      <wps:txbx>
                        <w:txbxContent>
                          <w:p w14:paraId="28526683" w14:textId="77777777">
                            <w:pPr>
                              <w:pStyle w:val="a7"/>
                              <w:rPr>
                                <w:rFonts/>
                              </w:rPr>
                            </w:pPr>
                            <w:r>
                              <w:t>1</w:t>
                            </w:r>
                          </w:p>
                        </w:txbxContent>
                      </wps:txbx>
                      <wps:bodyPr wrap="square" lIns="50800" tIns="50800" rIns="50800" bIns="50800" numCol="1" anchor="ctr">
                        <a:noAutofit/>
                      </wps:bodyPr>
                    </wps:wsp>
                  </a:graphicData>
                </a:graphic>
              </wp:anchor>
            </w:drawing>
          </mc:Choice>
        </mc:AlternateContent>
      </w:r>
    </w:p>
    <w:p w14:paraId="12FE83EE" w14:textId="77777777">
      <w:pPr>
        <w:rPr>
          <w:rFonts/>
        </w:rPr>
      </w:pPr>
    </w:p>
    <w:sect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B166036" w14:textId="77777777">
      <w:pPr>
        <w:spacing w:after="0" w:line="240" w:lineRule="auto"/>
        <w:rPr>
          <w:rFonts w:hint="default"/>
        </w:rPr>
      </w:pPr>
      <w:r>
        <w:separator/>
      </w:r>
    </w:p>
  </w:endnote>
  <w:endnote w:type="continuationSeparator" w:id="0">
    <w:p w14:paraId="70B8CED2" w14:textId="77777777">
      <w:pPr>
        <w:spacing w:after="0" w:line="240" w:lineRule="auto"/>
        <w:rPr>
          <w:rFonts w:hint="default"/>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Heiti SC Light">
    <w:altName w:val="Cambria"/>
    <w:charset w:val="00"/>
    <w:family w:val="roman"/>
    <w:pitch w:val="default"/>
  </w:font>
  <w:font w:name="Helvetica Neue">
    <w:altName w:val="Arial"/>
    <w:charset w:val="00"/>
    <w:family w:val="roman"/>
    <w:pitch w:val="default"/>
  </w:font>
  <w:font w:name="Hannotate SC Regular">
    <w:altName w:val="Cambria"/>
    <w:charset w:val="00"/>
    <w:family w:val="roman"/>
    <w:pitch w:val="default"/>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FDE90F" w14:textId="77777777">
      <w:pPr>
        <w:spacing w:after="0" w:line="240" w:lineRule="auto"/>
        <w:rPr>
          <w:rFonts w:hint="default"/>
        </w:rPr>
      </w:pPr>
      <w:r>
        <w:separator/>
      </w:r>
    </w:p>
  </w:footnote>
  <w:footnote w:type="continuationSeparator" w:id="0">
    <w:p w14:paraId="3882B05E" w14:textId="77777777">
      <w:pPr>
        <w:spacing w:after="0" w:line="240" w:lineRule="auto"/>
        <w:rPr>
          <w:rFonts w:hint="default"/>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9F0"/>
    <w:rsid w:val="000C1D34"/>
    <w:rsid w:val="001739F0"/>
    <w:rsid w:val="001951A4"/>
    <w:rsid w:val="0022569E"/>
    <w:rsid w:val="00620107"/>
    <w:rsid w:val="007D0887"/>
    <w:rsid w:val="007D2CD9"/>
    <w:rsid w:val="008460C4"/>
    <w:rsid w:val="00D85BE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A4A47"/>
  <w15:chartTrackingRefBased/>
  <w15:docId w15:val="{A3EEC89A-4D0F-4155-B363-D6622FEC11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rsid w:val="00D85BEE"/>
    <w:pPr>
      <w:pBdr>
        <w:top w:val="nil"/>
        <w:left w:val="nil"/>
        <w:bottom w:val="nil"/>
        <w:right w:val="nil"/>
        <w:between w:val="nil"/>
        <w:bar w:val="nil"/>
      </w:pBdr>
      <w:spacing w:after="300" w:line="360" w:lineRule="auto"/>
    </w:pPr>
    <w:rPr>
      <w:rFonts w:ascii="Arial Unicode MS" w:eastAsia="Heiti SC Light" w:hAnsi="Arial Unicode MS" w:cs="Arial Unicode MS" w:hint="eastAsia"/>
      <w:color w:val="7D7C7C"/>
      <w:kern w:val="0"/>
      <w:sz w:val="22"/>
      <w:bdr w:val="nil"/>
      <w:lang w:val="zh-C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85BEE"/>
    <w:pPr>
      <w:widowControl w:val="0"/>
      <w:pBdr>
        <w:top w:val="none" w:sz="0" w:space="0" w:color="auto"/>
        <w:left w:val="none" w:sz="0" w:space="0" w:color="auto"/>
        <w:bottom w:val="single" w:sz="6" w:space="1" w:color="auto"/>
        <w:right w:val="none" w:sz="0" w:space="0" w:color="auto"/>
        <w:between w:val="none" w:sz="0" w:space="0" w:color="auto"/>
        <w:bar w:val="none" w:sz="0" w:color="auto"/>
      </w:pBdr>
      <w:tabs>
        <w:tab w:val="center" w:pos="4153"/>
        <w:tab w:val="right" w:pos="8306"/>
      </w:tabs>
      <w:snapToGrid w:val="0"/>
      <w:spacing w:after="0" w:line="240" w:lineRule="auto"/>
      <w:jc w:val="center"/>
    </w:pPr>
    <w:rPr>
      <w:rFonts w:asciiTheme="minorHAnsi" w:eastAsiaTheme="minorEastAsia" w:hAnsiTheme="minorHAnsi" w:cstheme="minorBidi" w:hint="default"/>
      <w:color w:val="auto"/>
      <w:kern w:val="2"/>
      <w:sz w:val="18"/>
      <w:szCs w:val="18"/>
      <w:bdr w:val="none" w:sz="0" w:space="0" w:color="auto"/>
      <w:lang w:val="en-US"/>
    </w:rPr>
  </w:style>
  <w:style w:type="character" w:customStyle="1" w:styleId="a4">
    <w:name w:val="页眉 字符"/>
    <w:basedOn w:val="a0"/>
    <w:link w:val="a3"/>
    <w:uiPriority w:val="99"/>
    <w:rsid w:val="00D85BEE"/>
    <w:rPr>
      <w:sz w:val="18"/>
      <w:szCs w:val="18"/>
    </w:rPr>
  </w:style>
  <w:style w:type="paragraph" w:styleId="a5">
    <w:name w:val="footer"/>
    <w:basedOn w:val="a"/>
    <w:link w:val="a6"/>
    <w:uiPriority w:val="99"/>
    <w:unhideWhenUsed/>
    <w:rsid w:val="00D85BEE"/>
    <w:pPr>
      <w:widowControl w:val="0"/>
      <w:pBdr>
        <w:top w:val="none" w:sz="0" w:space="0" w:color="auto"/>
        <w:left w:val="none" w:sz="0" w:space="0" w:color="auto"/>
        <w:bottom w:val="none" w:sz="0" w:space="0" w:color="auto"/>
        <w:right w:val="none" w:sz="0" w:space="0" w:color="auto"/>
        <w:between w:val="none" w:sz="0" w:space="0" w:color="auto"/>
        <w:bar w:val="none" w:sz="0" w:color="auto"/>
      </w:pBdr>
      <w:tabs>
        <w:tab w:val="center" w:pos="4153"/>
        <w:tab w:val="right" w:pos="8306"/>
      </w:tabs>
      <w:snapToGrid w:val="0"/>
      <w:spacing w:after="0" w:line="240" w:lineRule="auto"/>
    </w:pPr>
    <w:rPr>
      <w:rFonts w:asciiTheme="minorHAnsi" w:eastAsiaTheme="minorEastAsia" w:hAnsiTheme="minorHAnsi" w:cstheme="minorBidi" w:hint="default"/>
      <w:color w:val="auto"/>
      <w:kern w:val="2"/>
      <w:sz w:val="18"/>
      <w:szCs w:val="18"/>
      <w:bdr w:val="none" w:sz="0" w:space="0" w:color="auto"/>
      <w:lang w:val="en-US"/>
    </w:rPr>
  </w:style>
  <w:style w:type="character" w:customStyle="1" w:styleId="a6">
    <w:name w:val="页脚 字符"/>
    <w:basedOn w:val="a0"/>
    <w:link w:val="a5"/>
    <w:uiPriority w:val="99"/>
    <w:rsid w:val="00D85BEE"/>
    <w:rPr>
      <w:sz w:val="18"/>
      <w:szCs w:val="18"/>
    </w:rPr>
  </w:style>
  <w:style w:type="paragraph" w:customStyle="1" w:styleId="2">
    <w:name w:val="正文 2"/>
    <w:rsid w:val="00D85BEE"/>
    <w:pPr>
      <w:pBdr>
        <w:top w:val="nil"/>
        <w:left w:val="nil"/>
        <w:bottom w:val="nil"/>
        <w:right w:val="nil"/>
        <w:between w:val="nil"/>
        <w:bar w:val="nil"/>
      </w:pBdr>
      <w:spacing w:line="384" w:lineRule="auto"/>
    </w:pPr>
    <w:rPr>
      <w:rFonts w:ascii="Heiti SC Light" w:eastAsia="Arial Unicode MS" w:hAnsi="Heiti SC Light" w:cs="Arial Unicode MS"/>
      <w:color w:val="3C3C3B"/>
      <w:kern w:val="0"/>
      <w:sz w:val="22"/>
      <w:bdr w:val="nil"/>
    </w:rPr>
  </w:style>
  <w:style w:type="paragraph" w:customStyle="1" w:styleId="a7">
    <w:name w:val="标签"/>
    <w:rsid w:val="00D85BEE"/>
    <w:pPr>
      <w:pBdr>
        <w:top w:val="nil"/>
        <w:left w:val="nil"/>
        <w:bottom w:val="nil"/>
        <w:right w:val="nil"/>
        <w:between w:val="nil"/>
        <w:bar w:val="nil"/>
      </w:pBdr>
      <w:spacing w:before="80" w:after="180" w:line="288" w:lineRule="auto"/>
      <w:jc w:val="center"/>
    </w:pPr>
    <w:rPr>
      <w:rFonts w:ascii="Helvetica Neue" w:eastAsia="Arial Unicode MS" w:hAnsi="Helvetica Neue" w:cs="Arial Unicode MS"/>
      <w:color w:val="FEFEFE"/>
      <w:kern w:val="0"/>
      <w:sz w:val="24"/>
      <w:szCs w:val="24"/>
      <w:bdr w:val="nil"/>
      <w:lang w:val="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otnotes.xml" Type="http://schemas.openxmlformats.org/officeDocument/2006/relationships/footnotes"/><Relationship Id="rId5" Target="endnotes.xml" Type="http://schemas.openxmlformats.org/officeDocument/2006/relationships/endnotes"/><Relationship Id="rId6" Target="media/image1.jpeg" Type="http://schemas.openxmlformats.org/officeDocument/2006/relationships/image"/><Relationship Id="rId7" Target="media/image2.tif" Type="http://schemas.openxmlformats.org/officeDocument/2006/relationships/image"/><Relationship Id="rId8" Target="fontTable.xml" Type="http://schemas.openxmlformats.org/officeDocument/2006/relationships/fontTable"/><Relationship Id="rId9" Target="theme/theme1.xml" Type="http://schemas.openxmlformats.org/officeDocument/2006/relationships/theme"/></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103</Words>
  <Characters>589</Characters>
  <Application>Microsoft Office Word</Application>
  <DocSecurity>0</DocSecurity>
  <Lines>4</Lines>
  <Paragraphs>1</Paragraphs>
  <ScaleCrop>false</ScaleCrop>
  <Company/>
  <LinksUpToDate>false</LinksUpToDate>
  <CharactersWithSpaces>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2018-04-22T03:04:00Z</dcterms:created>
  <dc:creator>zhangxh</dc:creator>
  <cp:lastModifiedBy>zhangxh</cp:lastModifiedBy>
  <dcterms:modified xsi:type="dcterms:W3CDTF">2018-04-22T03:08:00Z</dcterms:modified>
  <cp:revision>3</cp:revision>
</cp:coreProperties>
</file>