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2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Старовойтов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путем математического моделирования задачу о погоне.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аналогичные образцовым рассуждения и вывод дифференциальных уравнений,</w:t>
      </w:r>
      <w:r>
        <w:t xml:space="preserve"> </w:t>
      </w:r>
      <w:r>
        <w:t xml:space="preserve">если скорость катера больше скорости лодки в n раз (значение n задайте</w:t>
      </w:r>
      <w:r>
        <w:t xml:space="preserve"> </w:t>
      </w:r>
      <w:r>
        <w:t xml:space="preserve">самостоятельно). В моем варианте под номером №51</w:t>
      </w:r>
      <w:r>
        <w:t xml:space="preserve"> </w:t>
      </w:r>
      <w:r>
        <w:rPr>
          <w:rStyle w:val="VerbatimChar"/>
        </w:rPr>
        <w:t xml:space="preserve">n = 5.1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 (Задайте</w:t>
      </w:r>
      <w:r>
        <w:t xml:space="preserve"> </w:t>
      </w:r>
      <w:r>
        <w:t xml:space="preserve">самостоятельно начальные значения).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Я вывел уравнение:</w:t>
      </w:r>
      <w:r>
        <w:t xml:space="preserve"> </w:t>
      </w:r>
      <w:r>
        <w:rPr>
          <w:rStyle w:val="VerbatimChar"/>
        </w:rPr>
        <w:t xml:space="preserve">dr/dtheta = r/sqrt(25.01)</w:t>
      </w:r>
      <w:r>
        <w:t xml:space="preserve">, откуда</w:t>
      </w:r>
      <w:r>
        <w:t xml:space="preserve"> </w:t>
      </w:r>
      <w:r>
        <w:rPr>
          <w:rStyle w:val="VerbatimChar"/>
        </w:rPr>
        <w:t xml:space="preserve">dr = r/sqrt(25.01)</w:t>
      </w:r>
      <w:r>
        <w:t xml:space="preserve">.</w:t>
      </w:r>
    </w:p>
    <w:p>
      <w:pPr>
        <w:pStyle w:val="BodyText"/>
      </w:pPr>
      <w:r>
        <w:t xml:space="preserve">На скриншотах ниже продемонстрирован набор команд в консоли Scilab для первого и второго случая задачи.</w:t>
      </w:r>
    </w:p>
    <w:bookmarkStart w:id="28" w:name="первый-случай"/>
    <w:p>
      <w:pPr>
        <w:pStyle w:val="Heading2"/>
      </w:pPr>
      <w:r>
        <w:t xml:space="preserve">Первый случай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Скрипт" title="" id="23" name="Picture"/>
            <a:graphic>
              <a:graphicData uri="http://schemas.openxmlformats.org/drawingml/2006/picture">
                <pic:pic>
                  <pic:nvPicPr>
                    <pic:cNvPr descr="image/15-17-5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p>
      <w:pPr>
        <w:pStyle w:val="CaptionedFigure"/>
      </w:pPr>
      <w:r>
        <w:drawing>
          <wp:inline>
            <wp:extent cx="3733800" cy="2999281"/>
            <wp:effectExtent b="0" l="0" r="0" t="0"/>
            <wp:docPr descr="График" title="" id="26" name="Picture"/>
            <a:graphic>
              <a:graphicData uri="http://schemas.openxmlformats.org/drawingml/2006/picture">
                <pic:pic>
                  <pic:nvPicPr>
                    <pic:cNvPr descr="image/15-17-5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9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</w:t>
      </w:r>
    </w:p>
    <w:p>
      <w:pPr>
        <w:pStyle w:val="BodyText"/>
      </w:pPr>
      <w:r>
        <w:t xml:space="preserve">Примерная точка пересечения катера с лодкой - (6, -6).</w:t>
      </w:r>
    </w:p>
    <w:bookmarkEnd w:id="28"/>
    <w:bookmarkStart w:id="35" w:name="второй-случай"/>
    <w:p>
      <w:pPr>
        <w:pStyle w:val="Heading2"/>
      </w:pPr>
      <w:r>
        <w:t xml:space="preserve">Второй случай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Скрипт" title="" id="30" name="Picture"/>
            <a:graphic>
              <a:graphicData uri="http://schemas.openxmlformats.org/drawingml/2006/picture">
                <pic:pic>
                  <pic:nvPicPr>
                    <pic:cNvPr descr="image/15-21-0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p>
      <w:pPr>
        <w:pStyle w:val="CaptionedFigure"/>
      </w:pPr>
      <w:r>
        <w:drawing>
          <wp:inline>
            <wp:extent cx="3733800" cy="3607498"/>
            <wp:effectExtent b="0" l="0" r="0" t="0"/>
            <wp:docPr descr="График" title="" id="33" name="Picture"/>
            <a:graphic>
              <a:graphicData uri="http://schemas.openxmlformats.org/drawingml/2006/picture">
                <pic:pic>
                  <pic:nvPicPr>
                    <pic:cNvPr descr="image/15-21-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7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</w:t>
      </w:r>
    </w:p>
    <w:p>
      <w:pPr>
        <w:pStyle w:val="BodyText"/>
      </w:pPr>
      <w:r>
        <w:t xml:space="preserve">Примерная точка пересечения катера с лодкой - (18, -16).</w:t>
      </w:r>
    </w:p>
    <w:bookmarkEnd w:id="35"/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Путем математического моделирования в Scilab решена задача о погоне.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Старовойтов Егор Сергеевич</dc:creator>
  <dc:language>ru-RU</dc:language>
  <cp:keywords/>
  <dcterms:created xsi:type="dcterms:W3CDTF">2024-02-17T12:40:57Z</dcterms:created>
  <dcterms:modified xsi:type="dcterms:W3CDTF">2024-02-17T12:40:57Z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 погоне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