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Настройка</w:t>
      </w:r>
      <w:r>
        <w:t xml:space="preserve"> </w:t>
      </w:r>
      <w:r>
        <w:t xml:space="preserve">пропускной</w:t>
      </w:r>
      <w:r>
        <w:t xml:space="preserve"> </w:t>
      </w:r>
      <w:r>
        <w:t xml:space="preserve">способности</w:t>
      </w:r>
      <w:r>
        <w:t xml:space="preserve"> </w:t>
      </w:r>
      <w:r>
        <w:t xml:space="preserve">глобальной</w:t>
      </w:r>
      <w:r>
        <w:t xml:space="preserve"> </w:t>
      </w:r>
      <w:r>
        <w:t xml:space="preserve">сети</w:t>
      </w:r>
      <w:r>
        <w:t xml:space="preserve"> </w:t>
      </w:r>
      <w:r>
        <w:t xml:space="preserve">с</w:t>
      </w:r>
      <w:r>
        <w:t xml:space="preserve"> </w:t>
      </w:r>
      <w:r>
        <w:t xml:space="preserve">помощью</w:t>
      </w:r>
      <w:r>
        <w:t xml:space="preserve"> </w:t>
      </w:r>
      <w:r>
        <w:t xml:space="preserve">Token</w:t>
      </w:r>
      <w:r>
        <w:t xml:space="preserve"> </w:t>
      </w:r>
      <w:r>
        <w:t xml:space="preserve">Bucket</w:t>
      </w:r>
      <w:r>
        <w:t xml:space="preserve"> </w:t>
      </w:r>
      <w:r>
        <w:t xml:space="preserve">Filter</w:t>
      </w:r>
    </w:p>
    <w:p>
      <w:pPr>
        <w:pStyle w:val="Author"/>
      </w:pPr>
      <w:r>
        <w:t xml:space="preserve">Старовойтов</w:t>
      </w:r>
      <w:r>
        <w:t xml:space="preserve"> </w:t>
      </w:r>
      <w:r>
        <w:t xml:space="preserve">Е.</w:t>
      </w:r>
      <w:r>
        <w:t xml:space="preserve"> </w:t>
      </w:r>
      <w:r>
        <w:t xml:space="preserve">С.</w:t>
      </w:r>
    </w:p>
    <w:p>
      <w:pPr>
        <w:pStyle w:val="Date"/>
      </w:pPr>
      <w:r>
        <w:t xml:space="preserve">19</w:t>
      </w:r>
      <w:r>
        <w:t xml:space="preserve"> </w:t>
      </w:r>
      <w:r>
        <w:t xml:space="preserve">декабря</w:t>
      </w:r>
      <w:r>
        <w:t xml:space="preserve"> </w:t>
      </w:r>
      <w:r>
        <w:t xml:space="preserve">2024</w:t>
      </w:r>
    </w:p>
    <w:bookmarkStart w:id="22" w:name="информация"/>
    <w:p>
      <w:pPr>
        <w:pStyle w:val="Heading1"/>
      </w:pPr>
      <w:r>
        <w:t xml:space="preserve">Информация</w:t>
      </w:r>
    </w:p>
    <w:bookmarkStart w:id="21" w:name="докладчик"/>
    <w:p>
      <w:pPr>
        <w:pStyle w:val="Heading2"/>
      </w:pPr>
      <w:r>
        <w:t xml:space="preserve">Докладчик</w:t>
      </w:r>
    </w:p>
    <w:p>
      <w:pPr>
        <w:pStyle w:val="Compact"/>
        <w:numPr>
          <w:ilvl w:val="0"/>
          <w:numId w:val="1001"/>
        </w:numPr>
      </w:pPr>
      <w:r>
        <w:t xml:space="preserve">Старовойтов Егор Сергеевич</w:t>
      </w:r>
    </w:p>
    <w:p>
      <w:pPr>
        <w:pStyle w:val="Compact"/>
        <w:numPr>
          <w:ilvl w:val="0"/>
          <w:numId w:val="1001"/>
        </w:numPr>
      </w:pPr>
      <w:r>
        <w:t xml:space="preserve">студент кафедры ТВиК</w:t>
      </w:r>
    </w:p>
    <w:p>
      <w:pPr>
        <w:pStyle w:val="Compact"/>
        <w:numPr>
          <w:ilvl w:val="0"/>
          <w:numId w:val="1001"/>
        </w:numPr>
      </w:pPr>
      <w:r>
        <w:t xml:space="preserve">Российский университет дружбы народов</w:t>
      </w:r>
    </w:p>
    <w:p>
      <w:pPr>
        <w:pStyle w:val="Compact"/>
        <w:numPr>
          <w:ilvl w:val="0"/>
          <w:numId w:val="1001"/>
        </w:numPr>
      </w:pPr>
      <w:hyperlink r:id="rId20">
        <w:r>
          <w:rPr>
            <w:rStyle w:val="Hyperlink"/>
          </w:rPr>
          <w:t xml:space="preserve">1032212281@pfur.ru</w:t>
        </w:r>
      </w:hyperlink>
    </w:p>
    <w:bookmarkEnd w:id="21"/>
    <w:bookmarkEnd w:id="22"/>
    <w:bookmarkStart w:id="25" w:name="вводная-часть"/>
    <w:p>
      <w:pPr>
        <w:pStyle w:val="Heading1"/>
      </w:pPr>
      <w:r>
        <w:t xml:space="preserve">Вводная часть</w:t>
      </w:r>
    </w:p>
    <w:bookmarkStart w:id="23" w:name="цели-и-задачи"/>
    <w:p>
      <w:pPr>
        <w:pStyle w:val="Heading2"/>
      </w:pPr>
      <w:r>
        <w:t xml:space="preserve">Цели и задачи</w:t>
      </w:r>
    </w:p>
    <w:p>
      <w:pPr>
        <w:pStyle w:val="FirstParagraph"/>
      </w:pPr>
      <w:r>
        <w:t xml:space="preserve">Основной целью работы является знакомство с принципами работы дисци-</w:t>
      </w:r>
      <w:r>
        <w:t xml:space="preserve"> </w:t>
      </w:r>
      <w:r>
        <w:t xml:space="preserve">плины очереди Token Bucket Filter, которая формирует входящий/исходящий</w:t>
      </w:r>
      <w:r>
        <w:t xml:space="preserve"> </w:t>
      </w:r>
      <w:r>
        <w:t xml:space="preserve">трафик для ограничения пропускной способности, а также получение навыков</w:t>
      </w:r>
      <w:r>
        <w:t xml:space="preserve"> </w:t>
      </w:r>
      <w:r>
        <w:t xml:space="preserve">моделирования и исследования поведения трафика посредством проведения</w:t>
      </w:r>
      <w:r>
        <w:t xml:space="preserve"> </w:t>
      </w:r>
      <w:r>
        <w:t xml:space="preserve">интерактивного и воспроизводимого экспериментов в Mininet</w:t>
      </w:r>
    </w:p>
    <w:p>
      <w:pPr>
        <w:pStyle w:val="Compact"/>
        <w:numPr>
          <w:ilvl w:val="0"/>
          <w:numId w:val="1002"/>
        </w:numPr>
      </w:pPr>
      <w:r>
        <w:t xml:space="preserve">Задайте топологию (рис. 6.3), состоящую из двух хостов и двух коммутаторов</w:t>
      </w:r>
      <w:r>
        <w:t xml:space="preserve"> </w:t>
      </w:r>
      <w:r>
        <w:t xml:space="preserve">с назначенной по умолчанию mininet сетью 10.0.0.0/8.</w:t>
      </w:r>
    </w:p>
    <w:p>
      <w:pPr>
        <w:pStyle w:val="Compact"/>
        <w:numPr>
          <w:ilvl w:val="0"/>
          <w:numId w:val="1002"/>
        </w:numPr>
      </w:pPr>
      <w:r>
        <w:t xml:space="preserve">Проведите интерактивные эксперименты по ограничению пропускной спо-</w:t>
      </w:r>
      <w:r>
        <w:t xml:space="preserve"> </w:t>
      </w:r>
      <w:r>
        <w:t xml:space="preserve">собности сети с помощью TBF в эмулируемой глобальной сети.</w:t>
      </w:r>
    </w:p>
    <w:bookmarkEnd w:id="23"/>
    <w:bookmarkStart w:id="24" w:name="результаты"/>
    <w:p>
      <w:pPr>
        <w:pStyle w:val="Heading2"/>
      </w:pPr>
      <w:r>
        <w:t xml:space="preserve">Результаты</w:t>
      </w:r>
    </w:p>
    <w:p>
      <w:pPr>
        <w:pStyle w:val="FirstParagraph"/>
      </w:pPr>
      <w:r>
        <w:t xml:space="preserve">Поставленные боевые задачи были выполнены, все цели достигнуты.</w:t>
      </w:r>
    </w:p>
    <w:bookmarkEnd w:id="24"/>
    <w:bookmarkEnd w:id="25"/>
    <w:bookmarkStart w:id="5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29" w:name="X855577146ea645619a443576febbc12e361572f"/>
    <w:p>
      <w:pPr>
        <w:pStyle w:val="Heading2"/>
      </w:pPr>
      <w:r>
        <w:t xml:space="preserve">1. Запуск топологии, проверка соединения между хостами</w:t>
      </w:r>
    </w:p>
    <w:p>
      <w:pPr>
        <w:pStyle w:val="FirstParagraph"/>
      </w:pPr>
      <w:r>
        <w:drawing>
          <wp:inline>
            <wp:extent cx="5334000" cy="609600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image/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bookmarkStart w:id="33" w:name="Xb8b3f1afaeefc0567fc9195c3042abfd92bf863"/>
    <w:p>
      <w:pPr>
        <w:pStyle w:val="Heading2"/>
      </w:pPr>
      <w:r>
        <w:t xml:space="preserve">2. iperf без ограничений скорости передачи данныx</w:t>
      </w:r>
    </w:p>
    <w:p>
      <w:pPr>
        <w:pStyle w:val="FirstParagraph"/>
      </w:pPr>
      <w:r>
        <w:drawing>
          <wp:inline>
            <wp:extent cx="5334000" cy="3013183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/2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3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Start w:id="37" w:name="ограничение-скорости-на-конечных-хостах"/>
    <w:p>
      <w:pPr>
        <w:pStyle w:val="Heading2"/>
      </w:pPr>
      <w:r>
        <w:t xml:space="preserve">3. Ограничение скорости на конечных хостах</w:t>
      </w:r>
    </w:p>
    <w:p>
      <w:pPr>
        <w:pStyle w:val="FirstParagraph"/>
      </w:pPr>
      <w:r>
        <w:drawing>
          <wp:inline>
            <wp:extent cx="5334000" cy="1823012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/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3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7"/>
    <w:bookmarkStart w:id="41" w:name="ограничение-на-коммутаторах-test-iperf3"/>
    <w:p>
      <w:pPr>
        <w:pStyle w:val="Heading2"/>
      </w:pPr>
      <w:r>
        <w:t xml:space="preserve">4. Ограничение на коммутаторах (test iperf3)</w:t>
      </w:r>
    </w:p>
    <w:p>
      <w:pPr>
        <w:pStyle w:val="FirstParagraph"/>
      </w:pPr>
      <w:r>
        <w:drawing>
          <wp:inline>
            <wp:extent cx="5334000" cy="4070684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image/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0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1"/>
    <w:bookmarkStart w:id="45" w:name="настрйока-ограничения-на-коммутаторе"/>
    <w:p>
      <w:pPr>
        <w:pStyle w:val="Heading2"/>
      </w:pPr>
      <w:r>
        <w:t xml:space="preserve">5. Настрйока ограничения на коммутаторе</w:t>
      </w:r>
    </w:p>
    <w:p>
      <w:pPr>
        <w:pStyle w:val="FirstParagraph"/>
      </w:pPr>
      <w:r>
        <w:drawing>
          <wp:inline>
            <wp:extent cx="5334000" cy="4976163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image/5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76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Start w:id="49" w:name="netem-tbf"/>
    <w:p>
      <w:pPr>
        <w:pStyle w:val="Heading2"/>
      </w:pPr>
      <w:r>
        <w:t xml:space="preserve">6. NETEM &amp; TBF</w:t>
      </w:r>
    </w:p>
    <w:p>
      <w:pPr>
        <w:pStyle w:val="FirstParagraph"/>
      </w:pPr>
      <w:r>
        <w:drawing>
          <wp:inline>
            <wp:extent cx="5334000" cy="3747594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image/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7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9"/>
    <w:bookmarkEnd w:id="50"/>
    <w:bookmarkStart w:id="51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познакомился с принципами работы дисциплины очереди Token Bucket Filter, которая формирует входящий/исходящий</w:t>
      </w:r>
      <w:r>
        <w:t xml:space="preserve"> </w:t>
      </w:r>
      <w:r>
        <w:t xml:space="preserve">трафик для ограничения пропускной способности, а также получил навыки</w:t>
      </w:r>
      <w:r>
        <w:t xml:space="preserve"> </w:t>
      </w:r>
      <w:r>
        <w:t xml:space="preserve">моделирования и исследования поведения трафика посредством проведения</w:t>
      </w:r>
      <w:r>
        <w:t xml:space="preserve"> </w:t>
      </w:r>
      <w:r>
        <w:t xml:space="preserve">интерактивного и воспроизводимого экспериментов в Mininet</w:t>
      </w:r>
    </w:p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hyperlink" Id="rId20" Target="mailto:1032212281@pfur.ru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1032212281@pfur.r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6</dc:title>
  <dc:creator>Старовойтов Е. С.</dc:creator>
  <dc:language>ru-RU</dc:language>
  <cp:keywords/>
  <dcterms:created xsi:type="dcterms:W3CDTF">2024-12-19T18:42:57Z</dcterms:created>
  <dcterms:modified xsi:type="dcterms:W3CDTF">2024-12-19T18:42:57Z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169</vt:lpwstr>
  </property>
  <property fmtid="{D5CDD505-2E9C-101B-9397-08002B2CF9AE}" pid="3" name="babel-lang">
    <vt:lpwstr>russian</vt:lpwstr>
  </property>
  <property fmtid="{D5CDD505-2E9C-101B-9397-08002B2CF9AE}" pid="4" name="babel-otherlangs">
    <vt:lpwstr>english</vt:lpwstr>
  </property>
  <property fmtid="{D5CDD505-2E9C-101B-9397-08002B2CF9AE}" pid="5" name="date">
    <vt:lpwstr>19 декабря 2024</vt:lpwstr>
  </property>
  <property fmtid="{D5CDD505-2E9C-101B-9397-08002B2CF9AE}" pid="6" name="header-includes">
    <vt:lpwstr/>
  </property>
  <property fmtid="{D5CDD505-2E9C-101B-9397-08002B2CF9AE}" pid="7" name="institute">
    <vt:lpwstr/>
  </property>
  <property fmtid="{D5CDD505-2E9C-101B-9397-08002B2CF9AE}" pid="8" name="section-titles">
    <vt:lpwstr>True</vt:lpwstr>
  </property>
  <property fmtid="{D5CDD505-2E9C-101B-9397-08002B2CF9AE}" pid="9" name="slide_level">
    <vt:lpwstr>2</vt:lpwstr>
  </property>
  <property fmtid="{D5CDD505-2E9C-101B-9397-08002B2CF9AE}" pid="10" name="subtitle">
    <vt:lpwstr>Настройка пропускной способности глобальной сети с помощью Token Bucket Filter</vt:lpwstr>
  </property>
  <property fmtid="{D5CDD505-2E9C-101B-9397-08002B2CF9AE}" pid="11" name="theme">
    <vt:lpwstr>metropolis</vt:lpwstr>
  </property>
  <property fmtid="{D5CDD505-2E9C-101B-9397-08002B2CF9AE}" pid="12" name="toc">
    <vt:lpwstr>False</vt:lpwstr>
  </property>
  <property fmtid="{D5CDD505-2E9C-101B-9397-08002B2CF9AE}" pid="13" name="toc-title">
    <vt:lpwstr>Содержание</vt:lpwstr>
  </property>
</Properties>
</file>