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сентября</w:t>
      </w:r>
      <w:r>
        <w:t xml:space="preserve"> </w:t>
      </w:r>
      <w:r>
        <w:t xml:space="preserve">2024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DVWA</w:t>
      </w:r>
    </w:p>
    <w:bookmarkEnd w:id="21"/>
    <w:bookmarkStart w:id="2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Установил DVWA.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Главная страница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DVWA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Установка DVWA выполнена.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2</dc:title>
  <dc:creator>Старовойтов Е. С.</dc:creator>
  <dc:language>ru-RU</dc:language>
  <cp:keywords/>
  <dcterms:created xsi:type="dcterms:W3CDTF">2024-09-21T18:13:17Z</dcterms:created>
  <dcterms:modified xsi:type="dcterms:W3CDTF">2024-09-21T18:13:17Z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21 сентября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Установка DVWA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