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微软雅黑" w:cs="微软雅黑" w:eastAsia="微软雅黑" w:hAnsi="微软雅黑"/>
          <w:b/>
          <w:bCs/>
          <w:color w:val="1D4ED8"/>
          <w:sz w:val="52"/>
          <w:szCs w:val="52"/>
        </w:rPr>
        <w:t xml:space="preserve">促销模板 PRD 文档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促销中心 / 促销模版 / 促销模板（二级菜单）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/templates（列表）、/templates-create（新增）、/templates-edit（编辑）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V2.0（以功能需求为核心，合并业务逻辑/操作/字段逻辑）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对应原型版本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编制说明</w:t>
            </w:r>
          </w:p>
        </w:tc>
        <w:tc>
          <w:tcPr>
            <w:tcW w:type="pct" w:w="7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基于促销中心原型梳理；权限方案为落地上线建议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1. 整体说明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1.1 模块定位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促销模板是促销中心的规则中枢，用于预置各类促销活动的“能力开关”与“约束边界”。模板本身不直接面向消费者生效，而是作为活动创建的蓝本：业务人员基于已审核生效的模板快速创建促销活动，活动侧再填充具体商品、门店、时间等实例数据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促销模板解决三个核心问题：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标准化：统一管控“哪种促销类型允许做什么”（如直降是否允许组合优惠、满减是否允许阶梯），避免活动配置随意化。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效率化：将通用规则沉淀为模板，活动创建时一键继承，减少重复配置。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风控化：通过模板状态机（草稿→审核中→有效→停用→作废）与引用校验，防止误操作影响线上活动。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1.2 模板类型体系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模板分为 4 大类型，每类型下挂多个具体模板（共 18 个预置模板）：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模板类型（存储值）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列表显示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子模板示例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特价(直降)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定价类，直接修改商品售价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一口价、最低免单、单品直降、满数量以上特价、组合特价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折扣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折扣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按比例打折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商品折扣、满金额折扣、满数量折扣、时段折扣、倍数折扣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满减满赠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满减满赠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达到门槛减现金或赠商品/权益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满金额减、满数量减、满金额赠、满数量赠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满赠券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满赠券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达到门槛赠送优惠券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满金额赠券、满数量赠券、满金额换购、满数量换购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1.3 核心概念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能力开关（Capability Switch）：模板以开关形式声明该类型促销“允许”配置哪些规则。例如直降模板开启“直降/折扣”开关后，活动侧才能配置折扣值；未开启的能力在活动侧不可见。这是模板与活动的核心契约。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模板状态（status）：生命周期标识（草稿/审核中/有效/停用/作废），独立于“启用/禁用”开关。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启用状态（enableStatus）：模板是否对外可用，与 status 正交。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2. 操作流程图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2.1 模板生命周期主流程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新建模板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填写基本策略 + 促销规则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草稿 ─── 保存草稿（可反复编辑）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提交审核 / 生成模板&amp;提交审核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审核中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审核通过            │ 审核驳回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                   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有效                回到草稿（记录原因）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停用(usedCount=0)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停用 ──启用──▶ 有效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作废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作废 ──删除（二次确认）──▶ 物理删除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2.2 活动引用模板流程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业务人员进入 促销活动 → 新增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选择模板（下拉，仅列出 status=有效 的模板）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系统将模板能力开关应用到活动草稿（templateId / templateName / activityType）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活动侧按模板允许的能力，配置商品范围、时间、具体优惠值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活动提交 → 生效（模板被该活动引用，usedCount + 1）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2.3 创建模板三步向导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Step1 基本策略       Step2 促销规则       Step3 预览&amp;生成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    ┌──────────────┐    ┌──────────────┐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基本属性      │    │ 促销条件      │    │ 模板预览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名称/类型    │ ▶ │  限量开关     │ ▶ │  校验摘要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说明/启用    │    │ 规则设置      │    │  生成并提交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促销对象      │    │  满额/满量    │    │    审核 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商品范围     │    │  阶梯/倍数    │    └──────────────┘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费用承担     │    │ 优惠规则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└──────────────┘    │  直降/满减/赠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   └──────────────┘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3. 当前界面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3.1 界面清单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界面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模板列表页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查询、列表、批量操作、单行操作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模板新增向导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/templates-create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三步向导：基本策略 → 促销规则 → 预览生成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模板编辑向导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/templates-edit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同新增，仅草稿态可进入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模板详情抽屉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列表“详情”按钮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 步骤只读详情，含“基于模板新建活动”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3.2 列表页布局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列表页自上而下分为：查询条件区 → 工具栏 → 数据表格 → 操作列。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查询条件区：模板编号、模板名称（模糊）；模板类型、模板状态、审核状态（下拉）；时间类型（创建/审核/修改）+ 时间范围。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工具栏：创建模板、导出、打印、删除（批量）、复制（批量）。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数据表格（15 列）：勾选框、序号、模板编号、模板名称、模板类型、模板状态、审核状态、启用状态、创建人、创建时间、修改人、修改时间、审核人、审核时间、操作。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操作列按模板状态动态展示：编辑、提交、审核、详情、停用、启用、作废、删除。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4. 非功能需求（含权限设计方案）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4.1 性能与兼容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列表查询响应 ≤ 1s（模板总量预计 &lt; 500）；支持 50 并发查询、10 并发写入；默认每页 20 条。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浏览器：Chrome/Edge/Safari 最新两个大版本；分辨率最低 1366×768，推荐 1920×1080；PC Web 为主。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4.2 数据安全与审计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所有模板变更（创建/编辑/提交/审核/停用/删除）记录操作人、时间、前后快照，审计日志保留 ≥ 1 年。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模板编号服务端统一分配，避免并发冲突；删除/作废等敏感操作需二次确认。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4.3 权限设计方案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采用 功能权限 + 数据权限 + 操作权限 三层模型。角色：促销配置员（PROMO_CONFIG）、促销审核员（PROMO_AUDIT）、促销管理员（PROMO_ADMIN）、只读查看者（PROMO_VIEW）。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配置员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审核员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管理员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查看者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查询/查看列表与详情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新建/编辑/复制/保存草稿/提交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审核/驳回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停用/启用/作废/删除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导出/打印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数据权限：管理员可看全集团；区域配置员仅维护本区域模板；配置员默认仅能编辑自己创建的草稿。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审核分离：同一人不可既提交又审核同一模板，提交人与审核人字段必须不同。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6. 功能需求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本章为文档核心。每个功能点统一包含三部分：业务逻辑与规则、操作说明、字段逻辑解释（如涉及）。接口层细节从略，仅保留必要约定。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6.0 功能总览与状态机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模板模块共 10 个功能点，覆盖查询、新增、编辑、复制、详情、提交审核、审核、停用/启用、作废/删除、批量操作与导出。其中“新增模板”承载全部字段配置，是核心功能。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▎状态流转规则（贯穿所有生命周期功能点）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目标状态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 / 保存草稿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仅草稿可编辑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提交审核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name/type 必填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审核（通过）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 ≠ 提交人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审核（驳回）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记录驳回原因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usedCount === 0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（物理删除）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二次确认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▎审核状态派生规则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status 值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派生审核状态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待审核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 / 停用 / 作废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已审核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未审核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6.1 FR-01 模板查询与列表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支持 7 个条件组合查询，条件间为“与”关系；模板编号/名称为模糊匹配，其余为精确匹配。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左侧类型分类面板，点击可快速按模板类型筛选。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操作列按钮按模板当前状态动态展示可用性（详见各生命周期功能点）。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分页展示，默认每页 20 条，支持翻页；列表记录审核状态由 status 派生（见 6.0）。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查询按钮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按条件刷新列表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重置按钮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清空全部筛选条件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翻页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分页区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切换页码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按类型筛选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左侧类型面板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按所选模板类型过滤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查询条件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templateNo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模板编号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模糊匹配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支持编号片段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模糊匹配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支持名称片段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枚举：直降/折扣/满减满赠/满赠券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下拉选择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模板状态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枚举：草稿/审核中/有效/停用/作废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下拉选择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auditStatus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审核状态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枚举：待审核/已审核/未审核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派生自 status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时间类型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枚举：创建/审核/修改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选择时间维度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timeFrom / timeTo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时间范围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起止 datetime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区间筛选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列表展示字段（template 主表）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模板主键ID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32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系统生成，全局唯一，格式 T-XXXX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内部主键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templateNo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模板编号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新建自动生成，唯一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对外业务编号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不建议重复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展示与检索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枚举：直降/折扣/满减满赠/满赠券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新建后不可改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模板状态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枚举：草稿/审核中/有效/停用/作废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默认草稿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enableStatus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启用状态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枚举：启用/禁用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与 status 正交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creator / createAt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创建人 / 创建时间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50/—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自动取登录人 + 系统时间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审计，不可改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modifier / modifyAt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修改人 / 修改时间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50/—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每次编辑自动更新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auditor / auditAt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 / 审核时间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50/—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审核通过时写入；审核人≠提交人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6.2 FR-02 新增模板（核心）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入口：列表页“创建模板”按钮，进入三步向导（基本策略 → 促销规则 → 预览生成）。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模板编号新建时由系统自动生成（当前最大编号 + 1），用户不可编辑。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模板类型一经选择并保存，后续不可修改（决定整个能力开关体系）。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Step1 校验：模板名称、模板类型必填；未填不让进入下一步或提交。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能力开关联动：Step2 的可见开关由所选模板类型决定（见下方联动矩阵），不在矩阵中的开关隐藏。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互斥规则：满减赠优惠形式中“商品”与“金额/比例”互斥；直降类型不支持“倍数”开关。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两种保存方式：“保存草稿”→ status=草稿（可继续编辑）；“生成模板并提交审核”→ status=审核中。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Step3 预览实时反映 Step1/Step2 配置，含校验摘要。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 · 向导操作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下一步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步骤底部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校验当前步骤后进入下一步（Step1 校验 name/type）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上一步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步骤底部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返回上一步，已填数据保留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保存草稿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顶部按钮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校验 name/type 后保存为草稿，可继续编辑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生成模板并提交审核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Step3 底部按钮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保存并提交，状态 → 审核中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返回列表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顶部按钮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离开向导（已保存的草稿保留）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Step1 基本属性（config.basic）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basic.name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不可为空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展示与检索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basic.type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枚举：直降/折扣/满减满赠/满赠券；保存后不可改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决定能力开关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basic.desc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模板说明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自由文本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描述用途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templateNo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模板编号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系统自动生成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用户不可编辑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enableStatus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启用状态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枚举：启用/禁用；默认启用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单选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time.startEnabled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开始时间启用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活动侧是否需配开始时间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time.endEnabled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结束时间启用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活动侧是否需配结束时间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time.enableCycle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启用活动周期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活动侧是否需配周期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time.enableTimeRange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启用时段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时段折扣相关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Step1 促销对象（config.basic.object）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goods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商品范围开关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布尔，固定 true，不可关闭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模板向导固定开启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费用承担开关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启用后活动侧可配分摊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join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商品可叠加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布尔，仅直降类型可配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是否允许商品叠加多活动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channelRequired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活动侧是否需选渠道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channelOptions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渠道选项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数组：全部/线上/线下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可选渠道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storeRequired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storeOptions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门店选项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数组：门店/区域/价格组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userRequired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userOptions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用户选项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数组：全部/会员/非会员/会员等级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singleItem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单品支持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是否支持单品范围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multiItem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多品支持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是否支持多品范围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Step1 其他设置（config.basic.other）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enableCostSharing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启用费用分摊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对应费用承担开关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costShareTypes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分摊类型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数组：平台承担/供应商承担等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costShareRatio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分摊比例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百分比或比例文本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enableRefundRule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启用退款规则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refundOptions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退款选项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enablePayMethods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启用支付方式限制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payMethods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支付方式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Step2 条件开关（config.conditions）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userLimit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整单限量开关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布尔+值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memberLimit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storeLimit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regionLimit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区域限量开关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fullAmt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满金额门槛开关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fullQty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满数量门槛开关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ladderEnabled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阶梯开关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布尔；全类型可见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multipleEnabled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倍数开关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布尔；折扣/满减满赠/满赠券可见，直降不可见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 · Step2 优惠开关（config.rewards）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discount.enabled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直降折扣开关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布尔；仅直降/折扣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discount.modes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优惠模式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数组：单品/组合/整单优惠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默认单品优惠</w:t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discount.minFreeEnabled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最低免单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fullReduceGift.enabled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满减赠开关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布尔；仅满减满赠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fullReduceGift.options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优惠形式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数组：金额/比例/商品；商品与金额/比例互斥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limit.enabled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上限开关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布尔；仅满减满赠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limit.type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上限口径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枚举：数量/金额；默认数量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voucherRule.enabled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用券出券规则开关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布尔；仅满赠券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voucherCap.enabled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赠券上限开关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布尔；仅满赠券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voucherCap.value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赠券上限值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9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▎能力开关 × 模板类型 联动矩阵（决定 Step2 可见性）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能力开关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直降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折扣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满减满赠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满赠券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商品范围（对象）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费用承担（对象）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商品可叠加 join（对象）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整单/会员/门店/区域限量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满金额门槛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满数量门槛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阶梯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倍数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直降/折扣（优惠）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满减/赠优惠（优惠）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上限设置（优惠）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用券出券规则（优惠）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赠券上限（优惠）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6.3 FR-03 编辑模板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仅 status=草稿 的模板可编辑；其他状态点击“编辑”跳转详情页（只读）。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编辑表单与新增一致（三步向导），字段校验规则同新增。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修改人/修改时间每次保存自动更新；创建人/创建时间不可改。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并发编辑：后提交者提示“模板已被他人修改，请刷新”。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列表行操作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status=草稿 + 配置员/管理员权限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进入编辑向导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向导内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name/type 必填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更新模板，刷新修改人/时间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字段范围与“6.2 FR-02 新增模板”完全一致，区别仅在于：模板编号、模板类型、创建人/创建时间只读不可改。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6.4 FR-04 模板复制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支持单行复制与批量复制；深拷贝原模板全部配置。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新模板：自动生成新 id 与新 templateNo；名称后缀加“- 复制”；status 置为“草稿”。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复制后不继承原模板的审核人/审核时间；创建人/创建时间重置为当前操作。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复制（单行）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行操作或详情抽屉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任意状态可复制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生成新草稿，跳转编辑或回到列表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批量复制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已勾选 ≥1 条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逐条生成新草稿，名称加“- 复制”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6.5 FR-05 模板详情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任意状态均可查看；以 5 步骤只读向导展示（基本策略 / 促销条件 / 优惠规则 / 设置优惠 / 预览）。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详情抽屉顶部提供“基于模板新建活动”入口：仅 status=有效 时可用，点击后进入活动创建并预填该模板。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查看详情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列表“详情”按钮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打开只读详情抽屉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切换步骤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抽屉步骤导航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切换只读详情步骤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基于模板新建活动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抽屉主按钮（有效态）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关闭抽屉，进入活动创建并预填模板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关闭按钮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关闭抽屉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6.6 FR-06 提交审核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入口：列表行“提交”按钮，或新增/编辑向导“生成模板并提交审核”。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前置：status=草稿；且 name/type 必填，否则拦截。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流转：草稿 → 审核中。提交人记录为当前操作人。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/ 向导按钮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status=草稿 + name/type 已填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审核中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6.7 FR-07 模板审核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入口：列表行“审核”按钮；前置 status=审核中。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审核通过：status → 有效；审核人必须 ≠ 提交人（审核分离）；自动在促销活动侧生成该模板名称的二级菜单。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审核驳回：status → 草稿；必须填写驳回原因，记入审计日志。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通过后写入审核人、审核时间。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+ 二次确认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status=审核中 + 审核权限 + 审核人≠提交人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有效，生成活动侧二级菜单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审核驳回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status=审核中 + 审核权限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草稿，需填驳回原因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6.8 FR-08 停用与启用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停用：status=有效 → 停用；前置必须 usedCount === 0（未被任何活动引用），否则拦截并提示“已被促销活动使用，无法停用”。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启用：status=停用 → 有效；恢复后可继续被新活动引用。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停用不影响已按快照运行的存量活动。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status=有效 且 usedCount=0 + 管理员权限</w:t>
            </w:r>
          </w:p>
        </w:tc>
        <w:tc>
          <w:tcPr>
            <w:tcW w:type="pct" w:w="2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停用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status=停用 + 管理员权限</w:t>
            </w:r>
          </w:p>
        </w:tc>
        <w:tc>
          <w:tcPr>
            <w:tcW w:type="pct" w:w="2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有效</w:t>
            </w:r>
          </w:p>
        </w:tc>
      </w:tr>
    </w:tbl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▎字段逻辑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usedCount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被活动引用数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系统实时统计：引用该 templateId 的活动数量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停用前置校验依据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6.9 FR-09 作废与删除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作废：status=停用 → 作废；作废为终态之一，不可恢复为有效。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删除：status=作废 → 物理删除；需二次确认；删除后不可恢复。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建议删除前再次校验活动引用（usedCount=0），避免误删。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3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status=停用 + 管理员权限</w:t>
            </w:r>
          </w:p>
        </w:tc>
        <w:tc>
          <w:tcPr>
            <w:tcW w:type="pct" w:w="2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作废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 + 二次确认</w:t>
            </w:r>
          </w:p>
        </w:tc>
        <w:tc>
          <w:tcPr>
            <w:tcW w:type="pct" w:w="3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status=作废 + 管理员权限</w:t>
            </w:r>
          </w:p>
        </w:tc>
        <w:tc>
          <w:tcPr>
            <w:tcW w:type="pct" w:w="2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物理删除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6.10 FR-10 批量操作与导出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▎业务逻辑与规则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批量删除：勾选多条后一键删除；建议同样校验仅作废态可删（与单行规则一致）。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批量复制：勾选多条后逐条深拷贝生成新草稿。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导出：按当前筛选条件或勾选项导出；打印同理。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未勾选时批量按钮置灰。</w:t>
      </w:r>
    </w:p>
    <w:p>
      <w:pPr>
        <w:shd w:fill="F4F7FB" w:color="auto" w:val="clear"/>
        <w:spacing w:after="60" w:before="120"/>
      </w:pPr>
      <w:r>
        <w:rPr>
          <w:rFonts w:ascii="微软雅黑" w:cs="微软雅黑" w:eastAsia="微软雅黑" w:hAnsi="微软雅黑"/>
          <w:b/>
          <w:bCs/>
          <w:color w:val="1D4ED8"/>
          <w:sz w:val="22"/>
          <w:szCs w:val="22"/>
        </w:rPr>
        <w:t xml:space="preserve">▎操作说明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批量删除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 + 二次确认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已勾选 ≥1 条 + 管理员权限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删除勾选项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批量复制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已勾选 ≥1 条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逐条生成新草稿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有导出权限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导出筛选/勾选项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打印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有导出权限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调用浏览器打印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7. 流程说明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7.1 新建并上线一个模板的完整流程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 配置员点击“创建模板”进入向导，填写名称、选择类型，配置促销对象与能力开关。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2. “保存草稿”或“生成模板并提交审核”；前者可反复修改，后者直接进入审核中。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3. 审核员在列表点击“审核”，确认规则合理后通过（审核人 ≠ 提交人）。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4. 通过后状态=有效，系统自动在促销活动侧生成该模板的二级菜单。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5. 业务人员在促销活动新增页选择该模板，创建具体活动。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7.2 模板停用/作废流程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 管理员对有效模板点击“停用”，系统校验 usedCount=0。2. 校验通过则停用；存量活动按快照继续运行。3. 停用态可“启用”恢复，或“作废”进入终态。4. 作废后可“删除”彻底移除（二次确认）。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7.3 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草稿未填名称/类型直接提交或下一步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拦截，提示“请填写模板名称 / 请选择模板类型”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非草稿态点击编辑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跳转详情页（只读）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停用被引用的模板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拦截，提示“已被促销活动使用，无法停用”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并发编辑同一草稿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后提交者提示“模板已被他人修改，请刷新”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审核驳回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状态回退草稿，强制填写并记录驳回原因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审核人与提交人相同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拦截，提示“不可审核自己提交的模板”</w:t>
            </w:r>
          </w:p>
        </w:tc>
      </w:tr>
    </w:tbl>
    <w:p>
      <w:pPr>
        <w:spacing w:before="300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附：本 PRD 基于促销中心原型 2026-06-22 版本梳理；功能点已与代码实现（app.js /templates 模块）对齐。权限方案为落地上线建议，需与后端、安全团队进一步确认。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促销模板 PRD 文档</dc:title>
  <dc:creator>促销中心</dc:creator>
  <dc:description>Promotion Template PRD V2</dc:description>
  <cp:lastModifiedBy>Un-named</cp:lastModifiedBy>
  <cp:revision>1</cp:revision>
  <dcterms:created xsi:type="dcterms:W3CDTF">2026-06-22T10:54:10.823Z</dcterms:created>
  <dcterms:modified xsi:type="dcterms:W3CDTF">2026-06-22T10:54:10.826Z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