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7DD9" w14:textId="6388A977" w:rsidR="00D94FAC" w:rsidRDefault="00000000">
      <w:pPr>
        <w:pStyle w:val="Default"/>
        <w:rPr>
          <w:rFonts w:hint="eastAsia"/>
          <w:szCs w:val="22"/>
        </w:rPr>
      </w:pPr>
      <w:r>
        <w:rPr>
          <w:rFonts w:hint="eastAsia"/>
          <w:szCs w:val="22"/>
        </w:rPr>
        <w:t>按照下列描述进行数据库设计，完成</w:t>
      </w:r>
      <w:r w:rsidRPr="00BF1803">
        <w:rPr>
          <w:rFonts w:hint="eastAsia"/>
          <w:szCs w:val="22"/>
          <w:highlight w:val="yellow"/>
        </w:rPr>
        <w:t>需求分析、概念设计与逻辑设计</w:t>
      </w:r>
      <w:r>
        <w:rPr>
          <w:rFonts w:hint="eastAsia"/>
          <w:szCs w:val="22"/>
        </w:rPr>
        <w:t>。</w:t>
      </w:r>
    </w:p>
    <w:p w14:paraId="0FA7DCF5" w14:textId="77777777" w:rsidR="00D94FAC" w:rsidRDefault="00000000" w:rsidP="00292F4E">
      <w:pPr>
        <w:pStyle w:val="Default"/>
        <w:ind w:firstLineChars="200" w:firstLine="480"/>
        <w:rPr>
          <w:szCs w:val="22"/>
        </w:rPr>
      </w:pPr>
      <w:r>
        <w:rPr>
          <w:szCs w:val="22"/>
        </w:rPr>
        <w:t xml:space="preserve">Academy Cruises Company (ACA) has decided that their manual system of booking passengers onto their ships will not hold up when they get a new one next month. They currently have two ships (not including the new one) and will probably expand to five or six by 2015. They are named “Goodsea” and “Goodwind,” and the new one will be called “Goodsky.” Eachship has a specific passenger capacity and registry. Registry is the country that the ship is registered with. They do not need to worry about tonnage or draft or anything else about the ship. </w:t>
      </w:r>
    </w:p>
    <w:p w14:paraId="35D44CE4" w14:textId="77777777" w:rsidR="00D94FAC" w:rsidRDefault="00000000" w:rsidP="00F03188">
      <w:pPr>
        <w:pStyle w:val="Default"/>
        <w:ind w:firstLineChars="200" w:firstLine="480"/>
        <w:rPr>
          <w:szCs w:val="22"/>
        </w:rPr>
      </w:pPr>
      <w:r>
        <w:rPr>
          <w:szCs w:val="22"/>
        </w:rPr>
        <w:t xml:space="preserve">Each year ACA puts out a brochure with information about their cruises. Every cruise has a name and duration in number of days. They offer three, seven, eleven, and fourteen day cruises. Each cruise also has a specific ship assigned to it; some people want to go on only the newer ships. For each cruise, there are different port stops. A three day cruise will have only one stop, always on the second day of the cruise; a seven day cruise will have three port stops. Cascade varies port stops depending on where the cruise originates. For example, the Los Angeles, CA cruises go to Mexico ports like Cabo San Lucas and Acapulco, the Miami cruises go to the Bahamas and the Virgin Islands, and the Anchorage cruises make stops all through Alaska. Depending upon the length of each cruise, the cruise will make port calls on different days out. </w:t>
      </w:r>
    </w:p>
    <w:p w14:paraId="2C968EE9" w14:textId="77777777" w:rsidR="00D94FAC" w:rsidRDefault="00000000" w:rsidP="001F62A5">
      <w:pPr>
        <w:pStyle w:val="Default"/>
        <w:ind w:firstLineChars="200" w:firstLine="480"/>
        <w:rPr>
          <w:szCs w:val="22"/>
        </w:rPr>
      </w:pPr>
      <w:r>
        <w:rPr>
          <w:szCs w:val="22"/>
        </w:rPr>
        <w:t xml:space="preserve">Passengers book a given cruise, which has a certain length and number of ports. Depending on the cruise that they pick, customers are informed of the available cabins. After the passenger chooses a cabin, they can get a price. The price also depends on the number of people in the cabin and the “class” of the cabin. After the cabin is booked, it is then removed from the list of available cabins unless the passenger indicated that they want to share with someone else. If the cabin can hold four people, and they are traveling alone, then the price will be cheaper if they share. After passengers are booked and a deposit is received, the travel agent who made the reservation will receive the commission for the cruise. </w:t>
      </w:r>
    </w:p>
    <w:p w14:paraId="26F55072" w14:textId="5D4ED348" w:rsidR="00D94FAC" w:rsidRDefault="00D94FAC">
      <w:pPr>
        <w:pStyle w:val="Default"/>
        <w:rPr>
          <w:szCs w:val="22"/>
        </w:rPr>
      </w:pPr>
    </w:p>
    <w:p w14:paraId="340C471A" w14:textId="0809E330" w:rsidR="00D90C57" w:rsidRPr="00AA2191" w:rsidRDefault="004F71E7">
      <w:pPr>
        <w:pStyle w:val="Default"/>
        <w:rPr>
          <w:color w:val="00B050"/>
          <w:szCs w:val="22"/>
        </w:rPr>
      </w:pPr>
      <w:r w:rsidRPr="00AA2191">
        <w:rPr>
          <w:rFonts w:hint="eastAsia"/>
          <w:color w:val="00B050"/>
          <w:szCs w:val="22"/>
        </w:rPr>
        <w:t>中文翻译：</w:t>
      </w:r>
    </w:p>
    <w:p w14:paraId="27EF04C2" w14:textId="77777777" w:rsidR="00E70F50" w:rsidRDefault="004910CC" w:rsidP="00F12D95">
      <w:pPr>
        <w:ind w:firstLineChars="200" w:firstLine="420"/>
      </w:pPr>
      <w:r w:rsidRPr="00800F5F">
        <w:t>Academy Cruises Company (ACA)</w:t>
      </w:r>
      <w:r w:rsidRPr="00800F5F">
        <w:t>决定他们目前的手动预订乘客上船的系统将在下个月无法满足需求。他们目前有两艘船（不包括新船），预计到</w:t>
      </w:r>
      <w:r w:rsidRPr="00800F5F">
        <w:t>2015</w:t>
      </w:r>
      <w:r w:rsidRPr="00800F5F">
        <w:t>年会扩展到五到六艘船。它们分别命名为</w:t>
      </w:r>
      <w:r w:rsidRPr="00800F5F">
        <w:t>“Goodsea”</w:t>
      </w:r>
      <w:r w:rsidRPr="00800F5F">
        <w:t>和</w:t>
      </w:r>
      <w:r w:rsidRPr="00800F5F">
        <w:t>“Goodwind”</w:t>
      </w:r>
      <w:r w:rsidRPr="00800F5F">
        <w:t>，新船将被称为</w:t>
      </w:r>
      <w:r w:rsidRPr="00800F5F">
        <w:t>“Goodsky”</w:t>
      </w:r>
      <w:r w:rsidRPr="00800F5F">
        <w:t>。每艘</w:t>
      </w:r>
      <w:r w:rsidRPr="00A3415C">
        <w:rPr>
          <w:color w:val="00B050"/>
        </w:rPr>
        <w:t>船</w:t>
      </w:r>
      <w:r w:rsidRPr="00800F5F">
        <w:t>都有特定的</w:t>
      </w:r>
      <w:r w:rsidRPr="00DB6863">
        <w:rPr>
          <w:color w:val="FF0000"/>
        </w:rPr>
        <w:t>乘客容量</w:t>
      </w:r>
      <w:r w:rsidRPr="00800F5F">
        <w:t>和</w:t>
      </w:r>
      <w:r w:rsidRPr="00DB6863">
        <w:rPr>
          <w:color w:val="FF0000"/>
        </w:rPr>
        <w:t>注册国家</w:t>
      </w:r>
      <w:r w:rsidRPr="00800F5F">
        <w:t>。注册国家是船舶所在国家。他们不需要担心吨位或吃水等船舶的其他信息。</w:t>
      </w:r>
      <w:r w:rsidRPr="00800F5F">
        <w:t xml:space="preserve"> </w:t>
      </w:r>
    </w:p>
    <w:p w14:paraId="4C21311D" w14:textId="2E6D6EBF" w:rsidR="00556F70" w:rsidRDefault="004910CC" w:rsidP="00F12D95">
      <w:pPr>
        <w:ind w:firstLineChars="200" w:firstLine="420"/>
      </w:pPr>
      <w:r w:rsidRPr="00800F5F">
        <w:t>每年</w:t>
      </w:r>
      <w:r w:rsidRPr="00800F5F">
        <w:t>ACA</w:t>
      </w:r>
      <w:r w:rsidRPr="00800F5F">
        <w:t>都会发布一本关于他们航线的宣传册。每</w:t>
      </w:r>
      <w:r w:rsidR="008758A5">
        <w:rPr>
          <w:rFonts w:hint="eastAsia"/>
        </w:rPr>
        <w:t>条</w:t>
      </w:r>
      <w:r w:rsidRPr="00A3415C">
        <w:rPr>
          <w:color w:val="00B050"/>
        </w:rPr>
        <w:t>航线</w:t>
      </w:r>
      <w:r w:rsidRPr="00800F5F">
        <w:t>都有一个</w:t>
      </w:r>
      <w:r w:rsidRPr="00DB6863">
        <w:rPr>
          <w:color w:val="FF0000"/>
        </w:rPr>
        <w:t>名称</w:t>
      </w:r>
      <w:r w:rsidRPr="00800F5F">
        <w:t>和</w:t>
      </w:r>
      <w:r w:rsidRPr="00DB6863">
        <w:rPr>
          <w:color w:val="FF0000"/>
        </w:rPr>
        <w:t>持续天数</w:t>
      </w:r>
      <w:r w:rsidRPr="00800F5F">
        <w:t>。他们提供三天、七天、十一天和十四天的航线。每</w:t>
      </w:r>
      <w:r w:rsidR="008758A5">
        <w:rPr>
          <w:rFonts w:hint="eastAsia"/>
        </w:rPr>
        <w:t>条</w:t>
      </w:r>
      <w:r w:rsidRPr="00800F5F">
        <w:t>航线都会分配</w:t>
      </w:r>
      <w:r w:rsidRPr="0020448C">
        <w:rPr>
          <w:color w:val="FF0000"/>
        </w:rPr>
        <w:t>一艘特定的船舶</w:t>
      </w:r>
      <w:r w:rsidRPr="00800F5F">
        <w:t>；一些人只想乘坐较新的船舶。对于每个航线，不同的</w:t>
      </w:r>
      <w:r w:rsidRPr="00024716">
        <w:rPr>
          <w:color w:val="00B050"/>
        </w:rPr>
        <w:t>港口</w:t>
      </w:r>
      <w:r w:rsidRPr="00800F5F">
        <w:t>会有不同的</w:t>
      </w:r>
      <w:r w:rsidRPr="00F35953">
        <w:rPr>
          <w:color w:val="FF0000"/>
        </w:rPr>
        <w:t>停靠点</w:t>
      </w:r>
      <w:r w:rsidRPr="00800F5F">
        <w:t>。三天的航线只会有一个停靠点，总是在航线的第二天；七天的航线会有三个停靠点。</w:t>
      </w:r>
      <w:r w:rsidRPr="00800F5F">
        <w:t>Cascade</w:t>
      </w:r>
      <w:r w:rsidRPr="00800F5F">
        <w:t>根据航线的起始地点不同而有不同的停靠点。例如，从加利福尼亚州洛杉矶出发的航线会停靠墨西哥的卡博圣卢卡斯和阿卡普尔科，从迈阿密出发的航线会停靠巴哈马和维京群岛，而从安克雷奇出发的航线则会在阿拉斯加各地停靠。根据每个航线的持续天数不同，船舶会在不同的日期进行港</w:t>
      </w:r>
      <w:r w:rsidRPr="00800F5F">
        <w:lastRenderedPageBreak/>
        <w:t>口停靠</w:t>
      </w:r>
      <w:r w:rsidR="00F705A3">
        <w:rPr>
          <w:rFonts w:hint="eastAsia"/>
        </w:rPr>
        <w:t>。</w:t>
      </w:r>
    </w:p>
    <w:p w14:paraId="4FCD2FC6" w14:textId="25AE3F8D" w:rsidR="00D90C57" w:rsidRDefault="004910CC" w:rsidP="00F12D95">
      <w:pPr>
        <w:ind w:firstLineChars="200" w:firstLine="420"/>
      </w:pPr>
      <w:r w:rsidRPr="000745D7">
        <w:rPr>
          <w:color w:val="00B050"/>
        </w:rPr>
        <w:t>乘客</w:t>
      </w:r>
      <w:r w:rsidRPr="00800F5F">
        <w:t>会预订</w:t>
      </w:r>
      <w:r w:rsidRPr="000745D7">
        <w:rPr>
          <w:color w:val="FF0000"/>
        </w:rPr>
        <w:t>一个特定的航线</w:t>
      </w:r>
      <w:r w:rsidRPr="00800F5F">
        <w:t>，该航线有一定的持续天数和停靠港口数量。根据他们选择的航线，客户会被告知可用的舱房情况。乘客选择了</w:t>
      </w:r>
      <w:r w:rsidRPr="000745D7">
        <w:rPr>
          <w:color w:val="FF0000"/>
        </w:rPr>
        <w:t>舱房</w:t>
      </w:r>
      <w:r w:rsidRPr="00800F5F">
        <w:t>后，可以得到</w:t>
      </w:r>
      <w:r w:rsidRPr="000745D7">
        <w:rPr>
          <w:color w:val="FF0000"/>
        </w:rPr>
        <w:t>价格</w:t>
      </w:r>
      <w:r w:rsidRPr="00800F5F">
        <w:t>。价格还取决于舱房内的人数和舱房的</w:t>
      </w:r>
      <w:r w:rsidRPr="00800F5F">
        <w:t>“</w:t>
      </w:r>
      <w:r w:rsidRPr="00800F5F">
        <w:t>等级</w:t>
      </w:r>
      <w:r w:rsidRPr="00800F5F">
        <w:t>”</w:t>
      </w:r>
      <w:r w:rsidRPr="00800F5F">
        <w:t>。一旦</w:t>
      </w:r>
      <w:r w:rsidRPr="00F91AC6">
        <w:rPr>
          <w:color w:val="00B050"/>
        </w:rPr>
        <w:t>舱房</w:t>
      </w:r>
      <w:r w:rsidRPr="00800F5F">
        <w:t>被预订，它将从</w:t>
      </w:r>
      <w:r w:rsidRPr="00F91AC6">
        <w:rPr>
          <w:color w:val="FF0000"/>
        </w:rPr>
        <w:t>可用</w:t>
      </w:r>
      <w:r w:rsidRPr="00800F5F">
        <w:t>舱房列表中移除，除非乘客表示愿意与其他人共享。如果舱房可以容纳四个人，而他们是独自一人旅行，那么如果他们愿意共享，价格会更便宜。乘客预订并支付了定金后，为其预订航线的旅行代理商将获得佣金。</w:t>
      </w:r>
    </w:p>
    <w:p w14:paraId="28C8CBB5" w14:textId="3A3B9D2B" w:rsidR="00926321" w:rsidRDefault="00926321" w:rsidP="00F12D95">
      <w:pPr>
        <w:ind w:firstLineChars="200" w:firstLine="420"/>
      </w:pPr>
    </w:p>
    <w:p w14:paraId="1C09603A" w14:textId="69E5DC86" w:rsidR="00926321" w:rsidRPr="00AA2191" w:rsidRDefault="00662F51" w:rsidP="00662F51">
      <w:pPr>
        <w:rPr>
          <w:color w:val="00B050"/>
          <w:sz w:val="24"/>
          <w:szCs w:val="24"/>
        </w:rPr>
      </w:pPr>
      <w:r w:rsidRPr="00AA2191">
        <w:rPr>
          <w:rFonts w:hint="eastAsia"/>
          <w:color w:val="00B050"/>
          <w:sz w:val="24"/>
          <w:szCs w:val="24"/>
        </w:rPr>
        <w:t>数据库需求分析：</w:t>
      </w:r>
    </w:p>
    <w:p w14:paraId="19ECCEC3" w14:textId="786946B9" w:rsidR="00366F76" w:rsidRPr="00A90A6A" w:rsidRDefault="00366F76" w:rsidP="00A90A6A">
      <w:pPr>
        <w:pStyle w:val="a5"/>
        <w:numPr>
          <w:ilvl w:val="0"/>
          <w:numId w:val="3"/>
        </w:numPr>
        <w:ind w:firstLineChars="0"/>
        <w:rPr>
          <w:rFonts w:ascii="宋体" w:eastAsia="宋体" w:hAnsi="宋体"/>
        </w:rPr>
      </w:pPr>
      <w:r w:rsidRPr="00A90A6A">
        <w:rPr>
          <w:rFonts w:ascii="宋体" w:eastAsia="宋体" w:hAnsi="宋体" w:hint="eastAsia"/>
        </w:rPr>
        <w:t>船舶信息管理：需要记录每艘船舶的</w:t>
      </w:r>
      <w:r w:rsidRPr="00F947A9">
        <w:rPr>
          <w:rFonts w:ascii="宋体" w:eastAsia="宋体" w:hAnsi="宋体" w:hint="eastAsia"/>
          <w:color w:val="FF0000"/>
        </w:rPr>
        <w:t>名称</w:t>
      </w:r>
      <w:r w:rsidRPr="00A90A6A">
        <w:rPr>
          <w:rFonts w:ascii="宋体" w:eastAsia="宋体" w:hAnsi="宋体" w:hint="eastAsia"/>
        </w:rPr>
        <w:t>、</w:t>
      </w:r>
      <w:r w:rsidRPr="00F947A9">
        <w:rPr>
          <w:rFonts w:ascii="宋体" w:eastAsia="宋体" w:hAnsi="宋体" w:hint="eastAsia"/>
          <w:color w:val="FF0000"/>
        </w:rPr>
        <w:t>乘客容量</w:t>
      </w:r>
      <w:r w:rsidR="00AA0F41">
        <w:rPr>
          <w:rFonts w:ascii="宋体" w:eastAsia="宋体" w:hAnsi="宋体" w:hint="eastAsia"/>
        </w:rPr>
        <w:t>、</w:t>
      </w:r>
      <w:r w:rsidRPr="00F947A9">
        <w:rPr>
          <w:rFonts w:ascii="宋体" w:eastAsia="宋体" w:hAnsi="宋体" w:hint="eastAsia"/>
          <w:color w:val="FF0000"/>
        </w:rPr>
        <w:t>注册国家</w:t>
      </w:r>
      <w:r w:rsidR="0058149D" w:rsidRPr="0058149D">
        <w:rPr>
          <w:rFonts w:ascii="宋体" w:eastAsia="宋体" w:hAnsi="宋体" w:hint="eastAsia"/>
        </w:rPr>
        <w:t>等信息</w:t>
      </w:r>
      <w:r w:rsidRPr="00A90A6A">
        <w:rPr>
          <w:rFonts w:ascii="宋体" w:eastAsia="宋体" w:hAnsi="宋体" w:hint="eastAsia"/>
        </w:rPr>
        <w:t>。</w:t>
      </w:r>
      <w:r w:rsidR="00D513B3" w:rsidRPr="00D513B3">
        <w:rPr>
          <w:rFonts w:ascii="宋体" w:eastAsia="宋体" w:hAnsi="宋体" w:hint="eastAsia"/>
        </w:rPr>
        <w:t>包括现有的两艘船（"Goodsea"和"Goodwind"）以及即将到来的新船（"Goodsky"）。</w:t>
      </w:r>
      <w:r w:rsidRPr="00A90A6A">
        <w:rPr>
          <w:rFonts w:ascii="宋体" w:eastAsia="宋体" w:hAnsi="宋体" w:hint="eastAsia"/>
        </w:rPr>
        <w:t>这些信息可以用于管理船舶的可用性、舱房分配和航线安排。</w:t>
      </w:r>
    </w:p>
    <w:p w14:paraId="1AC8244C" w14:textId="77777777" w:rsidR="008078D6" w:rsidRDefault="008078D6" w:rsidP="00366F76">
      <w:pPr>
        <w:rPr>
          <w:rFonts w:ascii="宋体" w:eastAsia="宋体" w:hAnsi="宋体"/>
        </w:rPr>
      </w:pPr>
    </w:p>
    <w:p w14:paraId="2CC4D859" w14:textId="5C8C0D95" w:rsidR="00366F76" w:rsidRPr="008078D6" w:rsidRDefault="00366F76" w:rsidP="008078D6">
      <w:pPr>
        <w:pStyle w:val="a5"/>
        <w:numPr>
          <w:ilvl w:val="0"/>
          <w:numId w:val="3"/>
        </w:numPr>
        <w:ind w:firstLineChars="0"/>
        <w:rPr>
          <w:rFonts w:ascii="宋体" w:eastAsia="宋体" w:hAnsi="宋体" w:hint="eastAsia"/>
        </w:rPr>
      </w:pPr>
      <w:r w:rsidRPr="008078D6">
        <w:rPr>
          <w:rFonts w:ascii="宋体" w:eastAsia="宋体" w:hAnsi="宋体" w:hint="eastAsia"/>
        </w:rPr>
        <w:t>航线管理：需要记录每条航线的</w:t>
      </w:r>
      <w:r w:rsidRPr="0020448C">
        <w:rPr>
          <w:rFonts w:ascii="宋体" w:eastAsia="宋体" w:hAnsi="宋体" w:hint="eastAsia"/>
          <w:color w:val="FF0000"/>
        </w:rPr>
        <w:t>名称</w:t>
      </w:r>
      <w:r w:rsidRPr="008078D6">
        <w:rPr>
          <w:rFonts w:ascii="宋体" w:eastAsia="宋体" w:hAnsi="宋体" w:hint="eastAsia"/>
        </w:rPr>
        <w:t>、</w:t>
      </w:r>
      <w:r w:rsidRPr="0020448C">
        <w:rPr>
          <w:rFonts w:ascii="宋体" w:eastAsia="宋体" w:hAnsi="宋体" w:hint="eastAsia"/>
          <w:color w:val="FF0000"/>
        </w:rPr>
        <w:t>持续天数</w:t>
      </w:r>
      <w:r w:rsidRPr="008078D6">
        <w:rPr>
          <w:rFonts w:ascii="宋体" w:eastAsia="宋体" w:hAnsi="宋体" w:hint="eastAsia"/>
        </w:rPr>
        <w:t>、</w:t>
      </w:r>
      <w:r w:rsidRPr="0020448C">
        <w:rPr>
          <w:rFonts w:ascii="宋体" w:eastAsia="宋体" w:hAnsi="宋体" w:hint="eastAsia"/>
          <w:color w:val="FF0000"/>
        </w:rPr>
        <w:t>停靠点</w:t>
      </w:r>
      <w:r w:rsidRPr="008078D6">
        <w:rPr>
          <w:rFonts w:ascii="宋体" w:eastAsia="宋体" w:hAnsi="宋体" w:hint="eastAsia"/>
        </w:rPr>
        <w:t>和</w:t>
      </w:r>
      <w:r w:rsidR="00E372B9" w:rsidRPr="00333AC1">
        <w:rPr>
          <w:rFonts w:ascii="宋体" w:eastAsia="宋体" w:hAnsi="宋体" w:hint="eastAsia"/>
          <w:color w:val="FF0000"/>
        </w:rPr>
        <w:t>分配</w:t>
      </w:r>
      <w:r w:rsidRPr="0020448C">
        <w:rPr>
          <w:rFonts w:ascii="宋体" w:eastAsia="宋体" w:hAnsi="宋体" w:hint="eastAsia"/>
          <w:color w:val="FF0000"/>
        </w:rPr>
        <w:t>船舶</w:t>
      </w:r>
      <w:r w:rsidRPr="008078D6">
        <w:rPr>
          <w:rFonts w:ascii="宋体" w:eastAsia="宋体" w:hAnsi="宋体" w:hint="eastAsia"/>
        </w:rPr>
        <w:t>。不同航线可能有不同的停靠点和船舶分配规则，因此需要对航线信息进行管理和更新。</w:t>
      </w:r>
    </w:p>
    <w:p w14:paraId="16AC8914" w14:textId="77777777" w:rsidR="00366F76" w:rsidRPr="00E35EB3" w:rsidRDefault="00366F76" w:rsidP="00366F76">
      <w:pPr>
        <w:rPr>
          <w:rFonts w:ascii="宋体" w:eastAsia="宋体" w:hAnsi="宋体"/>
        </w:rPr>
      </w:pPr>
    </w:p>
    <w:p w14:paraId="74138753" w14:textId="7F26C14F" w:rsidR="00366F76" w:rsidRPr="00A0756D" w:rsidRDefault="00366F76" w:rsidP="00A0756D">
      <w:pPr>
        <w:pStyle w:val="a5"/>
        <w:numPr>
          <w:ilvl w:val="0"/>
          <w:numId w:val="3"/>
        </w:numPr>
        <w:ind w:firstLineChars="0"/>
        <w:rPr>
          <w:rFonts w:ascii="宋体" w:eastAsia="宋体" w:hAnsi="宋体" w:hint="eastAsia"/>
        </w:rPr>
      </w:pPr>
      <w:r w:rsidRPr="00A0756D">
        <w:rPr>
          <w:rFonts w:ascii="宋体" w:eastAsia="宋体" w:hAnsi="宋体" w:hint="eastAsia"/>
        </w:rPr>
        <w:t>港口信息管理：需要记录每个</w:t>
      </w:r>
      <w:r w:rsidR="00270608">
        <w:rPr>
          <w:rFonts w:ascii="宋体" w:eastAsia="宋体" w:hAnsi="宋体" w:hint="eastAsia"/>
        </w:rPr>
        <w:t>港口</w:t>
      </w:r>
      <w:r w:rsidRPr="00A0756D">
        <w:rPr>
          <w:rFonts w:ascii="宋体" w:eastAsia="宋体" w:hAnsi="宋体" w:hint="eastAsia"/>
        </w:rPr>
        <w:t>的</w:t>
      </w:r>
      <w:r w:rsidRPr="00A0756D">
        <w:rPr>
          <w:rFonts w:ascii="宋体" w:eastAsia="宋体" w:hAnsi="宋体" w:hint="eastAsia"/>
          <w:color w:val="FF0000"/>
        </w:rPr>
        <w:t>名称</w:t>
      </w:r>
      <w:r w:rsidRPr="00A0756D">
        <w:rPr>
          <w:rFonts w:ascii="宋体" w:eastAsia="宋体" w:hAnsi="宋体" w:hint="eastAsia"/>
        </w:rPr>
        <w:t>、</w:t>
      </w:r>
      <w:r w:rsidRPr="00A0756D">
        <w:rPr>
          <w:rFonts w:ascii="宋体" w:eastAsia="宋体" w:hAnsi="宋体" w:hint="eastAsia"/>
          <w:color w:val="FF0000"/>
        </w:rPr>
        <w:t>所在国家</w:t>
      </w:r>
      <w:r w:rsidRPr="00A0756D">
        <w:rPr>
          <w:rFonts w:ascii="宋体" w:eastAsia="宋体" w:hAnsi="宋体" w:hint="eastAsia"/>
        </w:rPr>
        <w:t>和日期信息。这些信息可以用于计算航线的持续天数和船舶在港口的停靠日期。</w:t>
      </w:r>
    </w:p>
    <w:p w14:paraId="2C3B6ACC" w14:textId="77777777" w:rsidR="00366F76" w:rsidRPr="00E35EB3" w:rsidRDefault="00366F76" w:rsidP="00366F76">
      <w:pPr>
        <w:rPr>
          <w:rFonts w:ascii="宋体" w:eastAsia="宋体" w:hAnsi="宋体"/>
        </w:rPr>
      </w:pPr>
    </w:p>
    <w:p w14:paraId="7E7CE075" w14:textId="39E83638" w:rsidR="00366F76" w:rsidRPr="008078D6" w:rsidRDefault="00366F76" w:rsidP="008078D6">
      <w:pPr>
        <w:pStyle w:val="a5"/>
        <w:numPr>
          <w:ilvl w:val="0"/>
          <w:numId w:val="3"/>
        </w:numPr>
        <w:ind w:firstLineChars="0"/>
        <w:rPr>
          <w:rFonts w:ascii="宋体" w:eastAsia="宋体" w:hAnsi="宋体" w:hint="eastAsia"/>
        </w:rPr>
      </w:pPr>
      <w:r w:rsidRPr="008078D6">
        <w:rPr>
          <w:rFonts w:ascii="宋体" w:eastAsia="宋体" w:hAnsi="宋体" w:hint="eastAsia"/>
        </w:rPr>
        <w:t>乘客信息管理：需要记录乘客的</w:t>
      </w:r>
      <w:r w:rsidR="00BF55F4" w:rsidRPr="00F40115">
        <w:rPr>
          <w:rFonts w:ascii="宋体" w:eastAsia="宋体" w:hAnsi="宋体" w:hint="eastAsia"/>
          <w:color w:val="FF0000"/>
        </w:rPr>
        <w:t>个人</w:t>
      </w:r>
      <w:r w:rsidR="005E0BDE" w:rsidRPr="00F40115">
        <w:rPr>
          <w:rFonts w:ascii="宋体" w:eastAsia="宋体" w:hAnsi="宋体" w:hint="eastAsia"/>
          <w:color w:val="FF0000"/>
        </w:rPr>
        <w:t>信息</w:t>
      </w:r>
      <w:r w:rsidR="005E0BDE">
        <w:rPr>
          <w:rFonts w:ascii="宋体" w:eastAsia="宋体" w:hAnsi="宋体" w:hint="eastAsia"/>
        </w:rPr>
        <w:t>（姓名，联系方式）</w:t>
      </w:r>
      <w:r w:rsidR="00F40115">
        <w:rPr>
          <w:rFonts w:ascii="宋体" w:eastAsia="宋体" w:hAnsi="宋体" w:hint="eastAsia"/>
        </w:rPr>
        <w:t>、</w:t>
      </w:r>
      <w:r w:rsidRPr="000745D7">
        <w:rPr>
          <w:rFonts w:ascii="宋体" w:eastAsia="宋体" w:hAnsi="宋体" w:hint="eastAsia"/>
          <w:color w:val="FF0000"/>
        </w:rPr>
        <w:t>预订航线</w:t>
      </w:r>
      <w:r w:rsidRPr="008078D6">
        <w:rPr>
          <w:rFonts w:ascii="宋体" w:eastAsia="宋体" w:hAnsi="宋体" w:hint="eastAsia"/>
        </w:rPr>
        <w:t>、</w:t>
      </w:r>
      <w:r w:rsidRPr="000745D7">
        <w:rPr>
          <w:rFonts w:ascii="宋体" w:eastAsia="宋体" w:hAnsi="宋体" w:hint="eastAsia"/>
          <w:color w:val="FF0000"/>
        </w:rPr>
        <w:t>舱房选择</w:t>
      </w:r>
      <w:r w:rsidRPr="008078D6">
        <w:rPr>
          <w:rFonts w:ascii="宋体" w:eastAsia="宋体" w:hAnsi="宋体" w:hint="eastAsia"/>
        </w:rPr>
        <w:t>、</w:t>
      </w:r>
      <w:r w:rsidRPr="000745D7">
        <w:rPr>
          <w:rFonts w:ascii="宋体" w:eastAsia="宋体" w:hAnsi="宋体" w:hint="eastAsia"/>
          <w:color w:val="FF0000"/>
        </w:rPr>
        <w:t>价格</w:t>
      </w:r>
      <w:r w:rsidRPr="008078D6">
        <w:rPr>
          <w:rFonts w:ascii="宋体" w:eastAsia="宋体" w:hAnsi="宋体" w:hint="eastAsia"/>
        </w:rPr>
        <w:t>和佣金信息。乘客可以选择不同的航线、舱房等级和人数，需要对乘客信息进行记录和管理，包括预订状态和支付信息。</w:t>
      </w:r>
    </w:p>
    <w:p w14:paraId="17BBEC3B" w14:textId="77777777" w:rsidR="00366F76" w:rsidRPr="00E35EB3" w:rsidRDefault="00366F76" w:rsidP="00366F76">
      <w:pPr>
        <w:rPr>
          <w:rFonts w:ascii="宋体" w:eastAsia="宋体" w:hAnsi="宋体"/>
        </w:rPr>
      </w:pPr>
    </w:p>
    <w:p w14:paraId="1A2A1498" w14:textId="4EAFFBF7" w:rsidR="00366F76" w:rsidRDefault="00366F76" w:rsidP="00366F76">
      <w:pPr>
        <w:pStyle w:val="a5"/>
        <w:numPr>
          <w:ilvl w:val="0"/>
          <w:numId w:val="3"/>
        </w:numPr>
        <w:ind w:firstLineChars="0"/>
        <w:rPr>
          <w:rFonts w:ascii="宋体" w:eastAsia="宋体" w:hAnsi="宋体"/>
        </w:rPr>
      </w:pPr>
      <w:r w:rsidRPr="008078D6">
        <w:rPr>
          <w:rFonts w:ascii="宋体" w:eastAsia="宋体" w:hAnsi="宋体" w:hint="eastAsia"/>
        </w:rPr>
        <w:t>舱房信息管理：需要记录舱房的</w:t>
      </w:r>
      <w:r w:rsidRPr="00685F66">
        <w:rPr>
          <w:rFonts w:ascii="宋体" w:eastAsia="宋体" w:hAnsi="宋体" w:hint="eastAsia"/>
          <w:color w:val="FF0000"/>
        </w:rPr>
        <w:t>可用性</w:t>
      </w:r>
      <w:r w:rsidRPr="008078D6">
        <w:rPr>
          <w:rFonts w:ascii="宋体" w:eastAsia="宋体" w:hAnsi="宋体" w:hint="eastAsia"/>
        </w:rPr>
        <w:t>、</w:t>
      </w:r>
      <w:r w:rsidRPr="00685F66">
        <w:rPr>
          <w:rFonts w:ascii="宋体" w:eastAsia="宋体" w:hAnsi="宋体" w:hint="eastAsia"/>
          <w:color w:val="FF0000"/>
        </w:rPr>
        <w:t>价格</w:t>
      </w:r>
      <w:r w:rsidRPr="008078D6">
        <w:rPr>
          <w:rFonts w:ascii="宋体" w:eastAsia="宋体" w:hAnsi="宋体" w:hint="eastAsia"/>
        </w:rPr>
        <w:t>和</w:t>
      </w:r>
      <w:r w:rsidRPr="00685F66">
        <w:rPr>
          <w:rFonts w:ascii="宋体" w:eastAsia="宋体" w:hAnsi="宋体" w:hint="eastAsia"/>
          <w:color w:val="FF0000"/>
        </w:rPr>
        <w:t>共享情况</w:t>
      </w:r>
      <w:r w:rsidRPr="008078D6">
        <w:rPr>
          <w:rFonts w:ascii="宋体" w:eastAsia="宋体" w:hAnsi="宋体" w:hint="eastAsia"/>
        </w:rPr>
        <w:t>。舱房可以根据乘客选择的航线和舱房等级进行分配，一旦被预订，需要从可用舱房列表中移除，并记录共享情况和价格。</w:t>
      </w:r>
    </w:p>
    <w:p w14:paraId="5062188F" w14:textId="77777777" w:rsidR="00F510C7" w:rsidRPr="00A0756D" w:rsidRDefault="00F510C7" w:rsidP="00A0756D">
      <w:pPr>
        <w:rPr>
          <w:rFonts w:ascii="宋体" w:eastAsia="宋体" w:hAnsi="宋体" w:hint="eastAsia"/>
        </w:rPr>
      </w:pPr>
    </w:p>
    <w:p w14:paraId="3249DDF7" w14:textId="6314AAB6" w:rsidR="00662F51" w:rsidRDefault="00366F76" w:rsidP="008078D6">
      <w:pPr>
        <w:pStyle w:val="a5"/>
        <w:numPr>
          <w:ilvl w:val="0"/>
          <w:numId w:val="3"/>
        </w:numPr>
        <w:ind w:firstLineChars="0"/>
        <w:rPr>
          <w:rFonts w:ascii="宋体" w:eastAsia="宋体" w:hAnsi="宋体"/>
        </w:rPr>
      </w:pPr>
      <w:r w:rsidRPr="008078D6">
        <w:rPr>
          <w:rFonts w:ascii="宋体" w:eastAsia="宋体" w:hAnsi="宋体" w:hint="eastAsia"/>
        </w:rPr>
        <w:t>旅行</w:t>
      </w:r>
      <w:r w:rsidR="000F552C">
        <w:rPr>
          <w:rFonts w:ascii="宋体" w:eastAsia="宋体" w:hAnsi="宋体" w:hint="eastAsia"/>
        </w:rPr>
        <w:t>社</w:t>
      </w:r>
      <w:r w:rsidR="00172EB1">
        <w:rPr>
          <w:rFonts w:ascii="宋体" w:eastAsia="宋体" w:hAnsi="宋体" w:hint="eastAsia"/>
        </w:rPr>
        <w:t>信息</w:t>
      </w:r>
      <w:r w:rsidRPr="008078D6">
        <w:rPr>
          <w:rFonts w:ascii="宋体" w:eastAsia="宋体" w:hAnsi="宋体" w:hint="eastAsia"/>
        </w:rPr>
        <w:t>管理：需要记录旅行代理商的</w:t>
      </w:r>
      <w:r w:rsidR="00123C97" w:rsidRPr="00E63500">
        <w:rPr>
          <w:rFonts w:ascii="宋体" w:eastAsia="宋体" w:hAnsi="宋体" w:hint="eastAsia"/>
          <w:color w:val="FF0000"/>
        </w:rPr>
        <w:t>基本</w:t>
      </w:r>
      <w:r w:rsidRPr="00E63500">
        <w:rPr>
          <w:rFonts w:ascii="宋体" w:eastAsia="宋体" w:hAnsi="宋体" w:hint="eastAsia"/>
          <w:color w:val="FF0000"/>
        </w:rPr>
        <w:t>信息</w:t>
      </w:r>
      <w:r w:rsidR="00E63500">
        <w:rPr>
          <w:rFonts w:ascii="宋体" w:eastAsia="宋体" w:hAnsi="宋体" w:hint="eastAsia"/>
        </w:rPr>
        <w:t>（名称，联系方式）</w:t>
      </w:r>
      <w:r w:rsidRPr="008078D6">
        <w:rPr>
          <w:rFonts w:ascii="宋体" w:eastAsia="宋体" w:hAnsi="宋体" w:hint="eastAsia"/>
        </w:rPr>
        <w:t>、</w:t>
      </w:r>
      <w:r w:rsidRPr="00CE5BCA">
        <w:rPr>
          <w:rFonts w:ascii="宋体" w:eastAsia="宋体" w:hAnsi="宋体" w:hint="eastAsia"/>
          <w:color w:val="FF0000"/>
        </w:rPr>
        <w:t>预订航线</w:t>
      </w:r>
      <w:r w:rsidRPr="008078D6">
        <w:rPr>
          <w:rFonts w:ascii="宋体" w:eastAsia="宋体" w:hAnsi="宋体" w:hint="eastAsia"/>
        </w:rPr>
        <w:t>和</w:t>
      </w:r>
      <w:r w:rsidRPr="00CE5BCA">
        <w:rPr>
          <w:rFonts w:ascii="宋体" w:eastAsia="宋体" w:hAnsi="宋体" w:hint="eastAsia"/>
          <w:color w:val="FF0000"/>
        </w:rPr>
        <w:t>佣金信息</w:t>
      </w:r>
      <w:r w:rsidRPr="008078D6">
        <w:rPr>
          <w:rFonts w:ascii="宋体" w:eastAsia="宋体" w:hAnsi="宋体" w:hint="eastAsia"/>
        </w:rPr>
        <w:t>。旅行代理商可以为乘客预订航线并支付佣金，需要对代理商信息进行记录和管理。</w:t>
      </w:r>
    </w:p>
    <w:p w14:paraId="59B46E27" w14:textId="77777777" w:rsidR="00001390" w:rsidRPr="00001390" w:rsidRDefault="00001390" w:rsidP="00001390">
      <w:pPr>
        <w:pStyle w:val="a5"/>
        <w:rPr>
          <w:rFonts w:ascii="宋体" w:eastAsia="宋体" w:hAnsi="宋体" w:hint="eastAsia"/>
        </w:rPr>
      </w:pPr>
    </w:p>
    <w:p w14:paraId="0FF8DFF5" w14:textId="7CBD4DEA" w:rsidR="00001390" w:rsidRDefault="00001390" w:rsidP="00D8786B">
      <w:pPr>
        <w:ind w:firstLineChars="200" w:firstLine="420"/>
        <w:rPr>
          <w:rFonts w:ascii="宋体" w:eastAsia="宋体" w:hAnsi="宋体"/>
        </w:rPr>
      </w:pPr>
      <w:r w:rsidRPr="00001390">
        <w:rPr>
          <w:rFonts w:ascii="宋体" w:eastAsia="宋体" w:hAnsi="宋体" w:hint="eastAsia"/>
        </w:rPr>
        <w:t>基于以上需求，可以设计一个数据库模型，包括船舶、航线、港口、乘客、舱房和旅行代理商等实体，以及它们之间的关联关系，如船舶和航线之间的分配关系、航线和港口之间的停靠关系、乘客和航线之间的预订关系等。数据库可以支持各种查询、更新和报表功能，以实现有效的船舶预订和管理流程。</w:t>
      </w:r>
    </w:p>
    <w:p w14:paraId="0562F1CA" w14:textId="3FE27586" w:rsidR="0097051B" w:rsidRDefault="0097051B" w:rsidP="00D8786B">
      <w:pPr>
        <w:ind w:firstLineChars="200" w:firstLine="420"/>
        <w:rPr>
          <w:rFonts w:ascii="宋体" w:eastAsia="宋体" w:hAnsi="宋体"/>
        </w:rPr>
      </w:pPr>
    </w:p>
    <w:p w14:paraId="6DC376C9" w14:textId="2A4372BB" w:rsidR="0097051B" w:rsidRDefault="0097051B" w:rsidP="00D8786B">
      <w:pPr>
        <w:ind w:firstLineChars="200" w:firstLine="420"/>
        <w:rPr>
          <w:rFonts w:ascii="宋体" w:eastAsia="宋体" w:hAnsi="宋体"/>
        </w:rPr>
      </w:pPr>
    </w:p>
    <w:p w14:paraId="78953D08" w14:textId="53C74744" w:rsidR="00B81CA2" w:rsidRDefault="00B81CA2" w:rsidP="009639AB">
      <w:pPr>
        <w:rPr>
          <w:rFonts w:ascii="宋体" w:eastAsia="宋体" w:hAnsi="宋体"/>
        </w:rPr>
      </w:pPr>
      <w:r>
        <w:rPr>
          <w:rFonts w:ascii="宋体" w:eastAsia="宋体" w:hAnsi="宋体" w:hint="eastAsia"/>
        </w:rPr>
        <w:t>实体：</w:t>
      </w:r>
      <w:r w:rsidR="00AD0440">
        <w:rPr>
          <w:rFonts w:ascii="宋体" w:eastAsia="宋体" w:hAnsi="宋体" w:hint="eastAsia"/>
        </w:rPr>
        <w:t>船舶，航线，港口，</w:t>
      </w:r>
      <w:r w:rsidR="00144065">
        <w:rPr>
          <w:rFonts w:ascii="宋体" w:eastAsia="宋体" w:hAnsi="宋体" w:hint="eastAsia"/>
        </w:rPr>
        <w:t>乘客，</w:t>
      </w:r>
      <w:r w:rsidR="00124081">
        <w:rPr>
          <w:rFonts w:ascii="宋体" w:eastAsia="宋体" w:hAnsi="宋体" w:hint="eastAsia"/>
        </w:rPr>
        <w:t>舱位，</w:t>
      </w:r>
      <w:r w:rsidR="009153B0">
        <w:rPr>
          <w:rFonts w:ascii="宋体" w:eastAsia="宋体" w:hAnsi="宋体" w:hint="eastAsia"/>
        </w:rPr>
        <w:t>旅行社</w:t>
      </w:r>
    </w:p>
    <w:p w14:paraId="1F05E9E3" w14:textId="77777777" w:rsidR="004E2DD1" w:rsidRDefault="004E2DD1" w:rsidP="009639AB">
      <w:pPr>
        <w:rPr>
          <w:rFonts w:ascii="宋体" w:eastAsia="宋体" w:hAnsi="宋体" w:hint="eastAsia"/>
        </w:rPr>
      </w:pPr>
    </w:p>
    <w:p w14:paraId="359A8F8D" w14:textId="0C0FEED8" w:rsidR="00B81CA2" w:rsidRDefault="00425942" w:rsidP="00425942">
      <w:pPr>
        <w:rPr>
          <w:rFonts w:ascii="宋体" w:eastAsia="宋体" w:hAnsi="宋体" w:hint="eastAsia"/>
        </w:rPr>
      </w:pPr>
      <w:r>
        <w:rPr>
          <w:rFonts w:ascii="宋体" w:eastAsia="宋体" w:hAnsi="宋体" w:hint="eastAsia"/>
        </w:rPr>
        <w:t>数据流图的四大元素：外部实体，</w:t>
      </w:r>
      <w:r w:rsidR="00095558">
        <w:rPr>
          <w:rFonts w:ascii="宋体" w:eastAsia="宋体" w:hAnsi="宋体" w:hint="eastAsia"/>
        </w:rPr>
        <w:t>加工，数据流，</w:t>
      </w:r>
    </w:p>
    <w:p w14:paraId="63856CC4" w14:textId="31F686CE" w:rsidR="0097051B" w:rsidRPr="00D34B2E" w:rsidRDefault="0097051B" w:rsidP="00D34B2E">
      <w:pPr>
        <w:rPr>
          <w:rFonts w:ascii="宋体" w:eastAsia="宋体" w:hAnsi="宋体"/>
          <w:sz w:val="24"/>
          <w:szCs w:val="24"/>
        </w:rPr>
      </w:pPr>
      <w:r w:rsidRPr="00D34B2E">
        <w:rPr>
          <w:rFonts w:ascii="宋体" w:eastAsia="宋体" w:hAnsi="宋体" w:hint="eastAsia"/>
          <w:sz w:val="24"/>
          <w:szCs w:val="24"/>
        </w:rPr>
        <w:t>数据流图：</w:t>
      </w:r>
    </w:p>
    <w:p w14:paraId="1225F402" w14:textId="43A010D8" w:rsidR="00FD0FC9" w:rsidRDefault="00FD0FC9" w:rsidP="00D8786B">
      <w:pPr>
        <w:ind w:firstLineChars="200" w:firstLine="420"/>
        <w:rPr>
          <w:rFonts w:ascii="宋体" w:eastAsia="宋体" w:hAnsi="宋体"/>
        </w:rPr>
      </w:pPr>
      <w:r>
        <w:rPr>
          <w:rFonts w:ascii="宋体" w:eastAsia="宋体" w:hAnsi="宋体" w:hint="eastAsia"/>
        </w:rPr>
        <w:t>三大外部实体：乘客，旅行社，</w:t>
      </w:r>
      <w:r w:rsidR="00662F41">
        <w:rPr>
          <w:rFonts w:ascii="宋体" w:eastAsia="宋体" w:hAnsi="宋体" w:hint="eastAsia"/>
        </w:rPr>
        <w:t>A</w:t>
      </w:r>
      <w:r w:rsidR="00662F41">
        <w:rPr>
          <w:rFonts w:ascii="宋体" w:eastAsia="宋体" w:hAnsi="宋体"/>
        </w:rPr>
        <w:t>CA</w:t>
      </w:r>
      <w:r w:rsidR="00662F41">
        <w:rPr>
          <w:rFonts w:ascii="宋体" w:eastAsia="宋体" w:hAnsi="宋体" w:hint="eastAsia"/>
        </w:rPr>
        <w:t>公司</w:t>
      </w:r>
    </w:p>
    <w:p w14:paraId="6EB30B9A" w14:textId="77777777" w:rsidR="006C1A51" w:rsidRPr="00001390" w:rsidRDefault="006C1A51" w:rsidP="00D8786B">
      <w:pPr>
        <w:ind w:firstLineChars="200" w:firstLine="420"/>
        <w:rPr>
          <w:rFonts w:ascii="宋体" w:eastAsia="宋体" w:hAnsi="宋体" w:hint="eastAsia"/>
        </w:rPr>
      </w:pPr>
    </w:p>
    <w:sectPr w:rsidR="006C1A51" w:rsidRPr="000013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D42"/>
    <w:multiLevelType w:val="hybridMultilevel"/>
    <w:tmpl w:val="34F4F97E"/>
    <w:lvl w:ilvl="0" w:tplc="E7FC5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25C03"/>
    <w:multiLevelType w:val="hybridMultilevel"/>
    <w:tmpl w:val="B936F5D6"/>
    <w:lvl w:ilvl="0" w:tplc="02084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C91F53"/>
    <w:multiLevelType w:val="hybridMultilevel"/>
    <w:tmpl w:val="ADDEB6E8"/>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4B901053"/>
    <w:multiLevelType w:val="hybridMultilevel"/>
    <w:tmpl w:val="F5E60E02"/>
    <w:lvl w:ilvl="0" w:tplc="0C0ED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10224524">
    <w:abstractNumId w:val="3"/>
  </w:num>
  <w:num w:numId="2" w16cid:durableId="625355270">
    <w:abstractNumId w:val="0"/>
  </w:num>
  <w:num w:numId="3" w16cid:durableId="1514148464">
    <w:abstractNumId w:val="1"/>
  </w:num>
  <w:num w:numId="4" w16cid:durableId="1499616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hjYzFlMzY2NzEzZGU1MWExNDI1Zjc4ZTVjZjA3MmQifQ=="/>
  </w:docVars>
  <w:rsids>
    <w:rsidRoot w:val="008468D8"/>
    <w:rsid w:val="00001390"/>
    <w:rsid w:val="00017663"/>
    <w:rsid w:val="00024716"/>
    <w:rsid w:val="000745D7"/>
    <w:rsid w:val="00085409"/>
    <w:rsid w:val="00095558"/>
    <w:rsid w:val="000A003D"/>
    <w:rsid w:val="000D060E"/>
    <w:rsid w:val="000D73C8"/>
    <w:rsid w:val="000F552C"/>
    <w:rsid w:val="00115CD1"/>
    <w:rsid w:val="00123C97"/>
    <w:rsid w:val="00124081"/>
    <w:rsid w:val="00144065"/>
    <w:rsid w:val="00151D52"/>
    <w:rsid w:val="00163004"/>
    <w:rsid w:val="0016794B"/>
    <w:rsid w:val="00172EB1"/>
    <w:rsid w:val="001F62A5"/>
    <w:rsid w:val="0020448C"/>
    <w:rsid w:val="00270608"/>
    <w:rsid w:val="00292F4E"/>
    <w:rsid w:val="002A4335"/>
    <w:rsid w:val="002D5857"/>
    <w:rsid w:val="002E6007"/>
    <w:rsid w:val="00333AC1"/>
    <w:rsid w:val="00366F76"/>
    <w:rsid w:val="00376AB7"/>
    <w:rsid w:val="003A0966"/>
    <w:rsid w:val="003D27B3"/>
    <w:rsid w:val="004125D0"/>
    <w:rsid w:val="00425942"/>
    <w:rsid w:val="00436D75"/>
    <w:rsid w:val="0044771A"/>
    <w:rsid w:val="004910CC"/>
    <w:rsid w:val="004E2DD1"/>
    <w:rsid w:val="004E306C"/>
    <w:rsid w:val="004F71E7"/>
    <w:rsid w:val="005025A8"/>
    <w:rsid w:val="005209BC"/>
    <w:rsid w:val="00531D9B"/>
    <w:rsid w:val="00533E20"/>
    <w:rsid w:val="00556F70"/>
    <w:rsid w:val="0058149D"/>
    <w:rsid w:val="005E0BDE"/>
    <w:rsid w:val="00610F89"/>
    <w:rsid w:val="00651D44"/>
    <w:rsid w:val="00662F41"/>
    <w:rsid w:val="00662F51"/>
    <w:rsid w:val="00674B8F"/>
    <w:rsid w:val="00685F66"/>
    <w:rsid w:val="006C1A51"/>
    <w:rsid w:val="006D6386"/>
    <w:rsid w:val="0074347E"/>
    <w:rsid w:val="00754490"/>
    <w:rsid w:val="00794FAE"/>
    <w:rsid w:val="007C2168"/>
    <w:rsid w:val="007C7774"/>
    <w:rsid w:val="007D3296"/>
    <w:rsid w:val="00800F5F"/>
    <w:rsid w:val="00801026"/>
    <w:rsid w:val="008078D6"/>
    <w:rsid w:val="008134B6"/>
    <w:rsid w:val="008304A3"/>
    <w:rsid w:val="008468D8"/>
    <w:rsid w:val="008758A5"/>
    <w:rsid w:val="00895B80"/>
    <w:rsid w:val="008D5BF7"/>
    <w:rsid w:val="009153B0"/>
    <w:rsid w:val="00921D19"/>
    <w:rsid w:val="00926321"/>
    <w:rsid w:val="00954671"/>
    <w:rsid w:val="009639AB"/>
    <w:rsid w:val="0097051B"/>
    <w:rsid w:val="00A0756D"/>
    <w:rsid w:val="00A3415C"/>
    <w:rsid w:val="00A3602E"/>
    <w:rsid w:val="00A562A4"/>
    <w:rsid w:val="00A61690"/>
    <w:rsid w:val="00A879ED"/>
    <w:rsid w:val="00A90A6A"/>
    <w:rsid w:val="00AA0F41"/>
    <w:rsid w:val="00AA2191"/>
    <w:rsid w:val="00AD0440"/>
    <w:rsid w:val="00AE79D6"/>
    <w:rsid w:val="00B01ACF"/>
    <w:rsid w:val="00B05B98"/>
    <w:rsid w:val="00B361DF"/>
    <w:rsid w:val="00B70915"/>
    <w:rsid w:val="00B81CA2"/>
    <w:rsid w:val="00B84BAF"/>
    <w:rsid w:val="00B90F97"/>
    <w:rsid w:val="00B92C0D"/>
    <w:rsid w:val="00BF1803"/>
    <w:rsid w:val="00BF55F4"/>
    <w:rsid w:val="00C0044C"/>
    <w:rsid w:val="00C57793"/>
    <w:rsid w:val="00C830F5"/>
    <w:rsid w:val="00CA3DD9"/>
    <w:rsid w:val="00CB0E1E"/>
    <w:rsid w:val="00CE4AC7"/>
    <w:rsid w:val="00CE5BCA"/>
    <w:rsid w:val="00CF76FD"/>
    <w:rsid w:val="00D128B8"/>
    <w:rsid w:val="00D14F3C"/>
    <w:rsid w:val="00D170B4"/>
    <w:rsid w:val="00D31680"/>
    <w:rsid w:val="00D34B2E"/>
    <w:rsid w:val="00D44502"/>
    <w:rsid w:val="00D513B3"/>
    <w:rsid w:val="00D8786B"/>
    <w:rsid w:val="00D90C57"/>
    <w:rsid w:val="00D94FAC"/>
    <w:rsid w:val="00D971E8"/>
    <w:rsid w:val="00DB3202"/>
    <w:rsid w:val="00DB6863"/>
    <w:rsid w:val="00DD2D3E"/>
    <w:rsid w:val="00DD7EB7"/>
    <w:rsid w:val="00E07D92"/>
    <w:rsid w:val="00E35EB3"/>
    <w:rsid w:val="00E372B9"/>
    <w:rsid w:val="00E63500"/>
    <w:rsid w:val="00E70A1B"/>
    <w:rsid w:val="00E70F50"/>
    <w:rsid w:val="00E7646B"/>
    <w:rsid w:val="00EA5463"/>
    <w:rsid w:val="00F03188"/>
    <w:rsid w:val="00F12D95"/>
    <w:rsid w:val="00F1368F"/>
    <w:rsid w:val="00F35953"/>
    <w:rsid w:val="00F40115"/>
    <w:rsid w:val="00F4219B"/>
    <w:rsid w:val="00F510C7"/>
    <w:rsid w:val="00F64E57"/>
    <w:rsid w:val="00F705A3"/>
    <w:rsid w:val="00F720DB"/>
    <w:rsid w:val="00F801DA"/>
    <w:rsid w:val="00F91AC6"/>
    <w:rsid w:val="00F947A9"/>
    <w:rsid w:val="00FA4359"/>
    <w:rsid w:val="00FB2AEB"/>
    <w:rsid w:val="00FD0FC9"/>
    <w:rsid w:val="00FD747B"/>
    <w:rsid w:val="0F523D7C"/>
    <w:rsid w:val="131E009A"/>
    <w:rsid w:val="17EA592D"/>
    <w:rsid w:val="74CD0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EEB6E2"/>
  <w15:docId w15:val="{6F9793DD-04D0-48F6-963B-1FAA710F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character" w:customStyle="1" w:styleId="a4">
    <w:name w:val="批注框文本 字符"/>
    <w:basedOn w:val="a0"/>
    <w:link w:val="a3"/>
    <w:uiPriority w:val="99"/>
    <w:semiHidden/>
    <w:qFormat/>
    <w:rPr>
      <w:sz w:val="18"/>
      <w:szCs w:val="18"/>
    </w:rPr>
  </w:style>
  <w:style w:type="paragraph" w:styleId="a5">
    <w:name w:val="List Paragraph"/>
    <w:basedOn w:val="a"/>
    <w:uiPriority w:val="99"/>
    <w:rsid w:val="00E35E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4447">
      <w:bodyDiv w:val="1"/>
      <w:marLeft w:val="0"/>
      <w:marRight w:val="0"/>
      <w:marTop w:val="0"/>
      <w:marBottom w:val="0"/>
      <w:divBdr>
        <w:top w:val="none" w:sz="0" w:space="0" w:color="auto"/>
        <w:left w:val="none" w:sz="0" w:space="0" w:color="auto"/>
        <w:bottom w:val="none" w:sz="0" w:space="0" w:color="auto"/>
        <w:right w:val="none" w:sz="0" w:space="0" w:color="auto"/>
      </w:divBdr>
    </w:div>
    <w:div w:id="168057650">
      <w:bodyDiv w:val="1"/>
      <w:marLeft w:val="0"/>
      <w:marRight w:val="0"/>
      <w:marTop w:val="0"/>
      <w:marBottom w:val="0"/>
      <w:divBdr>
        <w:top w:val="none" w:sz="0" w:space="0" w:color="auto"/>
        <w:left w:val="none" w:sz="0" w:space="0" w:color="auto"/>
        <w:bottom w:val="none" w:sz="0" w:space="0" w:color="auto"/>
        <w:right w:val="none" w:sz="0" w:space="0" w:color="auto"/>
      </w:divBdr>
      <w:divsChild>
        <w:div w:id="1970234348">
          <w:marLeft w:val="0"/>
          <w:marRight w:val="0"/>
          <w:marTop w:val="0"/>
          <w:marBottom w:val="0"/>
          <w:divBdr>
            <w:top w:val="single" w:sz="2" w:space="0" w:color="D9D9E3"/>
            <w:left w:val="single" w:sz="2" w:space="0" w:color="D9D9E3"/>
            <w:bottom w:val="single" w:sz="2" w:space="0" w:color="D9D9E3"/>
            <w:right w:val="single" w:sz="2" w:space="0" w:color="D9D9E3"/>
          </w:divBdr>
          <w:divsChild>
            <w:div w:id="1345323311">
              <w:marLeft w:val="0"/>
              <w:marRight w:val="0"/>
              <w:marTop w:val="0"/>
              <w:marBottom w:val="0"/>
              <w:divBdr>
                <w:top w:val="single" w:sz="2" w:space="0" w:color="D9D9E3"/>
                <w:left w:val="single" w:sz="2" w:space="0" w:color="D9D9E3"/>
                <w:bottom w:val="single" w:sz="2" w:space="0" w:color="D9D9E3"/>
                <w:right w:val="single" w:sz="2" w:space="0" w:color="D9D9E3"/>
              </w:divBdr>
              <w:divsChild>
                <w:div w:id="1624726193">
                  <w:marLeft w:val="0"/>
                  <w:marRight w:val="0"/>
                  <w:marTop w:val="0"/>
                  <w:marBottom w:val="0"/>
                  <w:divBdr>
                    <w:top w:val="single" w:sz="2" w:space="0" w:color="D9D9E3"/>
                    <w:left w:val="single" w:sz="2" w:space="0" w:color="D9D9E3"/>
                    <w:bottom w:val="single" w:sz="2" w:space="0" w:color="D9D9E3"/>
                    <w:right w:val="single" w:sz="2" w:space="0" w:color="D9D9E3"/>
                  </w:divBdr>
                  <w:divsChild>
                    <w:div w:id="530412908">
                      <w:marLeft w:val="0"/>
                      <w:marRight w:val="0"/>
                      <w:marTop w:val="0"/>
                      <w:marBottom w:val="0"/>
                      <w:divBdr>
                        <w:top w:val="single" w:sz="2" w:space="0" w:color="D9D9E3"/>
                        <w:left w:val="single" w:sz="2" w:space="0" w:color="D9D9E3"/>
                        <w:bottom w:val="single" w:sz="2" w:space="0" w:color="D9D9E3"/>
                        <w:right w:val="single" w:sz="2" w:space="0" w:color="D9D9E3"/>
                      </w:divBdr>
                      <w:divsChild>
                        <w:div w:id="1970429393">
                          <w:marLeft w:val="0"/>
                          <w:marRight w:val="0"/>
                          <w:marTop w:val="0"/>
                          <w:marBottom w:val="0"/>
                          <w:divBdr>
                            <w:top w:val="single" w:sz="2" w:space="0" w:color="auto"/>
                            <w:left w:val="single" w:sz="2" w:space="0" w:color="auto"/>
                            <w:bottom w:val="single" w:sz="6" w:space="0" w:color="auto"/>
                            <w:right w:val="single" w:sz="2" w:space="0" w:color="auto"/>
                          </w:divBdr>
                          <w:divsChild>
                            <w:div w:id="1407998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696125">
                                  <w:marLeft w:val="0"/>
                                  <w:marRight w:val="0"/>
                                  <w:marTop w:val="0"/>
                                  <w:marBottom w:val="0"/>
                                  <w:divBdr>
                                    <w:top w:val="single" w:sz="2" w:space="0" w:color="D9D9E3"/>
                                    <w:left w:val="single" w:sz="2" w:space="0" w:color="D9D9E3"/>
                                    <w:bottom w:val="single" w:sz="2" w:space="0" w:color="D9D9E3"/>
                                    <w:right w:val="single" w:sz="2" w:space="0" w:color="D9D9E3"/>
                                  </w:divBdr>
                                  <w:divsChild>
                                    <w:div w:id="2074350442">
                                      <w:marLeft w:val="0"/>
                                      <w:marRight w:val="0"/>
                                      <w:marTop w:val="0"/>
                                      <w:marBottom w:val="0"/>
                                      <w:divBdr>
                                        <w:top w:val="single" w:sz="2" w:space="0" w:color="D9D9E3"/>
                                        <w:left w:val="single" w:sz="2" w:space="0" w:color="D9D9E3"/>
                                        <w:bottom w:val="single" w:sz="2" w:space="0" w:color="D9D9E3"/>
                                        <w:right w:val="single" w:sz="2" w:space="0" w:color="D9D9E3"/>
                                      </w:divBdr>
                                      <w:divsChild>
                                        <w:div w:id="171071687">
                                          <w:marLeft w:val="0"/>
                                          <w:marRight w:val="0"/>
                                          <w:marTop w:val="0"/>
                                          <w:marBottom w:val="0"/>
                                          <w:divBdr>
                                            <w:top w:val="single" w:sz="2" w:space="0" w:color="D9D9E3"/>
                                            <w:left w:val="single" w:sz="2" w:space="0" w:color="D9D9E3"/>
                                            <w:bottom w:val="single" w:sz="2" w:space="0" w:color="D9D9E3"/>
                                            <w:right w:val="single" w:sz="2" w:space="0" w:color="D9D9E3"/>
                                          </w:divBdr>
                                          <w:divsChild>
                                            <w:div w:id="1287541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5955096">
                          <w:marLeft w:val="0"/>
                          <w:marRight w:val="0"/>
                          <w:marTop w:val="0"/>
                          <w:marBottom w:val="0"/>
                          <w:divBdr>
                            <w:top w:val="single" w:sz="2" w:space="0" w:color="auto"/>
                            <w:left w:val="single" w:sz="2" w:space="0" w:color="auto"/>
                            <w:bottom w:val="single" w:sz="6" w:space="0" w:color="auto"/>
                            <w:right w:val="single" w:sz="2" w:space="0" w:color="auto"/>
                          </w:divBdr>
                          <w:divsChild>
                            <w:div w:id="140714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068454">
                                  <w:marLeft w:val="0"/>
                                  <w:marRight w:val="0"/>
                                  <w:marTop w:val="0"/>
                                  <w:marBottom w:val="0"/>
                                  <w:divBdr>
                                    <w:top w:val="single" w:sz="2" w:space="0" w:color="D9D9E3"/>
                                    <w:left w:val="single" w:sz="2" w:space="0" w:color="D9D9E3"/>
                                    <w:bottom w:val="single" w:sz="2" w:space="0" w:color="D9D9E3"/>
                                    <w:right w:val="single" w:sz="2" w:space="0" w:color="D9D9E3"/>
                                  </w:divBdr>
                                  <w:divsChild>
                                    <w:div w:id="1127315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9843228">
                                  <w:marLeft w:val="0"/>
                                  <w:marRight w:val="0"/>
                                  <w:marTop w:val="0"/>
                                  <w:marBottom w:val="0"/>
                                  <w:divBdr>
                                    <w:top w:val="single" w:sz="2" w:space="0" w:color="D9D9E3"/>
                                    <w:left w:val="single" w:sz="2" w:space="0" w:color="D9D9E3"/>
                                    <w:bottom w:val="single" w:sz="2" w:space="0" w:color="D9D9E3"/>
                                    <w:right w:val="single" w:sz="2" w:space="0" w:color="D9D9E3"/>
                                  </w:divBdr>
                                  <w:divsChild>
                                    <w:div w:id="1317879881">
                                      <w:marLeft w:val="0"/>
                                      <w:marRight w:val="0"/>
                                      <w:marTop w:val="0"/>
                                      <w:marBottom w:val="0"/>
                                      <w:divBdr>
                                        <w:top w:val="single" w:sz="2" w:space="0" w:color="D9D9E3"/>
                                        <w:left w:val="single" w:sz="2" w:space="0" w:color="D9D9E3"/>
                                        <w:bottom w:val="single" w:sz="2" w:space="0" w:color="D9D9E3"/>
                                        <w:right w:val="single" w:sz="2" w:space="0" w:color="D9D9E3"/>
                                      </w:divBdr>
                                      <w:divsChild>
                                        <w:div w:id="1296763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526340">
                          <w:marLeft w:val="0"/>
                          <w:marRight w:val="0"/>
                          <w:marTop w:val="0"/>
                          <w:marBottom w:val="0"/>
                          <w:divBdr>
                            <w:top w:val="single" w:sz="2" w:space="0" w:color="auto"/>
                            <w:left w:val="single" w:sz="2" w:space="0" w:color="auto"/>
                            <w:bottom w:val="single" w:sz="6" w:space="0" w:color="auto"/>
                            <w:right w:val="single" w:sz="2" w:space="0" w:color="auto"/>
                          </w:divBdr>
                          <w:divsChild>
                            <w:div w:id="1031568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548449">
                                  <w:marLeft w:val="0"/>
                                  <w:marRight w:val="0"/>
                                  <w:marTop w:val="0"/>
                                  <w:marBottom w:val="0"/>
                                  <w:divBdr>
                                    <w:top w:val="single" w:sz="2" w:space="0" w:color="D9D9E3"/>
                                    <w:left w:val="single" w:sz="2" w:space="0" w:color="D9D9E3"/>
                                    <w:bottom w:val="single" w:sz="2" w:space="0" w:color="D9D9E3"/>
                                    <w:right w:val="single" w:sz="2" w:space="0" w:color="D9D9E3"/>
                                  </w:divBdr>
                                  <w:divsChild>
                                    <w:div w:id="1380473834">
                                      <w:marLeft w:val="0"/>
                                      <w:marRight w:val="0"/>
                                      <w:marTop w:val="0"/>
                                      <w:marBottom w:val="0"/>
                                      <w:divBdr>
                                        <w:top w:val="single" w:sz="2" w:space="0" w:color="D9D9E3"/>
                                        <w:left w:val="single" w:sz="2" w:space="0" w:color="D9D9E3"/>
                                        <w:bottom w:val="single" w:sz="2" w:space="0" w:color="D9D9E3"/>
                                        <w:right w:val="single" w:sz="2" w:space="0" w:color="D9D9E3"/>
                                      </w:divBdr>
                                      <w:divsChild>
                                        <w:div w:id="274411005">
                                          <w:marLeft w:val="0"/>
                                          <w:marRight w:val="0"/>
                                          <w:marTop w:val="0"/>
                                          <w:marBottom w:val="0"/>
                                          <w:divBdr>
                                            <w:top w:val="single" w:sz="2" w:space="0" w:color="D9D9E3"/>
                                            <w:left w:val="single" w:sz="2" w:space="0" w:color="D9D9E3"/>
                                            <w:bottom w:val="single" w:sz="2" w:space="0" w:color="D9D9E3"/>
                                            <w:right w:val="single" w:sz="2" w:space="0" w:color="D9D9E3"/>
                                          </w:divBdr>
                                          <w:divsChild>
                                            <w:div w:id="65030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4992750">
          <w:marLeft w:val="0"/>
          <w:marRight w:val="0"/>
          <w:marTop w:val="0"/>
          <w:marBottom w:val="0"/>
          <w:divBdr>
            <w:top w:val="none" w:sz="0" w:space="0" w:color="auto"/>
            <w:left w:val="none" w:sz="0" w:space="0" w:color="auto"/>
            <w:bottom w:val="none" w:sz="0" w:space="0" w:color="auto"/>
            <w:right w:val="none" w:sz="0" w:space="0" w:color="auto"/>
          </w:divBdr>
          <w:divsChild>
            <w:div w:id="1968002692">
              <w:marLeft w:val="0"/>
              <w:marRight w:val="0"/>
              <w:marTop w:val="0"/>
              <w:marBottom w:val="0"/>
              <w:divBdr>
                <w:top w:val="single" w:sz="2" w:space="0" w:color="D9D9E3"/>
                <w:left w:val="single" w:sz="2" w:space="0" w:color="D9D9E3"/>
                <w:bottom w:val="single" w:sz="2" w:space="0" w:color="D9D9E3"/>
                <w:right w:val="single" w:sz="2" w:space="0" w:color="D9D9E3"/>
              </w:divBdr>
              <w:divsChild>
                <w:div w:id="1880429389">
                  <w:marLeft w:val="0"/>
                  <w:marRight w:val="0"/>
                  <w:marTop w:val="0"/>
                  <w:marBottom w:val="0"/>
                  <w:divBdr>
                    <w:top w:val="single" w:sz="2" w:space="0" w:color="D9D9E3"/>
                    <w:left w:val="single" w:sz="2" w:space="0" w:color="D9D9E3"/>
                    <w:bottom w:val="single" w:sz="2" w:space="0" w:color="D9D9E3"/>
                    <w:right w:val="single" w:sz="2" w:space="0" w:color="D9D9E3"/>
                  </w:divBdr>
                  <w:divsChild>
                    <w:div w:id="181891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9356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杨 奎</cp:lastModifiedBy>
  <cp:revision>161</cp:revision>
  <dcterms:created xsi:type="dcterms:W3CDTF">2015-11-27T01:07:00Z</dcterms:created>
  <dcterms:modified xsi:type="dcterms:W3CDTF">2023-04-08T12:10:00Z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E4E180F6DB3F4E28BD15E36C7397B67A</vt:lpwstr>
  </property>
</Properties>
</file>