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Docling Test</w:t>
      </w:r>
    </w:p>
    <w:p>
      <w:r>
        <w:t>This is a test document to verify Docling handles DOCX with tables and images.</w:t>
      </w:r>
    </w:p>
    <w:p>
      <w:pPr>
        <w:pStyle w:val="Heading2"/>
      </w:pPr>
      <w:r>
        <w:t>Revenue Table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Quarter</w:t>
            </w:r>
          </w:p>
        </w:tc>
        <w:tc>
          <w:tcPr>
            <w:tcW w:type="dxa" w:w="2880"/>
          </w:tcPr>
          <w:p>
            <w:r>
              <w:t>Revenue (M)</w:t>
            </w:r>
          </w:p>
        </w:tc>
        <w:tc>
          <w:tcPr>
            <w:tcW w:type="dxa" w:w="2880"/>
          </w:tcPr>
          <w:p>
            <w:r>
              <w:t>Growth %</w:t>
            </w:r>
          </w:p>
        </w:tc>
      </w:tr>
      <w:tr>
        <w:tc>
          <w:tcPr>
            <w:tcW w:type="dxa" w:w="2880"/>
          </w:tcPr>
          <w:p>
            <w:r>
              <w:t>Q1 2025</w:t>
            </w:r>
          </w:p>
        </w:tc>
        <w:tc>
          <w:tcPr>
            <w:tcW w:type="dxa" w:w="2880"/>
          </w:tcPr>
          <w:p>
            <w:r>
              <w:t>125.3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Q2 2025</w:t>
            </w:r>
          </w:p>
        </w:tc>
        <w:tc>
          <w:tcPr>
            <w:tcW w:type="dxa" w:w="2880"/>
          </w:tcPr>
          <w:p>
            <w:r>
              <w:t>142.7</w:t>
            </w:r>
          </w:p>
        </w:tc>
        <w:tc>
          <w:tcPr>
            <w:tcW w:type="dxa" w:w="2880"/>
          </w:tcPr>
          <w:p>
            <w:r>
              <w:t>+14%</w:t>
            </w:r>
          </w:p>
        </w:tc>
      </w:tr>
    </w:tbl>
    <w:p>
      <w:r>
        <w:t>End of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