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/>
      <w:r>
        <w:rPr>
          <w:rFonts w:hint="eastAsia"/>
        </w:rPr>
        <w:t>使用DBCP必需的两个JAR包</w:t>
      </w:r>
    </w:p>
    <w:p>
      <w:pPr/>
      <w:r>
        <w:rPr>
          <w:rFonts w:hint="eastAsia"/>
        </w:rPr>
        <w:t>commons-dbcp-1.2.1.jar</w:t>
      </w:r>
    </w:p>
    <w:p>
      <w:pPr/>
      <w:r>
        <w:rPr>
          <w:rFonts w:hint="eastAsia"/>
        </w:rPr>
        <w:t>commons-pool-1.3.jar</w:t>
      </w:r>
    </w:p>
    <w:p>
      <w:pPr/>
      <w:r>
        <w:rPr>
          <w:rFonts w:ascii="Helvetica Neue" w:hAnsi="Helvetica Neue" w:eastAsia="Helvetica Neue" w:cs="Helvetica Neue"/>
          <w:color w:val="333333"/>
          <w:sz w:val="18"/>
          <w:szCs w:val="18"/>
          <w:shd w:val="clear" w:color="auto" w:fill="FFFFFF"/>
        </w:rPr>
        <w:t>The </w:t>
      </w:r>
      <w:r>
        <w:rPr>
          <w:rStyle w:val="12"/>
          <w:rFonts w:ascii="Menlo" w:hAnsi="Menlo" w:eastAsia="Menlo" w:cs="Menlo"/>
          <w:color w:val="DD1144"/>
          <w:sz w:val="18"/>
          <w:szCs w:val="18"/>
          <w:bdr w:val="single" w:color="E1E1E8" w:sz="6" w:space="0"/>
          <w:shd w:val="clear" w:color="auto" w:fill="F7F7F9"/>
        </w:rPr>
        <w:t>commons-dbcp2</w:t>
      </w:r>
      <w:r>
        <w:rPr>
          <w:rFonts w:ascii="Helvetica Neue" w:hAnsi="Helvetica Neue" w:eastAsia="Helvetica Neue" w:cs="Helvetica Neue"/>
          <w:color w:val="333333"/>
          <w:sz w:val="18"/>
          <w:szCs w:val="18"/>
          <w:shd w:val="clear" w:color="auto" w:fill="FFFFFF"/>
        </w:rPr>
        <w:t> package relies on code in the </w:t>
      </w:r>
      <w:r>
        <w:rPr>
          <w:rStyle w:val="12"/>
          <w:rFonts w:ascii="Menlo" w:hAnsi="Menlo" w:eastAsia="Menlo" w:cs="Menlo"/>
          <w:color w:val="DD1144"/>
          <w:sz w:val="18"/>
          <w:szCs w:val="18"/>
          <w:bdr w:val="single" w:color="E1E1E8" w:sz="6" w:space="0"/>
          <w:shd w:val="clear" w:color="auto" w:fill="F7F7F9"/>
        </w:rPr>
        <w:t>commons-pool2</w:t>
      </w:r>
      <w:r>
        <w:rPr>
          <w:rFonts w:ascii="Helvetica Neue" w:hAnsi="Helvetica Neue" w:eastAsia="Helvetica Neue" w:cs="Helvetica Neue"/>
          <w:color w:val="333333"/>
          <w:sz w:val="18"/>
          <w:szCs w:val="18"/>
          <w:shd w:val="clear" w:color="auto" w:fill="FFFFFF"/>
        </w:rPr>
        <w:t> package to provide the underlying object pool mechanisms that it utilizes.</w:t>
      </w:r>
    </w:p>
    <w:p>
      <w:pPr/>
    </w:p>
    <w:p>
      <w:pPr/>
      <w:r>
        <w:rPr>
          <w:rFonts w:hint="eastAsia"/>
        </w:rPr>
        <w:t>JDK与JDBC版本对应关系</w:t>
      </w:r>
    </w:p>
    <w:p>
      <w:pPr/>
      <w:r>
        <w:fldChar w:fldCharType="begin"/>
      </w:r>
      <w:r>
        <w:instrText xml:space="preserve"> HYPERLINK "http://commons.apache.org/proper/commons-dbcp/" </w:instrText>
      </w:r>
      <w:r>
        <w:fldChar w:fldCharType="separate"/>
      </w:r>
      <w:r>
        <w:rPr>
          <w:rStyle w:val="13"/>
          <w:rFonts w:hint="eastAsia"/>
        </w:rPr>
        <w:t>http://commons.apache.org/proper/commons-dbcp/</w:t>
      </w:r>
      <w:r>
        <w:rPr>
          <w:rStyle w:val="13"/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"http://blog.csdn.net/teamlet/article/details/52389665" </w:instrText>
      </w:r>
      <w:r>
        <w:fldChar w:fldCharType="separate"/>
      </w:r>
      <w:r>
        <w:rPr>
          <w:rStyle w:val="13"/>
          <w:rFonts w:hint="eastAsia"/>
        </w:rPr>
        <w:t>http://blog.csdn.net/teamlet/article/details/52389665</w:t>
      </w:r>
      <w:r>
        <w:rPr>
          <w:rStyle w:val="13"/>
          <w:rFonts w:hint="eastAsia"/>
        </w:rPr>
        <w:fldChar w:fldCharType="end"/>
      </w:r>
    </w:p>
    <w:p>
      <w:pPr>
        <w:ind w:firstLine="420"/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JDK版本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JDBC版本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DBCP版本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41" w:type="dxa"/>
          </w:tcPr>
          <w:p>
            <w:pPr/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1.0</w:t>
            </w:r>
          </w:p>
        </w:tc>
        <w:tc>
          <w:tcPr>
            <w:tcW w:w="2840" w:type="dxa"/>
            <w:vMerge w:val="restart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Merge w:val="restart"/>
          </w:tcPr>
          <w:p>
            <w:pPr/>
            <w:r>
              <w:rPr>
                <w:rFonts w:hint="eastAsia"/>
              </w:rPr>
              <w:t>2.0</w:t>
            </w:r>
          </w:p>
        </w:tc>
        <w:tc>
          <w:tcPr>
            <w:tcW w:w="2840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  <w:vMerge w:val="continue"/>
          </w:tcPr>
          <w:p>
            <w:pPr/>
          </w:p>
        </w:tc>
        <w:tc>
          <w:tcPr>
            <w:tcW w:w="2840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  <w:vMerge w:val="restart"/>
          </w:tcPr>
          <w:p>
            <w:pPr/>
            <w:r>
              <w:rPr>
                <w:rFonts w:hint="eastAsia"/>
              </w:rPr>
              <w:t>3.0</w:t>
            </w:r>
          </w:p>
        </w:tc>
        <w:tc>
          <w:tcPr>
            <w:tcW w:w="2840" w:type="dxa"/>
            <w:vMerge w:val="restart"/>
          </w:tcPr>
          <w:p>
            <w:pPr/>
            <w:r>
              <w:rPr>
                <w:rFonts w:hint="eastAsia"/>
              </w:rPr>
              <w:t>DBCP 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  <w:vMerge w:val="continue"/>
          </w:tcPr>
          <w:p>
            <w:pPr/>
          </w:p>
        </w:tc>
        <w:tc>
          <w:tcPr>
            <w:tcW w:w="2840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1.6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4.0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DBCP 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1.7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 xml:space="preserve">4.1 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DBCP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/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4.2</w:t>
            </w:r>
          </w:p>
        </w:tc>
        <w:tc>
          <w:tcPr>
            <w:tcW w:w="2840" w:type="dxa"/>
          </w:tcPr>
          <w:p>
            <w:pPr/>
            <w:r>
              <w:rPr>
                <w:rFonts w:hint="eastAsia"/>
              </w:rPr>
              <w:t>？？</w:t>
            </w:r>
          </w:p>
        </w:tc>
      </w:tr>
    </w:tbl>
    <w:p>
      <w:pPr>
        <w:ind w:firstLine="420"/>
      </w:pPr>
    </w:p>
    <w:p>
      <w:pPr>
        <w:ind w:firstLine="420"/>
      </w:pPr>
    </w:p>
    <w:p>
      <w:pPr/>
      <w:r>
        <w:rPr>
          <w:rFonts w:hint="eastAsia"/>
        </w:rPr>
        <w:t>使用连接池与不用的效率</w:t>
      </w:r>
    </w:p>
    <w:p>
      <w:pPr/>
      <w:r>
        <w:rPr>
          <w:rFonts w:hint="eastAsia"/>
        </w:rPr>
        <w:t>相同表插入100条数据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不用连接池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 xml:space="preserve">每写一条数据前,就新建一个连接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5912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  <w:vMerge w:val="continue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只建一条连接,写入所有数据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4551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使用连接池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每写一条数据前,从连接池中获取一个连接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6897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/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只建一条连接,写入所有数据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1179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/>
    </w:p>
    <w:p>
      <w:pPr>
        <w:rPr>
          <w:rFonts w:hint="eastAsia"/>
        </w:rPr>
      </w:pPr>
      <w:r>
        <w:rPr>
          <w:rFonts w:hint="eastAsia"/>
        </w:rPr>
        <w:t>关键属性：</w:t>
      </w:r>
    </w:p>
    <w:tbl>
      <w:tblPr>
        <w:tblStyle w:val="17"/>
        <w:tblpPr w:leftFromText="180" w:rightFromText="180" w:vertAnchor="text" w:horzAnchor="page" w:tblpX="1267" w:tblpY="194"/>
        <w:tblW w:w="96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625"/>
        <w:gridCol w:w="4425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defaultReadOnly</w:t>
            </w:r>
          </w:p>
        </w:tc>
        <w:tc>
          <w:tcPr>
            <w:tcW w:w="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null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连接池初始化</w:t>
            </w:r>
            <w:r>
              <w:rPr>
                <w:rFonts w:hint="eastAsia"/>
              </w:rPr>
              <w:t>(调用这些方法的其中之一后getConnection, setLogwriter, setLoginTimeout, getLoginTimeout, getLogWriter)后再设置该属性无效</w:t>
            </w:r>
          </w:p>
        </w:tc>
        <w:tc>
          <w:tcPr>
            <w:tcW w:w="197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连接池在调用这些方法时才会完成初始化过程</w:t>
            </w:r>
            <w:r>
              <w:rPr>
                <w:rFonts w:hint="eastAsia"/>
              </w:rPr>
              <w:t>getConnection</w:t>
            </w:r>
            <w:r>
              <w:rPr>
                <w:rFonts w:hint="eastAsia"/>
                <w:lang w:val="en-US" w:eastAsia="zh-CN"/>
              </w:rPr>
              <w:t xml:space="preserve"> 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t>initialSize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连接池启动时创建的初始化连接数量（默认值为0）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9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t>maxActive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同时连接的最大的连接数（默认值为8，调整为20，高峰单机器在20并发左右，自己根据应用场景定）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65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t>maxIdle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最大的空闲的连接数，超过的空闲连接将被释放，如果设置为负数表示不限制（默认为8个，maxIdle不能设置太小，因为假如在高负载的情况下，连接的打开时间比关闭的时间快，会引起连接池中idle的个数 上升超过maxIdle，而造成频繁的连接销毁和创建，类似于jvm参数中的Xmx设置)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9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t>minIdle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的空闲的连接数，低于这个数量会被创建新的连接（默认为0，调整为5，该参数越接近maxIdle，性能越好，因为连接的创建和销毁，都是需要消耗资源的；但是不能太大，因为在机器很空闲的时候，也会创建低于minidle个数的连接，类似于jvm参数中的Xmn设置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9" w:hRule="atLeast"/>
        </w:trPr>
        <w:tc>
          <w:tcPr>
            <w:tcW w:w="2645" w:type="dxa"/>
          </w:tcPr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>testOnBorrow </w:t>
            </w:r>
          </w:p>
        </w:tc>
        <w:tc>
          <w:tcPr>
            <w:tcW w:w="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指明在从池中租借对象时是否要进行验证有效，如果对象验证失败，则对象将从池子释放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借出连接时不要测试，否则很影响性能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9" w:hRule="atLeast"/>
        </w:trPr>
        <w:tc>
          <w:tcPr>
            <w:tcW w:w="2645" w:type="dxa"/>
          </w:tcPr>
          <w:p>
            <w:pPr/>
            <w:r>
              <w:t>validationQuery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用以检测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5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t xml:space="preserve">maxWait  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------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最大等待时间，当没有可用连接时，连接池等待连接释放的最大时间，超过该时间限制会抛出异常，如果设置-1表示无限等待（默认为无限，调整为60000ms，避免因线程池不够用，而导致请求被无限制挂起）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t>timeBetweenEvictionRunsMillis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空闲连接回收器运行频率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1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  <w:r>
              <w:t>inEvictableIdleTimeMillis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把空闲时间超过minEvictableIdleTimeMillis毫秒的连接断开, 直到连接池中的连接数到minIdle为止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6" w:hRule="atLeast"/>
        </w:trPr>
        <w:tc>
          <w:tcPr>
            <w:tcW w:w="26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softMinEvictableIdleTimeMillis</w:t>
            </w:r>
          </w:p>
        </w:tc>
        <w:tc>
          <w:tcPr>
            <w:tcW w:w="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-1L</w:t>
            </w:r>
          </w:p>
        </w:tc>
        <w:tc>
          <w:tcPr>
            <w:tcW w:w="44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一个连接多久可以置为空闲连接，注意，如果设置了m</w:t>
            </w:r>
            <w:r>
              <w:t>inEvictableIdleTimeMillis</w:t>
            </w:r>
            <w:r>
              <w:rPr>
                <w:rFonts w:hint="eastAsia"/>
                <w:lang w:eastAsia="zh-CN"/>
              </w:rPr>
              <w:t>这个参数则无效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2645" w:type="dxa"/>
          </w:tcPr>
          <w:p>
            <w:pPr>
              <w:rPr>
                <w:rFonts w:hint="eastAsia"/>
              </w:rPr>
            </w:pPr>
            <w:r>
              <w:t>numTestsPerEvictionRun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每次空闲连接回收器线程(如果有)运行时检查的连接数量</w:t>
            </w:r>
          </w:p>
        </w:tc>
        <w:tc>
          <w:tcPr>
            <w:tcW w:w="197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8" w:hRule="atLeast"/>
        </w:trPr>
        <w:tc>
          <w:tcPr>
            <w:tcW w:w="264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removeAbandonedOnMaintenance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</w:t>
            </w:r>
            <w:r>
              <w:t>lse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如果设置为true，则一个连接在超过removeAbandonedTimeout所设定的时间未使用即被认为是应该被抛弃并应该被移除的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注意，只有当 </w:t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timeBetweenEvictionRunsMillis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为正值，从而启用池维护时，</w:t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removeAbandonedOnMaintenance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才能生效。</w:t>
            </w:r>
          </w:p>
        </w:tc>
        <w:tc>
          <w:tcPr>
            <w:tcW w:w="1972" w:type="dxa"/>
            <w:vMerge w:val="restart"/>
            <w:vAlign w:val="center"/>
          </w:tcPr>
          <w:p>
            <w:pPr>
              <w:rPr>
                <w:rStyle w:val="13"/>
                <w:rFonts w:hint="eastAsia"/>
              </w:rPr>
            </w:pPr>
            <w:r>
              <w:fldChar w:fldCharType="begin"/>
            </w:r>
            <w:r>
              <w:instrText xml:space="preserve"> HYPERLINK "http://wiki.jikexueyuan.com/project/tomcat/jdbc-data-sources.html" </w:instrText>
            </w:r>
            <w:r>
              <w:fldChar w:fldCharType="separate"/>
            </w:r>
            <w:r>
              <w:rPr>
                <w:rStyle w:val="11"/>
                <w:rFonts w:hint="eastAsia"/>
              </w:rPr>
              <w:t>防止数据库连接池泄露</w:t>
            </w:r>
            <w:r>
              <w:rPr>
                <w:rStyle w:val="13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6" w:hRule="atLeast"/>
        </w:trPr>
        <w:tc>
          <w:tcPr>
            <w:tcW w:w="264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removeAbandonedOnBorrow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t>true means abandoned connections may be</w:t>
            </w:r>
            <w:r>
              <w:rPr>
                <w:rFonts w:hint="eastAsia"/>
              </w:rPr>
              <w:t xml:space="preserve"> </w:t>
            </w:r>
            <w:r>
              <w:t>removed when connections are borrowed from the pool.</w:t>
            </w:r>
          </w:p>
        </w:tc>
        <w:tc>
          <w:tcPr>
            <w:tcW w:w="1972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</w:trPr>
        <w:tc>
          <w:tcPr>
            <w:tcW w:w="264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removeAbandonedTimeout</w:t>
            </w:r>
          </w:p>
        </w:tc>
        <w:tc>
          <w:tcPr>
            <w:tcW w:w="6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4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一个被抛弃连接可以被移除的超时时间，单位为秒</w:t>
            </w:r>
          </w:p>
        </w:tc>
        <w:tc>
          <w:tcPr>
            <w:tcW w:w="1972" w:type="dxa"/>
            <w:vMerge w:val="continue"/>
          </w:tcPr>
          <w:p>
            <w:pPr>
              <w:rPr>
                <w:rFonts w:hint="eastAsia"/>
              </w:rPr>
            </w:pPr>
          </w:p>
        </w:tc>
      </w:tr>
    </w:tbl>
    <w:p>
      <w:pPr/>
    </w:p>
    <w:p>
      <w:pPr/>
      <w:r>
        <w:fldChar w:fldCharType="begin"/>
      </w:r>
      <w:r>
        <w:instrText xml:space="preserve"> HYPERLINK "http://wiki.jikexueyuan.com/project/tomcat/jdbc-data-sources.html" </w:instrText>
      </w:r>
      <w:r>
        <w:fldChar w:fldCharType="separate"/>
      </w:r>
      <w:r>
        <w:rPr>
          <w:rStyle w:val="13"/>
        </w:rPr>
        <w:t>http://wiki.jikexueyuan.com/project/tomcat/jdbc-data-sources.html</w:t>
      </w:r>
      <w:r>
        <w:rPr>
          <w:rStyle w:val="13"/>
        </w:rPr>
        <w:fldChar w:fldCharType="end"/>
      </w:r>
    </w:p>
    <w:p>
      <w:pPr>
        <w:rPr>
          <w:rStyle w:val="13"/>
        </w:rPr>
      </w:pPr>
      <w:r>
        <w:fldChar w:fldCharType="begin"/>
      </w:r>
      <w:r>
        <w:instrText xml:space="preserve"> HYPERLINK "http://www.totcms.com/html/201602-29/20160229114145.htm" </w:instrText>
      </w:r>
      <w:r>
        <w:fldChar w:fldCharType="separate"/>
      </w:r>
      <w:r>
        <w:rPr>
          <w:rStyle w:val="11"/>
        </w:rPr>
        <w:t>http://www.totcms.com/html/201602-29/20160229114145.htm</w:t>
      </w:r>
      <w:r>
        <w:rPr>
          <w:rStyle w:val="13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注:如果开启"removeAbandoned",那么连接在被认为泄露时可能被池回收. 这个机制在(getNumIdle() &lt; 2)and (getNumActive() &gt; getMaxActive() - 3)时被触发. 举例当maxActive=20, 活动连接为18,空闲连接为1时可以触发"removeAbandoned".但是活动连接只有在没有被使用的时间超过"removeAbandonedTimeout"时才被删除,默认300秒.在resultset中游历不被计算为被使用.</w:t>
      </w:r>
    </w:p>
    <w:p>
      <w:pPr>
        <w:pStyle w:val="8"/>
        <w:keepNext w:val="0"/>
        <w:keepLines w:val="0"/>
        <w:widowControl/>
        <w:suppressLineNumbers w:val="0"/>
        <w:rPr>
          <w:rStyle w:val="10"/>
          <w:rFonts w:hint="eastAsia" w:eastAsiaTheme="minorEastAsia"/>
          <w:lang w:eastAsia="zh-CN"/>
        </w:rPr>
      </w:pPr>
      <w:r>
        <w:rPr>
          <w:rStyle w:val="10"/>
          <w:rFonts w:hint="eastAsia"/>
          <w:lang w:eastAsia="zh-CN"/>
        </w:rPr>
        <w:t>详细介绍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rPr>
          <w:rStyle w:val="10"/>
          <w:rFonts w:hint="eastAsia"/>
        </w:rPr>
      </w:pPr>
      <w:r>
        <w:rPr>
          <w:rStyle w:val="10"/>
          <w:rFonts w:hint="eastAsia"/>
        </w:rPr>
        <w:fldChar w:fldCharType="begin"/>
      </w:r>
      <w:r>
        <w:rPr>
          <w:rStyle w:val="10"/>
          <w:rFonts w:hint="eastAsia"/>
        </w:rPr>
        <w:instrText xml:space="preserve"> HYPERLINK "http://www.mamicode.com/info-detail-1242126.html" </w:instrText>
      </w:r>
      <w:r>
        <w:rPr>
          <w:rStyle w:val="10"/>
          <w:rFonts w:hint="eastAsia"/>
        </w:rPr>
        <w:fldChar w:fldCharType="separate"/>
      </w:r>
      <w:r>
        <w:rPr>
          <w:rStyle w:val="13"/>
          <w:rFonts w:hint="eastAsia"/>
          <w:b/>
        </w:rPr>
        <w:t>http://www.mamicode.com/info-detail-1242126.html</w:t>
      </w:r>
      <w:r>
        <w:rPr>
          <w:rStyle w:val="10"/>
          <w:rFonts w:hint="eastAsia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Style w:val="10"/>
          <w:rFonts w:hint="eastAsia"/>
        </w:rPr>
      </w:pPr>
    </w:p>
    <w:p>
      <w:pPr>
        <w:rPr>
          <w:rStyle w:val="13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7"/>
    <w:rsid w:val="002D1526"/>
    <w:rsid w:val="00373AE1"/>
    <w:rsid w:val="004F2437"/>
    <w:rsid w:val="00612B14"/>
    <w:rsid w:val="006649B7"/>
    <w:rsid w:val="006A5A40"/>
    <w:rsid w:val="00A412BC"/>
    <w:rsid w:val="00B028FA"/>
    <w:rsid w:val="00DC0317"/>
    <w:rsid w:val="00EE7E86"/>
    <w:rsid w:val="0E3B4A01"/>
    <w:rsid w:val="266C740B"/>
    <w:rsid w:val="35C03ADB"/>
    <w:rsid w:val="3D172C50"/>
    <w:rsid w:val="63A117C4"/>
    <w:rsid w:val="6BB505E4"/>
    <w:rsid w:val="70F3129F"/>
    <w:rsid w:val="7568434F"/>
    <w:rsid w:val="782F73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1"/>
    <w:qFormat/>
    <w:uiPriority w:val="0"/>
    <w:rPr>
      <w:b/>
      <w:bCs/>
    </w:rPr>
  </w:style>
  <w:style w:type="paragraph" w:styleId="3">
    <w:name w:val="annotation text"/>
    <w:basedOn w:val="1"/>
    <w:link w:val="20"/>
    <w:qFormat/>
    <w:uiPriority w:val="0"/>
    <w:pPr>
      <w:jc w:val="left"/>
    </w:pPr>
  </w:style>
  <w:style w:type="paragraph" w:styleId="4">
    <w:name w:val="Balloon Text"/>
    <w:basedOn w:val="1"/>
    <w:link w:val="22"/>
    <w:qFormat/>
    <w:uiPriority w:val="0"/>
    <w:rPr>
      <w:sz w:val="18"/>
      <w:szCs w:val="18"/>
    </w:rPr>
  </w:style>
  <w:style w:type="paragraph" w:styleId="5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ascii="Courier New" w:hAnsi="Courier New"/>
      <w:sz w:val="20"/>
    </w:rPr>
  </w:style>
  <w:style w:type="character" w:styleId="15">
    <w:name w:val="annotation reference"/>
    <w:basedOn w:val="9"/>
    <w:qFormat/>
    <w:uiPriority w:val="0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批注文字 Char"/>
    <w:basedOn w:val="9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1">
    <w:name w:val="批注主题 Char"/>
    <w:basedOn w:val="20"/>
    <w:link w:val="2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22">
    <w:name w:val="批注框文本 Char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32FDED-9081-40FE-BE06-0F101B5265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316</Words>
  <Characters>1803</Characters>
  <Lines>15</Lines>
  <Paragraphs>4</Paragraphs>
  <ScaleCrop>false</ScaleCrop>
  <LinksUpToDate>false</LinksUpToDate>
  <CharactersWithSpaces>2115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Chxiaoyin</dc:creator>
  <cp:lastModifiedBy>Chxiaoyin</cp:lastModifiedBy>
  <dcterms:modified xsi:type="dcterms:W3CDTF">2017-11-21T16:11:58Z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