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非洲涉华情报 - 过去24小时综合简报</w:t>
      </w:r>
    </w:p>
    <w:p>
      <w:pPr>
        <w:jc w:val="center"/>
      </w:pPr>
      <w:r>
        <w:rPr>
          <w:b/>
        </w:rPr>
        <w:t xml:space="preserve">报告日期: </w:t>
      </w:r>
      <w:r>
        <w:t>2026年2月23日 (Monday)</w:t>
        <w:br/>
      </w:r>
      <w:r>
        <w:rPr>
          <w:b/>
        </w:rPr>
        <w:t xml:space="preserve">报告时段: </w:t>
      </w:r>
      <w:r>
        <w:t>2026年2月22日 07:00 - 2026年2月23日 07:00 (Asia/Shanghai)</w:t>
        <w:br/>
      </w:r>
      <w:r>
        <w:rPr>
          <w:b/>
        </w:rPr>
        <w:t xml:space="preserve">情报来源: </w:t>
      </w:r>
      <w:r>
        <w:t>公开网络情报 (OSINT)</w:t>
      </w:r>
    </w:p>
    <w:p/>
    <w:p>
      <w:pPr>
        <w:pStyle w:val="Heading1"/>
      </w:pPr>
      <w:r>
        <w:t>执行摘要</w:t>
      </w:r>
    </w:p>
    <w:p>
      <w:r>
        <w:t>过去24小时内，非洲涉华情报以政策延续性议题为主，无重大突发涉华事件。主要关注点包括：</w:t>
      </w:r>
    </w:p>
    <w:p>
      <w:pPr>
        <w:pStyle w:val="ListBullet"/>
      </w:pPr>
      <w:r>
        <w:t>中国零关税政策持续发酵 - 5月1日起对53个非洲建交国实施零关税的消息继续引发国际舆论关注</w:t>
      </w:r>
    </w:p>
    <w:p>
      <w:pPr>
        <w:pStyle w:val="ListBullet"/>
      </w:pPr>
      <w:r>
        <w:t>中美矿产竞争态势 - 刚果（金）锂矿项目进展、美国挑战中国非洲矿产控制权的报道</w:t>
      </w:r>
    </w:p>
    <w:p>
      <w:pPr>
        <w:pStyle w:val="ListBullet"/>
      </w:pPr>
      <w:r>
        <w:t>基础设施投资动态 - 洛比托走廊项目进展，中美在非洲基建领域的竞争格局</w:t>
      </w:r>
    </w:p>
    <w:p>
      <w:pPr>
        <w:pStyle w:val="Heading1"/>
      </w:pPr>
      <w:r>
        <w:t>一、贸易政策类</w:t>
      </w:r>
    </w:p>
    <w:p>
      <w:pPr>
        <w:pStyle w:val="Heading2"/>
      </w:pPr>
      <w:r>
        <w:t>1.1 中国零关税政策持续发酵</w:t>
      </w:r>
    </w:p>
    <w:p>
      <w:r>
        <w:rPr>
          <w:b/>
        </w:rPr>
        <w:t xml:space="preserve">时间: </w:t>
      </w:r>
      <w:r>
        <w:t>2026年2月15日公布，持续引发关注</w:t>
        <w:br/>
      </w:r>
      <w:r>
        <w:rPr>
          <w:b/>
        </w:rPr>
        <w:t xml:space="preserve">来源: </w:t>
      </w:r>
      <w:r>
        <w:t>新华社、非洲新闻网</w:t>
      </w:r>
    </w:p>
    <w:p>
      <w:r>
        <w:t>中国将于2026年5月1日起对53个非洲建交国全面实施零关税举措。联合国秘书长对此表示赞赏，南非媒体评论称此举将助推中非共建现代化。中国驻尼日利亚大使于敦海在尼媒体发表署名文章《零关税新机遇》。</w:t>
      </w:r>
    </w:p>
    <w:p>
      <w:r>
        <w:rPr>
          <w:b/>
        </w:rPr>
        <w:t xml:space="preserve">分析: </w:t>
      </w:r>
      <w:r>
        <w:t>该政策是近期中非关系最重大的政策动向，将持续影响非洲对华出口格局。斯威士兰（与台湾保持外交关系）被排除在外。</w:t>
      </w:r>
    </w:p>
    <w:p>
      <w:pPr>
        <w:pStyle w:val="Heading1"/>
      </w:pPr>
      <w:r>
        <w:t>二、矿产资源类</w:t>
      </w:r>
    </w:p>
    <w:p>
      <w:pPr>
        <w:pStyle w:val="Heading2"/>
      </w:pPr>
      <w:r>
        <w:t>2.1 紫金矿业刚果（金）锂矿项目即将投产</w:t>
      </w:r>
    </w:p>
    <w:p>
      <w:r>
        <w:rPr>
          <w:b/>
        </w:rPr>
        <w:t xml:space="preserve">时间: </w:t>
      </w:r>
      <w:r>
        <w:t>2026年6月预计启动出口</w:t>
        <w:br/>
      </w:r>
      <w:r>
        <w:rPr>
          <w:b/>
        </w:rPr>
        <w:t xml:space="preserve">来源: </w:t>
      </w:r>
      <w:r>
        <w:t>China Global South</w:t>
      </w:r>
    </w:p>
    <w:p>
      <w:r>
        <w:t>中国紫金矿业将在刚果（金）Manono锂矿项目启动该国首批锂产量。该项目此前存在争议，但目前已确定6月投产并立即出口。</w:t>
      </w:r>
    </w:p>
    <w:p>
      <w:r>
        <w:rPr>
          <w:b/>
        </w:rPr>
        <w:t xml:space="preserve">战略意义: </w:t>
      </w:r>
      <w:r>
        <w:t>这是中国在非洲锂资源布局的重要突破，将增强中国在全球新能源产业链的话语权。</w:t>
      </w:r>
    </w:p>
    <w:p>
      <w:pPr>
        <w:pStyle w:val="Heading2"/>
      </w:pPr>
      <w:r>
        <w:t>2.2 中美矿产竞争加剧</w:t>
      </w:r>
    </w:p>
    <w:p>
      <w:r>
        <w:rPr>
          <w:b/>
        </w:rPr>
        <w:t xml:space="preserve">时间: </w:t>
      </w:r>
      <w:r>
        <w:t>2026年2月</w:t>
        <w:br/>
      </w:r>
      <w:r>
        <w:rPr>
          <w:b/>
        </w:rPr>
        <w:t xml:space="preserve">来源: </w:t>
      </w:r>
      <w:r>
        <w:t>Reuters, The Diplomat, Energy Transition Africa</w:t>
      </w:r>
    </w:p>
    <w:p>
      <w:r>
        <w:t>美国正在挑战中国在非洲矿产领域的主导地位，通过承购协议（offtake deals）试图将非洲矿产从中国转移。非洲拥有全球约30%的关键矿产（钴、锂、铜等）。</w:t>
      </w:r>
    </w:p>
    <w:p>
      <w:r>
        <w:rPr>
          <w:b/>
        </w:rPr>
        <w:t xml:space="preserve">分析: </w:t>
      </w:r>
      <w:r>
        <w:t>关键矿产已成为中美地缘政治竞争的核心战场。中国目前控制大部分钴的精炼产能。</w:t>
      </w:r>
    </w:p>
    <w:p>
      <w:pPr>
        <w:pStyle w:val="Heading1"/>
      </w:pPr>
      <w:r>
        <w:t>三、基础设施类</w:t>
      </w:r>
    </w:p>
    <w:p>
      <w:pPr>
        <w:pStyle w:val="Heading2"/>
      </w:pPr>
      <w:r>
        <w:t>3.1 洛比托走廊项目</w:t>
      </w:r>
    </w:p>
    <w:p>
      <w:r>
        <w:rPr>
          <w:b/>
        </w:rPr>
        <w:t xml:space="preserve">时间: </w:t>
      </w:r>
      <w:r>
        <w:t>2026年2月</w:t>
        <w:br/>
      </w:r>
      <w:r>
        <w:rPr>
          <w:b/>
        </w:rPr>
        <w:t xml:space="preserve">来源: </w:t>
      </w:r>
      <w:r>
        <w:t>Reuters</w:t>
      </w:r>
    </w:p>
    <w:p>
      <w:r>
        <w:t>洛比托铁路走廊项目总投资约60亿美元，计划2030年完工，全长约1,700公里，由西方国家支持，与中国的东向铁路形成竞争。</w:t>
      </w:r>
    </w:p>
    <w:p>
      <w:pPr>
        <w:pStyle w:val="Heading1"/>
      </w:pPr>
      <w:r>
        <w:t>四、金融合作类</w:t>
      </w:r>
    </w:p>
    <w:p>
      <w:pPr>
        <w:pStyle w:val="Heading2"/>
      </w:pPr>
      <w:r>
        <w:t>4.1 赞比亚人民币结算进展</w:t>
      </w:r>
    </w:p>
    <w:p>
      <w:r>
        <w:rPr>
          <w:b/>
        </w:rPr>
        <w:t xml:space="preserve">时间: </w:t>
      </w:r>
      <w:r>
        <w:t>2026年1月持续发酵</w:t>
        <w:br/>
      </w:r>
      <w:r>
        <w:rPr>
          <w:b/>
        </w:rPr>
        <w:t xml:space="preserve">来源: </w:t>
      </w:r>
      <w:r>
        <w:t>彭博社、观察者网</w:t>
      </w:r>
    </w:p>
    <w:p>
      <w:r>
        <w:t>赞比亚成为非洲首个允许中资矿企使用人民币缴纳税费的国家，人民币结算方式于2025年10月正式落地。</w:t>
      </w:r>
    </w:p>
    <w:p>
      <w:pPr>
        <w:pStyle w:val="Heading1"/>
      </w:pPr>
      <w:r>
        <w:t>五、人文交流类</w:t>
      </w:r>
    </w:p>
    <w:p>
      <w:pPr>
        <w:pStyle w:val="Heading2"/>
      </w:pPr>
      <w:r>
        <w:t>5.1 2026中非人文交流年</w:t>
      </w:r>
    </w:p>
    <w:p>
      <w:r>
        <w:rPr>
          <w:b/>
        </w:rPr>
        <w:t xml:space="preserve">时间: </w:t>
      </w:r>
      <w:r>
        <w:t>2026年1月9日启动</w:t>
        <w:br/>
      </w:r>
      <w:r>
        <w:rPr>
          <w:b/>
        </w:rPr>
        <w:t xml:space="preserve">来源: </w:t>
      </w:r>
      <w:r>
        <w:t>外交部</w:t>
      </w:r>
    </w:p>
    <w:p>
      <w:r>
        <w:t>2026中非人文交流年在非盟总部亚的斯亚贝巴启动，王毅外长出席启动仪式。</w:t>
      </w:r>
    </w:p>
    <w:p>
      <w:pPr>
        <w:pStyle w:val="Heading1"/>
      </w:pPr>
      <w:r>
        <w:t>六、风险评估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风险类型</w:t>
            </w:r>
          </w:p>
        </w:tc>
        <w:tc>
          <w:tcPr>
            <w:tcW w:type="dxa" w:w="2880"/>
          </w:tcPr>
          <w:p>
            <w:r>
              <w:t>等级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地缘政治风险</w:t>
            </w:r>
          </w:p>
        </w:tc>
        <w:tc>
          <w:tcPr>
            <w:tcW w:type="dxa" w:w="2880"/>
          </w:tcPr>
          <w:p>
            <w:r>
              <w:t>中高</w:t>
            </w:r>
          </w:p>
        </w:tc>
        <w:tc>
          <w:tcPr>
            <w:tcW w:type="dxa" w:w="2880"/>
          </w:tcPr>
          <w:p>
            <w:r>
              <w:t>中美在非洲矿产和基建领域竞争加剧</w:t>
            </w:r>
          </w:p>
        </w:tc>
      </w:tr>
      <w:tr>
        <w:tc>
          <w:tcPr>
            <w:tcW w:type="dxa" w:w="2880"/>
          </w:tcPr>
          <w:p>
            <w:r>
              <w:t>政策风险</w:t>
            </w:r>
          </w:p>
        </w:tc>
        <w:tc>
          <w:tcPr>
            <w:tcW w:type="dxa" w:w="2880"/>
          </w:tcPr>
          <w:p>
            <w:r>
              <w:t>中</w:t>
            </w:r>
          </w:p>
        </w:tc>
        <w:tc>
          <w:tcPr>
            <w:tcW w:type="dxa" w:w="2880"/>
          </w:tcPr>
          <w:p>
            <w:r>
              <w:t>刚果（金）等资源国政策不确定性</w:t>
            </w:r>
          </w:p>
        </w:tc>
      </w:tr>
      <w:tr>
        <w:tc>
          <w:tcPr>
            <w:tcW w:type="dxa" w:w="2880"/>
          </w:tcPr>
          <w:p>
            <w:r>
              <w:t>安全风险</w:t>
            </w:r>
          </w:p>
        </w:tc>
        <w:tc>
          <w:tcPr>
            <w:tcW w:type="dxa" w:w="2880"/>
          </w:tcPr>
          <w:p>
            <w:r>
              <w:t>中</w:t>
            </w:r>
          </w:p>
        </w:tc>
        <w:tc>
          <w:tcPr>
            <w:tcW w:type="dxa" w:w="2880"/>
          </w:tcPr>
          <w:p>
            <w:r>
              <w:t>部分非洲国家政局不稳影响项目安全</w:t>
            </w:r>
          </w:p>
        </w:tc>
      </w:tr>
      <w:tr>
        <w:tc>
          <w:tcPr>
            <w:tcW w:type="dxa" w:w="2880"/>
          </w:tcPr>
          <w:p>
            <w:r>
              <w:t>汇率风险</w:t>
            </w:r>
          </w:p>
        </w:tc>
        <w:tc>
          <w:tcPr>
            <w:tcW w:type="dxa" w:w="2880"/>
          </w:tcPr>
          <w:p>
            <w:r>
              <w:t>中</w:t>
            </w:r>
          </w:p>
        </w:tc>
        <w:tc>
          <w:tcPr>
            <w:tcW w:type="dxa" w:w="2880"/>
          </w:tcPr>
          <w:p>
            <w:r>
              <w:t>赞比亚等国外汇管制政策变化</w:t>
            </w:r>
          </w:p>
        </w:tc>
      </w:tr>
    </w:tbl>
    <w:p>
      <w:pPr>
        <w:pStyle w:val="Heading1"/>
      </w:pPr>
      <w:r>
        <w:t>七、情报来源清单</w:t>
      </w:r>
    </w:p>
    <w:p>
      <w:pPr>
        <w:pStyle w:val="ListNumber"/>
      </w:pPr>
      <w:r>
        <w:t>Reuters - 国际财经新闻</w:t>
      </w:r>
    </w:p>
    <w:p>
      <w:pPr>
        <w:pStyle w:val="ListNumber"/>
      </w:pPr>
      <w:r>
        <w:t>新华社 (Xinhua) - 中国官方通讯社</w:t>
      </w:r>
    </w:p>
    <w:p>
      <w:pPr>
        <w:pStyle w:val="ListNumber"/>
      </w:pPr>
      <w:r>
        <w:t>外交部官网 (fmprc.gov.cn) - 中国外交政策</w:t>
      </w:r>
    </w:p>
    <w:p>
      <w:pPr>
        <w:pStyle w:val="ListNumber"/>
      </w:pPr>
      <w:r>
        <w:t>商务部驻外经商处 - 中国对非经贸数据</w:t>
      </w:r>
    </w:p>
    <w:p>
      <w:pPr>
        <w:pStyle w:val="ListNumber"/>
      </w:pPr>
      <w:r>
        <w:t>China Global South - 中国全球南方研究</w:t>
      </w:r>
    </w:p>
    <w:p>
      <w:pPr>
        <w:pStyle w:val="ListNumber"/>
      </w:pPr>
      <w:r>
        <w:t>The Diplomat - 亚太外交政策分析</w:t>
      </w:r>
    </w:p>
    <w:p>
      <w:pPr>
        <w:pStyle w:val="ListNumber"/>
      </w:pPr>
      <w:r>
        <w:t>Africanews - 非洲新闻</w:t>
      </w:r>
    </w:p>
    <w:p>
      <w:pPr>
        <w:pStyle w:val="ListNumber"/>
      </w:pPr>
      <w:r>
        <w:t>观察者网 - 中国时政评论</w:t>
      </w:r>
    </w:p>
    <w:p>
      <w:pPr>
        <w:pStyle w:val="Heading1"/>
      </w:pPr>
      <w:r>
        <w:t>八、下一步关注要点</w:t>
      </w:r>
    </w:p>
    <w:p>
      <w:pPr>
        <w:pStyle w:val="ListBullet"/>
      </w:pPr>
      <w:r>
        <w:t>5月1日零关税政策实施进展 - 关注具体执行细则和非洲国家反应</w:t>
      </w:r>
    </w:p>
    <w:p>
      <w:pPr>
        <w:pStyle w:val="ListBullet"/>
      </w:pPr>
      <w:r>
        <w:t>刚果（金）锂矿项目投产 - 紫金矿业Manono项目6月出口动态</w:t>
      </w:r>
    </w:p>
    <w:p>
      <w:pPr>
        <w:pStyle w:val="ListBullet"/>
      </w:pPr>
      <w:r>
        <w:t>中美矿产协议竞争 - 美国与非洲国家矿产承购协议进展</w:t>
      </w:r>
    </w:p>
    <w:p>
      <w:pPr>
        <w:pStyle w:val="ListBullet"/>
      </w:pPr>
      <w:r>
        <w:t>赞比亚人民币结算扩大 - 是否会有更多非洲国家跟进</w:t>
      </w:r>
    </w:p>
    <w:p/>
    <w:p>
      <w:r>
        <w:t>──────────────────────────────────────────────────</w:t>
      </w:r>
    </w:p>
    <w:p>
      <w:r>
        <w:rPr>
          <w:i/>
        </w:rPr>
        <w:t>报告生成时间: 2026年2月23日 07:00 (Asia/Shanghai)</w:t>
        <w:br/>
      </w:r>
      <w:r>
        <w:rPr>
          <w:i/>
        </w:rPr>
        <w:t>下次简报: 2026年2月23日 16:00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