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非洲涉华情报---当地时间1000简报"/>
    <w:p>
      <w:pPr>
        <w:pStyle w:val="Heading1"/>
      </w:pPr>
      <w:r>
        <w:t xml:space="preserve">【非洲涉华情报 - 当地时间10:00简报】</w:t>
      </w:r>
    </w:p>
    <w:p>
      <w:pPr>
        <w:pStyle w:val="FirstParagraph"/>
      </w:pPr>
      <w:r>
        <w:rPr>
          <w:bCs/>
          <w:b/>
        </w:rPr>
        <w:t xml:space="preserve">报告日期：</w:t>
      </w:r>
      <w:r>
        <w:t xml:space="preserve"> </w:t>
      </w:r>
      <w:r>
        <w:t xml:space="preserve">2026年2月24日（周二）</w:t>
      </w:r>
      <w:r>
        <w:br/>
      </w:r>
      <w:r>
        <w:rPr>
          <w:bCs/>
          <w:b/>
        </w:rPr>
        <w:t xml:space="preserve">报告时段：</w:t>
      </w:r>
      <w:r>
        <w:t xml:space="preserve"> </w:t>
      </w:r>
      <w:r>
        <w:t xml:space="preserve">2026年2月22日 16:00 - 2026年2月24日 16:00（北京时间）</w:t>
      </w:r>
      <w:r>
        <w:br/>
      </w:r>
      <w:r>
        <w:rPr>
          <w:bCs/>
          <w:b/>
        </w:rPr>
        <w:t xml:space="preserve">编制：</w:t>
      </w:r>
      <w:r>
        <w:t xml:space="preserve"> </w:t>
      </w:r>
      <w:r>
        <w:t xml:space="preserve">侧影</w:t>
      </w:r>
    </w:p>
    <w:p>
      <w:r>
        <w:pict>
          <v:rect style="width:0;height:1.5pt" o:hralign="center" o:hrstd="t" o:hr="t"/>
        </w:pict>
      </w:r>
    </w:p>
    <w:bookmarkStart w:id="20" w:name="执行摘要"/>
    <w:p>
      <w:pPr>
        <w:pStyle w:val="Heading2"/>
      </w:pPr>
      <w:r>
        <w:t xml:space="preserve">执行摘要</w:t>
      </w:r>
    </w:p>
    <w:p>
      <w:pPr>
        <w:pStyle w:val="FirstParagraph"/>
      </w:pPr>
      <w:r>
        <w:t xml:space="preserve">过去48小时内，非洲涉华情报以</w:t>
      </w:r>
      <w:r>
        <w:rPr>
          <w:bCs/>
          <w:b/>
        </w:rPr>
        <w:t xml:space="preserve">经贸合作深化</w:t>
      </w:r>
      <w:r>
        <w:t xml:space="preserve">和</w:t>
      </w:r>
      <w:r>
        <w:rPr>
          <w:bCs/>
          <w:b/>
        </w:rPr>
        <w:t xml:space="preserve">中美矿产竞争加剧</w:t>
      </w:r>
      <w:r>
        <w:t xml:space="preserve">为主基调。主要动态：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中国5月1日起对53个非洲国家实施零关税</w:t>
      </w:r>
      <w:r>
        <w:t xml:space="preserve"> </w:t>
      </w:r>
      <w:r>
        <w:t xml:space="preserve">— 政策持续发酵，南非专家高度认可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美国AGOA延期但政策不确定性增加</w:t>
      </w:r>
      <w:r>
        <w:t xml:space="preserve"> </w:t>
      </w:r>
      <w:r>
        <w:t xml:space="preserve">— 非洲国家加速寻求中国市场多元化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非洲2025年能源转型投资达138亿美元</w:t>
      </w:r>
      <w:r>
        <w:t xml:space="preserve"> </w:t>
      </w:r>
      <w:r>
        <w:t xml:space="preserve">— 清洁能源占比98.3%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刚果（金）钴出口配额政策持续</w:t>
      </w:r>
      <w:r>
        <w:t xml:space="preserve"> </w:t>
      </w:r>
      <w:r>
        <w:t xml:space="preserve">— 中国CMOC等矿企面临调整压力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中美关键矿产竞争白热化</w:t>
      </w:r>
      <w:r>
        <w:t xml:space="preserve"> </w:t>
      </w:r>
      <w:r>
        <w:t xml:space="preserve">— 美国召集54国部长级会议对抗中国影响力</w:t>
      </w:r>
    </w:p>
    <w:p>
      <w:r>
        <w:pict>
          <v:rect style="width:0;height:1.5pt" o:hralign="center" o:hrstd="t" o:hr="t"/>
        </w:pict>
      </w:r>
    </w:p>
    <w:bookmarkEnd w:id="20"/>
    <w:bookmarkStart w:id="24" w:name="商业投资"/>
    <w:p>
      <w:pPr>
        <w:pStyle w:val="Heading2"/>
      </w:pPr>
      <w:r>
        <w:t xml:space="preserve">🟢 商业/投资</w:t>
      </w:r>
    </w:p>
    <w:bookmarkStart w:id="21" w:name="中国零关税政策获非洲积极回应"/>
    <w:p>
      <w:pPr>
        <w:pStyle w:val="Heading3"/>
      </w:pPr>
      <w:r>
        <w:t xml:space="preserve">1. 中国零关税政策获非洲积极回应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时间：</w:t>
      </w:r>
      <w:r>
        <w:t xml:space="preserve"> </w:t>
      </w:r>
      <w:r>
        <w:t xml:space="preserve">2026年5月1日起正式实施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内容：</w:t>
      </w:r>
      <w:r>
        <w:t xml:space="preserve"> </w:t>
      </w:r>
      <w:r>
        <w:t xml:space="preserve">中国将对53个非洲建交国全面实施零关税措施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南非专家评价：</w:t>
      </w:r>
    </w:p>
    <w:p>
      <w:pPr>
        <w:numPr>
          <w:ilvl w:val="1"/>
          <w:numId w:val="1003"/>
        </w:numPr>
        <w:pStyle w:val="Compact"/>
      </w:pPr>
      <w:r>
        <w:t xml:space="preserve">自由州大学经济学家Tafadzwa Ruzive：</w:t>
      </w:r>
      <w:r>
        <w:t xml:space="preserve">“</w:t>
      </w:r>
      <w:r>
        <w:t xml:space="preserve">该协议为南非开辟了不同的发展轨迹，可获得目前缺乏的制造业和服务业技术</w:t>
      </w:r>
      <w:r>
        <w:t xml:space="preserve">”</w:t>
      </w:r>
    </w:p>
    <w:p>
      <w:pPr>
        <w:numPr>
          <w:ilvl w:val="1"/>
          <w:numId w:val="1003"/>
        </w:numPr>
        <w:pStyle w:val="Compact"/>
      </w:pPr>
      <w:r>
        <w:t xml:space="preserve">约翰内斯堡大学研究员Sizo Nkala：协议”及时”，有助于南非缓冲外部冲击、实现贸易伙伴多元化</w:t>
      </w:r>
    </w:p>
    <w:p>
      <w:pPr>
        <w:numPr>
          <w:ilvl w:val="1"/>
          <w:numId w:val="1003"/>
        </w:numPr>
        <w:pStyle w:val="Compact"/>
      </w:pPr>
      <w:r>
        <w:t xml:space="preserve">独立经济分析师Balisa Finca：若有效实施，可帮助南非从初级商品出口国转型为高附加值产品生产国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背景：</w:t>
      </w:r>
      <w:r>
        <w:t xml:space="preserve"> </w:t>
      </w:r>
      <w:r>
        <w:t xml:space="preserve">美国此前对南非商品征收30%关税，AGOA延期仅一年且充满不确定性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数据：</w:t>
      </w:r>
      <w:r>
        <w:t xml:space="preserve"> </w:t>
      </w:r>
      <w:r>
        <w:t xml:space="preserve">2025年1-11月中非贸易额达3144亿美元，同比增长17.8%，首次突破3000亿美元大关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来源：</w:t>
      </w:r>
      <w:r>
        <w:t xml:space="preserve"> </w:t>
      </w:r>
      <w:r>
        <w:t xml:space="preserve">新华社、南非政府</w:t>
      </w:r>
    </w:p>
    <w:bookmarkEnd w:id="21"/>
    <w:bookmarkStart w:id="22" w:name="非洲2025年能源转型投资报告"/>
    <w:p>
      <w:pPr>
        <w:pStyle w:val="Heading3"/>
      </w:pPr>
      <w:r>
        <w:t xml:space="preserve">2. 非洲2025年能源转型投资报告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投资总额：</w:t>
      </w:r>
      <w:r>
        <w:t xml:space="preserve"> </w:t>
      </w:r>
      <w:r>
        <w:t xml:space="preserve">138.4亿美元（306笔交易）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清洁能源占比：</w:t>
      </w:r>
      <w:r>
        <w:t xml:space="preserve"> </w:t>
      </w:r>
      <w:r>
        <w:t xml:space="preserve">98.3%（136.1亿美元）</w:t>
      </w:r>
    </w:p>
    <w:p>
      <w:pPr>
        <w:numPr>
          <w:ilvl w:val="1"/>
          <w:numId w:val="1005"/>
        </w:numPr>
        <w:pStyle w:val="Compact"/>
      </w:pPr>
      <w:r>
        <w:t xml:space="preserve">发电项目：81.4亿美元</w:t>
      </w:r>
    </w:p>
    <w:p>
      <w:pPr>
        <w:numPr>
          <w:ilvl w:val="1"/>
          <w:numId w:val="1005"/>
        </w:numPr>
        <w:pStyle w:val="Compact"/>
      </w:pPr>
      <w:r>
        <w:t xml:space="preserve">电力公司改革：24亿美元</w:t>
      </w:r>
    </w:p>
    <w:p>
      <w:pPr>
        <w:numPr>
          <w:ilvl w:val="1"/>
          <w:numId w:val="1005"/>
        </w:numPr>
        <w:pStyle w:val="Compact"/>
      </w:pPr>
      <w:r>
        <w:t xml:space="preserve">输配电网络：15.5亿美元</w:t>
      </w:r>
    </w:p>
    <w:p>
      <w:pPr>
        <w:numPr>
          <w:ilvl w:val="1"/>
          <w:numId w:val="1005"/>
        </w:numPr>
        <w:pStyle w:val="Compact"/>
      </w:pPr>
      <w:r>
        <w:t xml:space="preserve">储能项目：6.66亿美元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主要投资国：</w:t>
      </w:r>
      <w:r>
        <w:t xml:space="preserve"> </w:t>
      </w:r>
      <w:r>
        <w:t xml:space="preserve">南非（21.6亿美元）、埃及（19.5亿美元）、尼日利亚（17.8亿美元）、摩洛哥（13.8亿美元）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主要投资者：</w:t>
      </w:r>
      <w:r>
        <w:t xml:space="preserve"> </w:t>
      </w:r>
      <w:r>
        <w:t xml:space="preserve">非洲开发银行（17.7亿美元）、世界银行集团（10.4亿美元）、南非标准银行（9.22亿美元）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来源：</w:t>
      </w:r>
      <w:r>
        <w:t xml:space="preserve"> </w:t>
      </w:r>
      <w:r>
        <w:t xml:space="preserve">Electron Intelligence《2025年非洲电力与能源转型投资报告》</w:t>
      </w:r>
    </w:p>
    <w:bookmarkEnd w:id="22"/>
    <w:bookmarkStart w:id="23" w:name="年中国对非投资大幅增长"/>
    <w:p>
      <w:pPr>
        <w:pStyle w:val="Heading3"/>
      </w:pPr>
      <w:r>
        <w:t xml:space="preserve">3. 2025年中国对非投资大幅增长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数据：</w:t>
      </w:r>
      <w:r>
        <w:t xml:space="preserve"> </w:t>
      </w:r>
      <w:r>
        <w:t xml:space="preserve">2025年中国对非洲非金融类直接投资同比增长41%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趋势：</w:t>
      </w:r>
      <w:r>
        <w:t xml:space="preserve"> </w:t>
      </w:r>
      <w:r>
        <w:t xml:space="preserve">中国正从贷款模式转向战略投资模式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对比：</w:t>
      </w:r>
      <w:r>
        <w:t xml:space="preserve"> </w:t>
      </w:r>
      <w:r>
        <w:t xml:space="preserve">2024年中国对非洲贷款减少46%，降至21亿美元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来源：</w:t>
      </w:r>
      <w:r>
        <w:t xml:space="preserve"> </w:t>
      </w:r>
      <w:r>
        <w:t xml:space="preserve">中国商务部、波士顿大学报告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外交政治"/>
    <w:p>
      <w:pPr>
        <w:pStyle w:val="Heading2"/>
      </w:pPr>
      <w:r>
        <w:t xml:space="preserve">🔵 外交/政治</w:t>
      </w:r>
    </w:p>
    <w:bookmarkStart w:id="25" w:name="中美非洲矿产竞争加剧"/>
    <w:p>
      <w:pPr>
        <w:pStyle w:val="Heading3"/>
      </w:pPr>
      <w:r>
        <w:t xml:space="preserve">1. 中美非洲矿产竞争加剧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美国行动：</w:t>
      </w:r>
    </w:p>
    <w:p>
      <w:pPr>
        <w:numPr>
          <w:ilvl w:val="1"/>
          <w:numId w:val="1008"/>
        </w:numPr>
        <w:pStyle w:val="Compact"/>
      </w:pPr>
      <w:r>
        <w:t xml:space="preserve">2月4日召集54国关键矿产部长级会议</w:t>
      </w:r>
    </w:p>
    <w:p>
      <w:pPr>
        <w:numPr>
          <w:ilvl w:val="1"/>
          <w:numId w:val="1008"/>
        </w:numPr>
        <w:pStyle w:val="Compact"/>
      </w:pPr>
      <w:r>
        <w:t xml:space="preserve">副总统JD Vance宣布建立”优惠贸易区”，通过”可调关税”维持关键矿产价格底线</w:t>
      </w:r>
    </w:p>
    <w:p>
      <w:pPr>
        <w:numPr>
          <w:ilvl w:val="1"/>
          <w:numId w:val="1008"/>
        </w:numPr>
        <w:pStyle w:val="Compact"/>
      </w:pPr>
      <w:r>
        <w:t xml:space="preserve">美国进出口银行提供100亿美元融资用于关键矿产战略储备</w:t>
      </w:r>
    </w:p>
    <w:p>
      <w:pPr>
        <w:numPr>
          <w:ilvl w:val="1"/>
          <w:numId w:val="1008"/>
        </w:numPr>
        <w:pStyle w:val="Compact"/>
      </w:pPr>
      <w:r>
        <w:t xml:space="preserve">美国国际开发金融公司(DFC)增加对刚果（金）等地投资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中国应对：</w:t>
      </w:r>
    </w:p>
    <w:p>
      <w:pPr>
        <w:numPr>
          <w:ilvl w:val="1"/>
          <w:numId w:val="1009"/>
        </w:numPr>
        <w:pStyle w:val="Compact"/>
      </w:pPr>
      <w:r>
        <w:t xml:space="preserve">在G20南非峰会期间，中国宣布成立”绿色矿业与矿产国际经贸合作倡议”</w:t>
      </w:r>
    </w:p>
    <w:p>
      <w:pPr>
        <w:numPr>
          <w:ilvl w:val="1"/>
          <w:numId w:val="1009"/>
        </w:numPr>
        <w:pStyle w:val="Compact"/>
      </w:pPr>
      <w:r>
        <w:t xml:space="preserve">与柬埔寨、尼日利亚、缅甸、津巴布韦等20国及联合国工发组织合作</w:t>
      </w:r>
    </w:p>
    <w:p>
      <w:pPr>
        <w:numPr>
          <w:ilvl w:val="1"/>
          <w:numId w:val="1009"/>
        </w:numPr>
        <w:pStyle w:val="Compact"/>
      </w:pPr>
      <w:r>
        <w:t xml:space="preserve">目标：维护发展中国家利益，确保其从关键矿产中获益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涉华影响：</w:t>
      </w:r>
      <w:r>
        <w:t xml:space="preserve"> </w:t>
      </w:r>
      <w:r>
        <w:t xml:space="preserve">中国在非洲钴、锂等关键矿产领域面临美国系统性挑战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来源：</w:t>
      </w:r>
      <w:r>
        <w:t xml:space="preserve"> </w:t>
      </w:r>
      <w:r>
        <w:t xml:space="preserve">美国国务院、CGD报告、外交官杂志</w:t>
      </w:r>
    </w:p>
    <w:bookmarkEnd w:id="25"/>
    <w:bookmarkStart w:id="26" w:name="刚果金资源民族主义抬头"/>
    <w:p>
      <w:pPr>
        <w:pStyle w:val="Heading3"/>
      </w:pPr>
      <w:r>
        <w:t xml:space="preserve">2. 刚果（金）资源民族主义抬头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政策：</w:t>
      </w:r>
      <w:r>
        <w:t xml:space="preserve"> </w:t>
      </w:r>
      <w:r>
        <w:t xml:space="preserve">刚果（金）于2025年2月实施钴出口禁令，10月解除但保留出口配额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影响：</w:t>
      </w:r>
      <w:r>
        <w:t xml:space="preserve"> </w:t>
      </w:r>
      <w:r>
        <w:t xml:space="preserve">中国洛阳钼业(CMOC)等矿企被迫调整经营策略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背景：</w:t>
      </w:r>
      <w:r>
        <w:t xml:space="preserve"> </w:t>
      </w:r>
      <w:r>
        <w:t xml:space="preserve">刚果（金）供应全球约70%的钴，中国控制该国80%的矿产生产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来源：</w:t>
      </w:r>
      <w:r>
        <w:t xml:space="preserve"> </w:t>
      </w:r>
      <w:r>
        <w:t xml:space="preserve">路透社、非洲报告</w:t>
      </w:r>
    </w:p>
    <w:bookmarkEnd w:id="26"/>
    <w:bookmarkStart w:id="27" w:name="agoa延期但前景不明"/>
    <w:p>
      <w:pPr>
        <w:pStyle w:val="Heading3"/>
      </w:pPr>
      <w:r>
        <w:t xml:space="preserve">3. AGOA延期但前景不明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事件：</w:t>
      </w:r>
      <w:r>
        <w:t xml:space="preserve"> </w:t>
      </w:r>
      <w:r>
        <w:t xml:space="preserve">美国将《非洲增长与机会法案》(AGOA)延期至2026年底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问题：</w:t>
      </w:r>
    </w:p>
    <w:p>
      <w:pPr>
        <w:numPr>
          <w:ilvl w:val="1"/>
          <w:numId w:val="1012"/>
        </w:numPr>
        <w:pStyle w:val="Compact"/>
      </w:pPr>
      <w:r>
        <w:t xml:space="preserve">仅延期一年（原计划三年），充满政治不确定性</w:t>
      </w:r>
    </w:p>
    <w:p>
      <w:pPr>
        <w:numPr>
          <w:ilvl w:val="1"/>
          <w:numId w:val="1012"/>
        </w:numPr>
        <w:pStyle w:val="Compact"/>
      </w:pPr>
      <w:r>
        <w:t xml:space="preserve">美国对非洲国家加征关税（肯尼亚10%、南非30%）</w:t>
      </w:r>
    </w:p>
    <w:p>
      <w:pPr>
        <w:numPr>
          <w:ilvl w:val="1"/>
          <w:numId w:val="1012"/>
        </w:numPr>
        <w:pStyle w:val="Compact"/>
      </w:pPr>
      <w:r>
        <w:t xml:space="preserve">非关税壁垒（卫生标准、行政障碍）增加合规成本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非洲反应：</w:t>
      </w:r>
      <w:r>
        <w:t xml:space="preserve"> </w:t>
      </w:r>
      <w:r>
        <w:t xml:space="preserve">卢旺达经济分析师Teddy Kaberuka表示，</w:t>
      </w:r>
      <w:r>
        <w:t xml:space="preserve">“</w:t>
      </w:r>
      <w:r>
        <w:t xml:space="preserve">重建信任需要时间，美国需要被视为可靠的贸易伙伴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来源：</w:t>
      </w:r>
      <w:r>
        <w:t xml:space="preserve"> </w:t>
      </w:r>
      <w:r>
        <w:t xml:space="preserve">美国贸易代表办公室、新华社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安全事件"/>
    <w:p>
      <w:pPr>
        <w:pStyle w:val="Heading2"/>
      </w:pPr>
      <w:r>
        <w:t xml:space="preserve">🔴 安全事件</w:t>
      </w:r>
    </w:p>
    <w:bookmarkStart w:id="29" w:name="尼日尔中国公民安全事件"/>
    <w:p>
      <w:pPr>
        <w:pStyle w:val="Heading3"/>
      </w:pPr>
      <w:r>
        <w:t xml:space="preserve">1. 尼日尔中国公民安全事件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时间：</w:t>
      </w:r>
      <w:r>
        <w:t xml:space="preserve"> </w:t>
      </w:r>
      <w:r>
        <w:t xml:space="preserve">2025年2月1日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地点：</w:t>
      </w:r>
      <w:r>
        <w:t xml:space="preserve"> </w:t>
      </w:r>
      <w:r>
        <w:t xml:space="preserve">尼日尔东部阿加德姆(Agadem)油田附近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事件：</w:t>
      </w:r>
      <w:r>
        <w:t xml:space="preserve"> </w:t>
      </w:r>
      <w:r>
        <w:t xml:space="preserve">两名中国公民被不明身份武装人员绑架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背景：</w:t>
      </w:r>
      <w:r>
        <w:t xml:space="preserve"> </w:t>
      </w:r>
      <w:r>
        <w:t xml:space="preserve">该地区为中资石油项目活跃区域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状态：</w:t>
      </w:r>
      <w:r>
        <w:t xml:space="preserve"> </w:t>
      </w:r>
      <w:r>
        <w:t xml:space="preserve">截至报告日，暂无进一步消息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来源：</w:t>
      </w:r>
      <w:r>
        <w:t xml:space="preserve"> </w:t>
      </w:r>
      <w:r>
        <w:t xml:space="preserve">法广(RFI)</w:t>
      </w:r>
    </w:p>
    <w:bookmarkEnd w:id="29"/>
    <w:bookmarkStart w:id="30" w:name="尼日利亚安全局势"/>
    <w:p>
      <w:pPr>
        <w:pStyle w:val="Heading3"/>
      </w:pPr>
      <w:r>
        <w:t xml:space="preserve">2. 尼日利亚安全局势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事件：</w:t>
      </w:r>
      <w:r>
        <w:t xml:space="preserve"> </w:t>
      </w:r>
      <w:r>
        <w:t xml:space="preserve">2026年2月3日，尼日利亚夸拉州卡亚马地方政府辖区两个村落遭遇武装分子袭击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伤亡：</w:t>
      </w:r>
      <w:r>
        <w:t xml:space="preserve"> </w:t>
      </w:r>
      <w:r>
        <w:t xml:space="preserve">超过100人死亡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定性：</w:t>
      </w:r>
      <w:r>
        <w:t xml:space="preserve"> </w:t>
      </w:r>
      <w:r>
        <w:t xml:space="preserve">尼日利亚政府认定为恐怖主义袭击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涉华评估：</w:t>
      </w:r>
      <w:r>
        <w:t xml:space="preserve"> </w:t>
      </w:r>
      <w:r>
        <w:t xml:space="preserve">暂无中国公民或企业直接涉及报告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来源：</w:t>
      </w:r>
      <w:r>
        <w:t xml:space="preserve"> </w:t>
      </w:r>
      <w:r>
        <w:t xml:space="preserve">央广网、联合国安理会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风险评估"/>
    <w:p>
      <w:pPr>
        <w:pStyle w:val="Heading2"/>
      </w:pPr>
      <w:r>
        <w:t xml:space="preserve">风险评估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风险类型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人员安全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尼日尔、尼日利亚安全局势恶化，中资企业需加强防范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政治风险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中非关系持续深化，零关税政策利好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经济竞争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中高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中美矿产竞争加剧，刚果（金）资源民族主义抬头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贸易环境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AGOA不确定性增加，但中国市场提供替代选择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关键数据速览"/>
    <w:p>
      <w:pPr>
        <w:pStyle w:val="Heading2"/>
      </w:pPr>
      <w:r>
        <w:t xml:space="preserve">关键数据速览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同比变化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中非贸易额(2025年1-11月)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3144亿美元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+17.8%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中国对非直接投资(2025年)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非洲能源转型投资(2025年)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138.4亿美元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中国零关税覆盖国家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下次简报：</w:t>
      </w:r>
      <w:r>
        <w:t xml:space="preserve"> </w:t>
      </w:r>
      <w:r>
        <w:t xml:space="preserve">2026年2月24日 20:00（14:00非洲时间简报）</w:t>
      </w:r>
    </w:p>
    <w:p>
      <w:pPr>
        <w:pStyle w:val="BodyText"/>
      </w:pPr>
      <w:r>
        <w:rPr>
          <w:iCs/>
          <w:i/>
        </w:rPr>
        <w:t xml:space="preserve">报告完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2026-02-24T08:01:25Z</dcterms:created>
  <dcterms:modified xsi:type="dcterms:W3CDTF">2026-02-24T08:01:25Z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