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color w:val="003366"/>
          <w:sz w:val="52"/>
        </w:rPr>
        <w:t>量子情报周报</w:t>
      </w:r>
    </w:p>
    <w:p>
      <w:pPr>
        <w:jc w:val="center"/>
      </w:pPr>
      <w:r>
        <w:rPr>
          <w:i/>
          <w:color w:val="646464"/>
          <w:sz w:val="28"/>
        </w:rPr>
        <w:t>Quantum Intelligence Weekly Report</w:t>
      </w:r>
    </w:p>
    <w:p>
      <w:pPr>
        <w:jc w:val="center"/>
      </w:pPr>
      <w:r>
        <w:rPr>
          <w:rFonts w:ascii="Microsoft YaHei" w:hAnsi="Microsoft YaHei" w:eastAsia="Microsoft YaHei"/>
          <w:b w:val="0"/>
          <w:sz w:val="24"/>
        </w:rPr>
        <w:t>报告周期: 2026年2月17日 - 2026年2月24日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版本: v2.0 | 生成时间: 2026-02-24</w:t>
      </w:r>
    </w:p>
    <w:p/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一、执行摘要 (高价值情报 TOP 10)</w:t>
      </w:r>
    </w:p>
    <w:p>
      <w:r>
        <w:rPr>
          <w:rFonts w:ascii="SimSun" w:hAnsi="SimSun" w:eastAsia="SimSun"/>
          <w:b w:val="0"/>
          <w:sz w:val="21"/>
        </w:rPr>
        <w:t>本周量子情报监测覆盖政策、学术、企业、竞争态势四大板块，共筛选出20条高价值情报。以下是评分最高的10条情报：</w:t>
      </w:r>
    </w:p>
    <w:p>
      <w:pPr>
        <w:pStyle w:val="ListNumber"/>
      </w:pPr>
      <w:r>
        <w:rPr>
          <w:rFonts w:ascii="SimSun" w:hAnsi="SimSun" w:eastAsia="SimSun"/>
          <w:b/>
          <w:sz w:val="21"/>
        </w:rPr>
        <w:t>[9.5] A fault-tolerant neutral-atom architecture for universal quantum computing</w:t>
      </w:r>
    </w:p>
    <w:p>
      <w:pPr>
        <w:ind w:left="432"/>
      </w:pPr>
      <w:r>
        <w:rPr>
          <w:rFonts w:ascii="SimSun" w:hAnsi="SimSun" w:eastAsia="SimSun"/>
          <w:b w:val="0"/>
          <w:color w:val="646464"/>
          <w:sz w:val="18"/>
        </w:rPr>
        <w:t xml:space="preserve">    来源: Nature | 日期: 2026-01</w:t>
      </w:r>
    </w:p>
    <w:p>
      <w:pPr>
        <w:ind w:left="432"/>
      </w:pPr>
      <w:r>
        <w:rPr>
          <w:rFonts w:ascii="SimSun" w:hAnsi="SimSun" w:eastAsia="SimSun"/>
          <w:b w:val="0"/>
          <w:sz w:val="20"/>
        </w:rPr>
        <w:t xml:space="preserve">    Nature发表中性原子容错架构研究，实现对逻辑量子比特块的并行控制，支持通用量子计算。</w:t>
      </w:r>
    </w:p>
    <w:p>
      <w:pPr>
        <w:pStyle w:val="ListNumber"/>
      </w:pPr>
      <w:r>
        <w:rPr>
          <w:rFonts w:ascii="SimSun" w:hAnsi="SimSun" w:eastAsia="SimSun"/>
          <w:b/>
          <w:sz w:val="21"/>
        </w:rPr>
        <w:t>[9.5] Google Quantum AI Shows 13000× Speedup Over Supercomputer</w:t>
      </w:r>
    </w:p>
    <w:p>
      <w:pPr>
        <w:ind w:left="432"/>
      </w:pPr>
      <w:r>
        <w:rPr>
          <w:rFonts w:ascii="SimSun" w:hAnsi="SimSun" w:eastAsia="SimSun"/>
          <w:b w:val="0"/>
          <w:color w:val="646464"/>
          <w:sz w:val="18"/>
        </w:rPr>
        <w:t xml:space="preserve">    来源: Google Quantum AI | 日期: 2025-10-22</w:t>
      </w:r>
    </w:p>
    <w:p>
      <w:pPr>
        <w:ind w:left="432"/>
      </w:pPr>
      <w:r>
        <w:rPr>
          <w:rFonts w:ascii="SimSun" w:hAnsi="SimSun" w:eastAsia="SimSun"/>
          <w:b w:val="0"/>
          <w:sz w:val="20"/>
        </w:rPr>
        <w:t xml:space="preserve">    Google 65量子比特处理器在复杂物理模拟中比Frontier超级计算机快13000倍，展示可验证量子优势。</w:t>
      </w:r>
    </w:p>
    <w:p>
      <w:pPr>
        <w:pStyle w:val="ListNumber"/>
      </w:pPr>
      <w:r>
        <w:rPr>
          <w:rFonts w:ascii="SimSun" w:hAnsi="SimSun" w:eastAsia="SimSun"/>
          <w:b/>
          <w:sz w:val="21"/>
        </w:rPr>
        <w:t>[9.5] 本源司南量子操作系统开放线上下载</w:t>
      </w:r>
    </w:p>
    <w:p>
      <w:pPr>
        <w:ind w:left="432"/>
      </w:pPr>
      <w:r>
        <w:rPr>
          <w:rFonts w:ascii="SimSun" w:hAnsi="SimSun" w:eastAsia="SimSun"/>
          <w:b w:val="0"/>
          <w:color w:val="646464"/>
          <w:sz w:val="18"/>
        </w:rPr>
        <w:t xml:space="preserve">    来源: 本源量子 | 日期: 2026-02-24</w:t>
      </w:r>
    </w:p>
    <w:p>
      <w:pPr>
        <w:ind w:left="432"/>
      </w:pPr>
      <w:r>
        <w:rPr>
          <w:rFonts w:ascii="SimSun" w:hAnsi="SimSun" w:eastAsia="SimSun"/>
          <w:b w:val="0"/>
          <w:sz w:val="20"/>
        </w:rPr>
        <w:t xml:space="preserve">    我国首款自主研发量子计算机操作系统'本源司南'正式开放线上下载，成为全球首个开放下载的量子操作系统。</w:t>
      </w:r>
    </w:p>
    <w:p>
      <w:pPr>
        <w:pStyle w:val="ListNumber"/>
      </w:pPr>
      <w:r>
        <w:rPr>
          <w:rFonts w:ascii="SimSun" w:hAnsi="SimSun" w:eastAsia="SimSun"/>
          <w:b/>
          <w:sz w:val="21"/>
        </w:rPr>
        <w:t>[9.2] U.S. Commerce Department Revises License Review Policy for Exports</w:t>
      </w:r>
    </w:p>
    <w:p>
      <w:pPr>
        <w:ind w:left="432"/>
      </w:pPr>
      <w:r>
        <w:rPr>
          <w:rFonts w:ascii="SimSun" w:hAnsi="SimSun" w:eastAsia="SimSun"/>
          <w:b w:val="0"/>
          <w:color w:val="646464"/>
          <w:sz w:val="18"/>
        </w:rPr>
        <w:t xml:space="preserve">    来源: quantum.gov/BIS | 日期: 2026-01-20</w:t>
      </w:r>
    </w:p>
    <w:p>
      <w:pPr>
        <w:ind w:left="432"/>
      </w:pPr>
      <w:r>
        <w:rPr>
          <w:rFonts w:ascii="SimSun" w:hAnsi="SimSun" w:eastAsia="SimSun"/>
          <w:b w:val="0"/>
          <w:sz w:val="20"/>
        </w:rPr>
        <w:t xml:space="preserve">    美国商务部工业安全局发布最终规则，修订对华和澳门出口某些先进计算商品的许可审查政策，加强量子技术出口管制。</w:t>
      </w:r>
    </w:p>
    <w:p>
      <w:pPr>
        <w:pStyle w:val="ListNumber"/>
      </w:pPr>
      <w:r>
        <w:rPr>
          <w:rFonts w:ascii="SimSun" w:hAnsi="SimSun" w:eastAsia="SimSun"/>
          <w:b/>
          <w:sz w:val="21"/>
        </w:rPr>
        <w:t>[9.0] Fault-tolerant preparation of arbitrary logical states in four-legged cat code</w:t>
      </w:r>
    </w:p>
    <w:p>
      <w:pPr>
        <w:ind w:left="432"/>
      </w:pPr>
      <w:r>
        <w:rPr>
          <w:rFonts w:ascii="SimSun" w:hAnsi="SimSun" w:eastAsia="SimSun"/>
          <w:b w:val="0"/>
          <w:color w:val="646464"/>
          <w:sz w:val="18"/>
        </w:rPr>
        <w:t xml:space="preserve">    来源: arXiv | 日期: 2026-02-20</w:t>
      </w:r>
    </w:p>
    <w:p>
      <w:pPr>
        <w:ind w:left="432"/>
      </w:pPr>
      <w:r>
        <w:rPr>
          <w:rFonts w:ascii="SimSun" w:hAnsi="SimSun" w:eastAsia="SimSun"/>
          <w:b w:val="0"/>
          <w:sz w:val="20"/>
        </w:rPr>
        <w:t xml:space="preserve">    研究人员提出了在四腿猫编码中制备任意逻辑态的完整容错框架，为容错量子计算提供新途径。</w:t>
      </w:r>
    </w:p>
    <w:p>
      <w:pPr>
        <w:pStyle w:val="ListNumber"/>
      </w:pPr>
      <w:r>
        <w:rPr>
          <w:rFonts w:ascii="SimSun" w:hAnsi="SimSun" w:eastAsia="SimSun"/>
          <w:b/>
          <w:sz w:val="21"/>
        </w:rPr>
        <w:t>[9.0] IBM lays out clear path to fault-tolerant quantum computing</w:t>
      </w:r>
    </w:p>
    <w:p>
      <w:pPr>
        <w:ind w:left="432"/>
      </w:pPr>
      <w:r>
        <w:rPr>
          <w:rFonts w:ascii="SimSun" w:hAnsi="SimSun" w:eastAsia="SimSun"/>
          <w:b w:val="0"/>
          <w:color w:val="646464"/>
          <w:sz w:val="18"/>
        </w:rPr>
        <w:t xml:space="preserve">    来源: IBM Research | 日期: 2026-02</w:t>
      </w:r>
    </w:p>
    <w:p>
      <w:pPr>
        <w:ind w:left="432"/>
      </w:pPr>
      <w:r>
        <w:rPr>
          <w:rFonts w:ascii="SimSun" w:hAnsi="SimSun" w:eastAsia="SimSun"/>
          <w:b w:val="0"/>
          <w:sz w:val="20"/>
        </w:rPr>
        <w:t xml:space="preserve">    IBM发布实现大规模容错量子计算机的清晰、严格、全面的框架，目标2029年实现。</w:t>
      </w:r>
    </w:p>
    <w:p>
      <w:pPr>
        <w:pStyle w:val="ListNumber"/>
      </w:pPr>
      <w:r>
        <w:rPr>
          <w:rFonts w:ascii="SimSun" w:hAnsi="SimSun" w:eastAsia="SimSun"/>
          <w:b/>
          <w:sz w:val="21"/>
        </w:rPr>
        <w:t>[9.0] IBM Quantum Roadmap 2026: 360 Qubits, 7500 Gates</w:t>
      </w:r>
    </w:p>
    <w:p>
      <w:pPr>
        <w:ind w:left="432"/>
      </w:pPr>
      <w:r>
        <w:rPr>
          <w:rFonts w:ascii="SimSun" w:hAnsi="SimSun" w:eastAsia="SimSun"/>
          <w:b w:val="0"/>
          <w:color w:val="646464"/>
          <w:sz w:val="18"/>
        </w:rPr>
        <w:t xml:space="preserve">    来源: IBM Quantum | 日期: 2026</w:t>
      </w:r>
    </w:p>
    <w:p>
      <w:pPr>
        <w:ind w:left="432"/>
      </w:pPr>
      <w:r>
        <w:rPr>
          <w:rFonts w:ascii="SimSun" w:hAnsi="SimSun" w:eastAsia="SimSun"/>
          <w:b w:val="0"/>
          <w:sz w:val="20"/>
        </w:rPr>
        <w:t xml:space="preserve">    IBM量子路线图2026年目标：实现360量子比特、7500门操作，为容错量子计算铺平道路。</w:t>
      </w:r>
    </w:p>
    <w:p>
      <w:pPr>
        <w:pStyle w:val="ListNumber"/>
      </w:pPr>
      <w:r>
        <w:rPr>
          <w:rFonts w:ascii="SimSun" w:hAnsi="SimSun" w:eastAsia="SimSun"/>
          <w:b/>
          <w:sz w:val="21"/>
        </w:rPr>
        <w:t>[9.0] 国盾量子预计2025年扭亏为盈</w:t>
      </w:r>
    </w:p>
    <w:p>
      <w:pPr>
        <w:ind w:left="432"/>
      </w:pPr>
      <w:r>
        <w:rPr>
          <w:rFonts w:ascii="SimSun" w:hAnsi="SimSun" w:eastAsia="SimSun"/>
          <w:b w:val="0"/>
          <w:color w:val="646464"/>
          <w:sz w:val="18"/>
        </w:rPr>
        <w:t xml:space="preserve">    来源: 国盾量子 | 日期: 2026-01-27</w:t>
      </w:r>
    </w:p>
    <w:p>
      <w:pPr>
        <w:ind w:left="432"/>
      </w:pPr>
      <w:r>
        <w:rPr>
          <w:rFonts w:ascii="SimSun" w:hAnsi="SimSun" w:eastAsia="SimSun"/>
          <w:b w:val="0"/>
          <w:sz w:val="20"/>
        </w:rPr>
        <w:t xml:space="preserve">    国盾量子预计2025年营收3.1亿元，同比增长22.34%，Q4净利润创近五年单季度新高，量子计算领域收入增长显著。</w:t>
      </w:r>
    </w:p>
    <w:p>
      <w:pPr>
        <w:pStyle w:val="ListNumber"/>
      </w:pPr>
      <w:r>
        <w:rPr>
          <w:rFonts w:ascii="SimSun" w:hAnsi="SimSun" w:eastAsia="SimSun"/>
          <w:b/>
          <w:sz w:val="21"/>
        </w:rPr>
        <w:t>[9.0] 潘建伟院士：祖冲之三号刷新超导体系纪录</w:t>
      </w:r>
    </w:p>
    <w:p>
      <w:pPr>
        <w:ind w:left="432"/>
      </w:pPr>
      <w:r>
        <w:rPr>
          <w:rFonts w:ascii="SimSun" w:hAnsi="SimSun" w:eastAsia="SimSun"/>
          <w:b w:val="0"/>
          <w:color w:val="646464"/>
          <w:sz w:val="18"/>
        </w:rPr>
        <w:t xml:space="preserve">    来源: 中国科大 | 日期: 2026-01-04</w:t>
      </w:r>
    </w:p>
    <w:p>
      <w:pPr>
        <w:ind w:left="432"/>
      </w:pPr>
      <w:r>
        <w:rPr>
          <w:rFonts w:ascii="SimSun" w:hAnsi="SimSun" w:eastAsia="SimSun"/>
          <w:b w:val="0"/>
          <w:sz w:val="20"/>
        </w:rPr>
        <w:t xml:space="preserve">    2025年'祖冲之三号'与'祖冲之3.2号'两代产品接连突破，刷新超导体系量子计算纪录。</w:t>
      </w:r>
    </w:p>
    <w:p>
      <w:pPr>
        <w:pStyle w:val="ListNumber"/>
      </w:pPr>
      <w:r>
        <w:rPr>
          <w:rFonts w:ascii="SimSun" w:hAnsi="SimSun" w:eastAsia="SimSun"/>
          <w:b/>
          <w:sz w:val="21"/>
        </w:rPr>
        <w:t>[8.8] EU Updates Dual-Use Export Control List 2025</w:t>
      </w:r>
    </w:p>
    <w:p>
      <w:pPr>
        <w:ind w:left="432"/>
      </w:pPr>
      <w:r>
        <w:rPr>
          <w:rFonts w:ascii="SimSun" w:hAnsi="SimSun" w:eastAsia="SimSun"/>
          <w:b w:val="0"/>
          <w:color w:val="646464"/>
          <w:sz w:val="18"/>
        </w:rPr>
        <w:t xml:space="preserve">    来源: European Commission | 日期: 2025-09-08</w:t>
      </w:r>
    </w:p>
    <w:p>
      <w:pPr>
        <w:ind w:left="432"/>
      </w:pPr>
      <w:r>
        <w:rPr>
          <w:rFonts w:ascii="SimSun" w:hAnsi="SimSun" w:eastAsia="SimSun"/>
          <w:b w:val="0"/>
          <w:sz w:val="20"/>
        </w:rPr>
        <w:t xml:space="preserve">    欧盟委员会通过授权法规更新欧盟两用物项出口管制清单，将量子系统、半导体和高性能电子产品纳入管制范围。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二、政策动态 (美欧对华量子政策)</w:t>
      </w:r>
    </w:p>
    <w:p>
      <w:r>
        <w:rPr>
          <w:rFonts w:ascii="SimSun" w:hAnsi="SimSun" w:eastAsia="SimSun"/>
          <w:b/>
          <w:sz w:val="22"/>
        </w:rPr>
        <w:t>• U.S. Commerce Department Revises License Review Policy for Exports</w:t>
      </w:r>
    </w:p>
    <w:p>
      <w:pPr>
        <w:ind w:left="288"/>
      </w:pPr>
      <w:r>
        <w:rPr>
          <w:rFonts w:ascii="SimSun" w:hAnsi="SimSun" w:eastAsia="SimSun"/>
          <w:b w:val="0"/>
          <w:color w:val="646464"/>
          <w:sz w:val="18"/>
        </w:rPr>
        <w:t xml:space="preserve">  来源: quantum.gov/BIS | 日期: 2026-01-20 | 评分: 9.2</w:t>
      </w:r>
    </w:p>
    <w:p>
      <w:pPr>
        <w:ind w:left="288"/>
      </w:pPr>
      <w:r>
        <w:rPr>
          <w:rFonts w:ascii="SimSun" w:hAnsi="SimSun" w:eastAsia="SimSun"/>
          <w:b w:val="0"/>
          <w:sz w:val="21"/>
        </w:rPr>
        <w:t xml:space="preserve">  美国商务部工业安全局发布最终规则，修订对华和澳门出口某些先进计算商品的许可审查政策，加强量子技术出口管制。</w:t>
      </w:r>
    </w:p>
    <w:p>
      <w:pPr>
        <w:ind w:left="288"/>
      </w:pPr>
      <w:r>
        <w:rPr>
          <w:rFonts w:ascii="SimSun" w:hAnsi="SimSun" w:eastAsia="SimSun"/>
          <w:b w:val="0"/>
          <w:color w:val="0000FF"/>
          <w:sz w:val="18"/>
          <w:u w:val="single"/>
        </w:rPr>
        <w:t xml:space="preserve">  链接: https://www.globalpolicywatch.com/2026/01/u-s-commerce-department-revises-license-review-policy/</w:t>
      </w:r>
    </w:p>
    <w:p/>
    <w:p>
      <w:r>
        <w:rPr>
          <w:rFonts w:ascii="SimSun" w:hAnsi="SimSun" w:eastAsia="SimSun"/>
          <w:b/>
          <w:sz w:val="22"/>
        </w:rPr>
        <w:t>• EU Updates Dual-Use Export Control List 2025</w:t>
      </w:r>
    </w:p>
    <w:p>
      <w:pPr>
        <w:ind w:left="288"/>
      </w:pPr>
      <w:r>
        <w:rPr>
          <w:rFonts w:ascii="SimSun" w:hAnsi="SimSun" w:eastAsia="SimSun"/>
          <w:b w:val="0"/>
          <w:color w:val="646464"/>
          <w:sz w:val="18"/>
        </w:rPr>
        <w:t xml:space="preserve">  来源: European Commission | 日期: 2025-09-08 | 评分: 8.8</w:t>
      </w:r>
    </w:p>
    <w:p>
      <w:pPr>
        <w:ind w:left="288"/>
      </w:pPr>
      <w:r>
        <w:rPr>
          <w:rFonts w:ascii="SimSun" w:hAnsi="SimSun" w:eastAsia="SimSun"/>
          <w:b w:val="0"/>
          <w:sz w:val="21"/>
        </w:rPr>
        <w:t xml:space="preserve">  欧盟委员会通过授权法规更新欧盟两用物项出口管制清单，将量子系统、半导体和高性能电子产品纳入管制范围。</w:t>
      </w:r>
    </w:p>
    <w:p>
      <w:pPr>
        <w:ind w:left="288"/>
      </w:pPr>
      <w:r>
        <w:rPr>
          <w:rFonts w:ascii="SimSun" w:hAnsi="SimSun" w:eastAsia="SimSun"/>
          <w:b w:val="0"/>
          <w:color w:val="0000FF"/>
          <w:sz w:val="18"/>
          <w:u w:val="single"/>
        </w:rPr>
        <w:t xml:space="preserve">  链接: https://policy.trade.ec.europa.eu/news/2025-update-eu-control-list-dual-use-items</w:t>
      </w:r>
    </w:p>
    <w:p/>
    <w:p>
      <w:r>
        <w:rPr>
          <w:rFonts w:ascii="SimSun" w:hAnsi="SimSun" w:eastAsia="SimSun"/>
          <w:b/>
          <w:sz w:val="22"/>
        </w:rPr>
        <w:t>• DARPA Quantum Benchmarking Initiative Stage B</w:t>
      </w:r>
    </w:p>
    <w:p>
      <w:pPr>
        <w:ind w:left="288"/>
      </w:pPr>
      <w:r>
        <w:rPr>
          <w:rFonts w:ascii="SimSun" w:hAnsi="SimSun" w:eastAsia="SimSun"/>
          <w:b w:val="0"/>
          <w:color w:val="646464"/>
          <w:sz w:val="18"/>
        </w:rPr>
        <w:t xml:space="preserve">  来源: DARPA | 日期: 2025-11-06 | 评分: 8.5</w:t>
      </w:r>
    </w:p>
    <w:p>
      <w:pPr>
        <w:ind w:left="288"/>
      </w:pPr>
      <w:r>
        <w:rPr>
          <w:rFonts w:ascii="SimSun" w:hAnsi="SimSun" w:eastAsia="SimSun"/>
          <w:b w:val="0"/>
          <w:sz w:val="21"/>
        </w:rPr>
        <w:t xml:space="preserve">  DARPA选定11家公司进入量子基准测试计划第二阶段，目标是在十年内建造容错量子计算机。</w:t>
      </w:r>
    </w:p>
    <w:p>
      <w:pPr>
        <w:ind w:left="288"/>
      </w:pPr>
      <w:r>
        <w:rPr>
          <w:rFonts w:ascii="SimSun" w:hAnsi="SimSun" w:eastAsia="SimSun"/>
          <w:b w:val="0"/>
          <w:color w:val="0000FF"/>
          <w:sz w:val="18"/>
          <w:u w:val="single"/>
        </w:rPr>
        <w:t xml:space="preserve">  链接: https://www.darpa.mil/research/programs/quantum-benchmarking-initiative</w:t>
      </w:r>
    </w:p>
    <w:p/>
    <w:p>
      <w:r>
        <w:rPr>
          <w:rFonts w:ascii="SimSun" w:hAnsi="SimSun" w:eastAsia="SimSun"/>
          <w:b/>
          <w:sz w:val="22"/>
        </w:rPr>
        <w:t>• DARPA FY2026 Funding Allocations</w:t>
      </w:r>
    </w:p>
    <w:p>
      <w:pPr>
        <w:ind w:left="288"/>
      </w:pPr>
      <w:r>
        <w:rPr>
          <w:rFonts w:ascii="SimSun" w:hAnsi="SimSun" w:eastAsia="SimSun"/>
          <w:b w:val="0"/>
          <w:color w:val="646464"/>
          <w:sz w:val="18"/>
        </w:rPr>
        <w:t xml:space="preserve">  来源: DARPA | 日期: 2026-01-20 | 评分: 8.0</w:t>
      </w:r>
    </w:p>
    <w:p>
      <w:pPr>
        <w:ind w:left="288"/>
      </w:pPr>
      <w:r>
        <w:rPr>
          <w:rFonts w:ascii="SimSun" w:hAnsi="SimSun" w:eastAsia="SimSun"/>
          <w:b w:val="0"/>
          <w:sz w:val="21"/>
        </w:rPr>
        <w:t xml:space="preserve">  DARPA发布2026财年资金分配，预算49亿美元，较2025年增长12%，重点支持量子计算研究。</w:t>
      </w:r>
    </w:p>
    <w:p>
      <w:pPr>
        <w:ind w:left="288"/>
      </w:pPr>
      <w:r>
        <w:rPr>
          <w:rFonts w:ascii="SimSun" w:hAnsi="SimSun" w:eastAsia="SimSun"/>
          <w:b w:val="0"/>
          <w:color w:val="0000FF"/>
          <w:sz w:val="18"/>
          <w:u w:val="single"/>
        </w:rPr>
        <w:t xml:space="preserve">  链接: https://www.quantum-australia.com/news/darpas-2026-funding-opportunities</w:t>
      </w:r>
    </w:p>
    <w:p/>
    <w:p>
      <w:r>
        <w:rPr>
          <w:rFonts w:ascii="SimSun" w:hAnsi="SimSun" w:eastAsia="SimSun"/>
          <w:b/>
          <w:sz w:val="22"/>
        </w:rPr>
        <w:t>• 2025 US National Security Strategy Policy Reset</w:t>
      </w:r>
    </w:p>
    <w:p>
      <w:pPr>
        <w:ind w:left="288"/>
      </w:pPr>
      <w:r>
        <w:rPr>
          <w:rFonts w:ascii="SimSun" w:hAnsi="SimSun" w:eastAsia="SimSun"/>
          <w:b w:val="0"/>
          <w:color w:val="646464"/>
          <w:sz w:val="18"/>
        </w:rPr>
        <w:t xml:space="preserve">  来源: U.S. Government | 日期: 2026-01-12 | 评分: 7.5</w:t>
      </w:r>
    </w:p>
    <w:p>
      <w:pPr>
        <w:ind w:left="288"/>
      </w:pPr>
      <w:r>
        <w:rPr>
          <w:rFonts w:ascii="SimSun" w:hAnsi="SimSun" w:eastAsia="SimSun"/>
          <w:b w:val="0"/>
          <w:sz w:val="21"/>
        </w:rPr>
        <w:t xml:space="preserve">  2025年美国国家安全战略以'美国优先'和现实主义原则为中心，加强对量子技术等新兴技术的出口管制。</w:t>
      </w:r>
    </w:p>
    <w:p>
      <w:pPr>
        <w:ind w:left="288"/>
      </w:pPr>
      <w:r>
        <w:rPr>
          <w:rFonts w:ascii="SimSun" w:hAnsi="SimSun" w:eastAsia="SimSun"/>
          <w:b w:val="0"/>
          <w:color w:val="0000FF"/>
          <w:sz w:val="18"/>
          <w:u w:val="single"/>
        </w:rPr>
        <w:t xml:space="preserve">  链接: https://www.alvarezandmarsal.com/thought-leadership/what-the-2025-us-national-security-strategy-means</w:t>
      </w:r>
    </w:p>
    <w:p/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三、学术动态 (论文/突破)</w:t>
      </w:r>
    </w:p>
    <w:p>
      <w:r>
        <w:rPr>
          <w:rFonts w:ascii="SimSun" w:hAnsi="SimSun" w:eastAsia="SimSun"/>
          <w:b/>
          <w:sz w:val="22"/>
        </w:rPr>
        <w:t>• A fault-tolerant neutral-atom architecture for universal quantum computing</w:t>
      </w:r>
    </w:p>
    <w:p>
      <w:pPr>
        <w:ind w:left="288"/>
      </w:pPr>
      <w:r>
        <w:rPr>
          <w:rFonts w:ascii="SimSun" w:hAnsi="SimSun" w:eastAsia="SimSun"/>
          <w:b w:val="0"/>
          <w:color w:val="646464"/>
          <w:sz w:val="18"/>
        </w:rPr>
        <w:t xml:space="preserve">  来源: Nature | 日期: 2026-01 | 评分: 9.5</w:t>
      </w:r>
    </w:p>
    <w:p>
      <w:pPr>
        <w:ind w:left="288"/>
      </w:pPr>
      <w:r>
        <w:rPr>
          <w:rFonts w:ascii="SimSun" w:hAnsi="SimSun" w:eastAsia="SimSun"/>
          <w:b w:val="0"/>
          <w:sz w:val="21"/>
        </w:rPr>
        <w:t xml:space="preserve">  Nature发表中性原子容错架构研究，实现对逻辑量子比特块的并行控制，支持通用量子计算。</w:t>
      </w:r>
    </w:p>
    <w:p>
      <w:pPr>
        <w:ind w:left="288"/>
      </w:pPr>
      <w:r>
        <w:rPr>
          <w:rFonts w:ascii="SimSun" w:hAnsi="SimSun" w:eastAsia="SimSun"/>
          <w:b w:val="0"/>
          <w:color w:val="0000FF"/>
          <w:sz w:val="18"/>
          <w:u w:val="single"/>
        </w:rPr>
        <w:t xml:space="preserve">  链接: https://www.nature.com/articles/s41586-025-09848-5</w:t>
      </w:r>
    </w:p>
    <w:p/>
    <w:p>
      <w:r>
        <w:rPr>
          <w:rFonts w:ascii="SimSun" w:hAnsi="SimSun" w:eastAsia="SimSun"/>
          <w:b/>
          <w:sz w:val="22"/>
        </w:rPr>
        <w:t>• Fault-tolerant preparation of arbitrary logical states in four-legged cat code</w:t>
      </w:r>
    </w:p>
    <w:p>
      <w:pPr>
        <w:ind w:left="288"/>
      </w:pPr>
      <w:r>
        <w:rPr>
          <w:rFonts w:ascii="SimSun" w:hAnsi="SimSun" w:eastAsia="SimSun"/>
          <w:b w:val="0"/>
          <w:color w:val="646464"/>
          <w:sz w:val="18"/>
        </w:rPr>
        <w:t xml:space="preserve">  来源: arXiv | 日期: 2026-02-20 | 评分: 9.0</w:t>
      </w:r>
    </w:p>
    <w:p>
      <w:pPr>
        <w:ind w:left="288"/>
      </w:pPr>
      <w:r>
        <w:rPr>
          <w:rFonts w:ascii="SimSun" w:hAnsi="SimSun" w:eastAsia="SimSun"/>
          <w:b w:val="0"/>
          <w:sz w:val="21"/>
        </w:rPr>
        <w:t xml:space="preserve">  研究人员提出了在四腿猫编码中制备任意逻辑态的完整容错框架，为容错量子计算提供新途径。</w:t>
      </w:r>
    </w:p>
    <w:p>
      <w:pPr>
        <w:ind w:left="288"/>
      </w:pPr>
      <w:r>
        <w:rPr>
          <w:rFonts w:ascii="SimSun" w:hAnsi="SimSun" w:eastAsia="SimSun"/>
          <w:b w:val="0"/>
          <w:color w:val="0000FF"/>
          <w:sz w:val="18"/>
          <w:u w:val="single"/>
        </w:rPr>
        <w:t xml:space="preserve">  链接: https://arxiv.org/html/2602.17438v1</w:t>
      </w:r>
    </w:p>
    <w:p/>
    <w:p>
      <w:r>
        <w:rPr>
          <w:rFonts w:ascii="SimSun" w:hAnsi="SimSun" w:eastAsia="SimSun"/>
          <w:b/>
          <w:sz w:val="22"/>
        </w:rPr>
        <w:t>• IBM lays out clear path to fault-tolerant quantum computing</w:t>
      </w:r>
    </w:p>
    <w:p>
      <w:pPr>
        <w:ind w:left="288"/>
      </w:pPr>
      <w:r>
        <w:rPr>
          <w:rFonts w:ascii="SimSun" w:hAnsi="SimSun" w:eastAsia="SimSun"/>
          <w:b w:val="0"/>
          <w:color w:val="646464"/>
          <w:sz w:val="18"/>
        </w:rPr>
        <w:t xml:space="preserve">  来源: IBM Research | 日期: 2026-02 | 评分: 9.0</w:t>
      </w:r>
    </w:p>
    <w:p>
      <w:pPr>
        <w:ind w:left="288"/>
      </w:pPr>
      <w:r>
        <w:rPr>
          <w:rFonts w:ascii="SimSun" w:hAnsi="SimSun" w:eastAsia="SimSun"/>
          <w:b w:val="0"/>
          <w:sz w:val="21"/>
        </w:rPr>
        <w:t xml:space="preserve">  IBM发布实现大规模容错量子计算机的清晰、严格、全面的框架，目标2029年实现。</w:t>
      </w:r>
    </w:p>
    <w:p>
      <w:pPr>
        <w:ind w:left="288"/>
      </w:pPr>
      <w:r>
        <w:rPr>
          <w:rFonts w:ascii="SimSun" w:hAnsi="SimSun" w:eastAsia="SimSun"/>
          <w:b w:val="0"/>
          <w:color w:val="0000FF"/>
          <w:sz w:val="18"/>
          <w:u w:val="single"/>
        </w:rPr>
        <w:t xml:space="preserve">  链接: https://www.ibm.com/quantum/blog/large-scale-ftqc</w:t>
      </w:r>
    </w:p>
    <w:p/>
    <w:p>
      <w:r>
        <w:rPr>
          <w:rFonts w:ascii="SimSun" w:hAnsi="SimSun" w:eastAsia="SimSun"/>
          <w:b/>
          <w:sz w:val="22"/>
        </w:rPr>
        <w:t>• Fault-tolerant quantum computation with polylogarithmic overhead</w:t>
      </w:r>
    </w:p>
    <w:p>
      <w:pPr>
        <w:ind w:left="288"/>
      </w:pPr>
      <w:r>
        <w:rPr>
          <w:rFonts w:ascii="SimSun" w:hAnsi="SimSun" w:eastAsia="SimSun"/>
          <w:b w:val="0"/>
          <w:color w:val="646464"/>
          <w:sz w:val="18"/>
        </w:rPr>
        <w:t xml:space="preserve">  来源: Nature Physics | 日期: 2026-02 | 评分: 8.5</w:t>
      </w:r>
    </w:p>
    <w:p>
      <w:pPr>
        <w:ind w:left="288"/>
      </w:pPr>
      <w:r>
        <w:rPr>
          <w:rFonts w:ascii="SimSun" w:hAnsi="SimSun" w:eastAsia="SimSun"/>
          <w:b w:val="0"/>
          <w:sz w:val="21"/>
        </w:rPr>
        <w:t xml:space="preserve">  研究提出多对数开销的容错量子计算方法，显著降低容错量子计算的资源需求。</w:t>
      </w:r>
    </w:p>
    <w:p>
      <w:pPr>
        <w:ind w:left="288"/>
      </w:pPr>
      <w:r>
        <w:rPr>
          <w:rFonts w:ascii="SimSun" w:hAnsi="SimSun" w:eastAsia="SimSun"/>
          <w:b w:val="0"/>
          <w:color w:val="0000FF"/>
          <w:sz w:val="18"/>
          <w:u w:val="single"/>
        </w:rPr>
        <w:t xml:space="preserve">  链接: https://www.nature.com/articles/s41567-025-03102-5</w:t>
      </w:r>
    </w:p>
    <w:p/>
    <w:p>
      <w:r>
        <w:rPr>
          <w:rFonts w:ascii="SimSun" w:hAnsi="SimSun" w:eastAsia="SimSun"/>
          <w:b/>
          <w:sz w:val="22"/>
        </w:rPr>
        <w:t>• Developments in superconducting erasure qubits for fault-tolerant computing</w:t>
      </w:r>
    </w:p>
    <w:p>
      <w:pPr>
        <w:ind w:left="288"/>
      </w:pPr>
      <w:r>
        <w:rPr>
          <w:rFonts w:ascii="SimSun" w:hAnsi="SimSun" w:eastAsia="SimSun"/>
          <w:b w:val="0"/>
          <w:color w:val="646464"/>
          <w:sz w:val="18"/>
        </w:rPr>
        <w:t xml:space="preserve">  来源: arXiv | 日期: 2026-01-06 | 评分: 8.0</w:t>
      </w:r>
    </w:p>
    <w:p>
      <w:pPr>
        <w:ind w:left="288"/>
      </w:pPr>
      <w:r>
        <w:rPr>
          <w:rFonts w:ascii="SimSun" w:hAnsi="SimSun" w:eastAsia="SimSun"/>
          <w:b w:val="0"/>
          <w:sz w:val="21"/>
        </w:rPr>
        <w:t xml:space="preserve">  超导擦除量子比特研究进展，探讨了纠错与阈值定理对容错量子计算的重要性。</w:t>
      </w:r>
    </w:p>
    <w:p>
      <w:pPr>
        <w:ind w:left="288"/>
      </w:pPr>
      <w:r>
        <w:rPr>
          <w:rFonts w:ascii="SimSun" w:hAnsi="SimSun" w:eastAsia="SimSun"/>
          <w:b w:val="0"/>
          <w:color w:val="0000FF"/>
          <w:sz w:val="18"/>
          <w:u w:val="single"/>
        </w:rPr>
        <w:t xml:space="preserve">  链接: https://arxiv.org/html/2601.02183v2</w:t>
      </w:r>
    </w:p>
    <w:p/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四、企业动态 (融资/合作/产品)</w:t>
      </w:r>
    </w:p>
    <w:p>
      <w:r>
        <w:rPr>
          <w:rFonts w:ascii="SimSun" w:hAnsi="SimSun" w:eastAsia="SimSun"/>
          <w:b/>
          <w:sz w:val="22"/>
        </w:rPr>
        <w:t>• Google Quantum AI Shows 13000× Speedup Over Supercomputer</w:t>
      </w:r>
    </w:p>
    <w:p>
      <w:pPr>
        <w:ind w:left="288"/>
      </w:pPr>
      <w:r>
        <w:rPr>
          <w:rFonts w:ascii="SimSun" w:hAnsi="SimSun" w:eastAsia="SimSun"/>
          <w:b w:val="0"/>
          <w:color w:val="646464"/>
          <w:sz w:val="18"/>
        </w:rPr>
        <w:t xml:space="preserve">  来源: Google Quantum AI | 日期: 2025-10-22 | 评分: 9.5</w:t>
      </w:r>
    </w:p>
    <w:p>
      <w:pPr>
        <w:ind w:left="288"/>
      </w:pPr>
      <w:r>
        <w:rPr>
          <w:rFonts w:ascii="SimSun" w:hAnsi="SimSun" w:eastAsia="SimSun"/>
          <w:b w:val="0"/>
          <w:sz w:val="21"/>
        </w:rPr>
        <w:t xml:space="preserve">  Google 65量子比特处理器在复杂物理模拟中比Frontier超级计算机快13000倍，展示可验证量子优势。</w:t>
      </w:r>
    </w:p>
    <w:p>
      <w:pPr>
        <w:ind w:left="288"/>
      </w:pPr>
      <w:r>
        <w:rPr>
          <w:rFonts w:ascii="SimSun" w:hAnsi="SimSun" w:eastAsia="SimSun"/>
          <w:b w:val="0"/>
          <w:color w:val="0000FF"/>
          <w:sz w:val="18"/>
          <w:u w:val="single"/>
        </w:rPr>
        <w:t xml:space="preserve">  链接: https://thequantuminsider.com/2025/10/22/google-quantum-ai-shows-13000x-speedup</w:t>
      </w:r>
    </w:p>
    <w:p/>
    <w:p>
      <w:r>
        <w:rPr>
          <w:rFonts w:ascii="SimSun" w:hAnsi="SimSun" w:eastAsia="SimSun"/>
          <w:b/>
          <w:sz w:val="22"/>
        </w:rPr>
        <w:t>• IBM Quantum Roadmap 2026: 360 Qubits, 7500 Gates</w:t>
      </w:r>
    </w:p>
    <w:p>
      <w:pPr>
        <w:ind w:left="288"/>
      </w:pPr>
      <w:r>
        <w:rPr>
          <w:rFonts w:ascii="SimSun" w:hAnsi="SimSun" w:eastAsia="SimSun"/>
          <w:b w:val="0"/>
          <w:color w:val="646464"/>
          <w:sz w:val="18"/>
        </w:rPr>
        <w:t xml:space="preserve">  来源: IBM Quantum | 日期: 2026 | 评分: 9.0</w:t>
      </w:r>
    </w:p>
    <w:p>
      <w:pPr>
        <w:ind w:left="288"/>
      </w:pPr>
      <w:r>
        <w:rPr>
          <w:rFonts w:ascii="SimSun" w:hAnsi="SimSun" w:eastAsia="SimSun"/>
          <w:b w:val="0"/>
          <w:sz w:val="21"/>
        </w:rPr>
        <w:t xml:space="preserve">  IBM量子路线图2026年目标：实现360量子比特、7500门操作，为容错量子计算铺平道路。</w:t>
      </w:r>
    </w:p>
    <w:p>
      <w:pPr>
        <w:ind w:left="288"/>
      </w:pPr>
      <w:r>
        <w:rPr>
          <w:rFonts w:ascii="SimSun" w:hAnsi="SimSun" w:eastAsia="SimSun"/>
          <w:b w:val="0"/>
          <w:color w:val="0000FF"/>
          <w:sz w:val="18"/>
          <w:u w:val="single"/>
        </w:rPr>
        <w:t xml:space="preserve">  链接: https://www.ibm.com/roadmaps/quantum/2026/</w:t>
      </w:r>
    </w:p>
    <w:p/>
    <w:p>
      <w:r>
        <w:rPr>
          <w:rFonts w:ascii="SimSun" w:hAnsi="SimSun" w:eastAsia="SimSun"/>
          <w:b/>
          <w:sz w:val="22"/>
        </w:rPr>
        <w:t>• IonQ Only Quantum Company in 2025 Deloitte Technology Fast 500</w:t>
      </w:r>
    </w:p>
    <w:p>
      <w:pPr>
        <w:ind w:left="288"/>
      </w:pPr>
      <w:r>
        <w:rPr>
          <w:rFonts w:ascii="SimSun" w:hAnsi="SimSun" w:eastAsia="SimSun"/>
          <w:b w:val="0"/>
          <w:color w:val="646464"/>
          <w:sz w:val="18"/>
        </w:rPr>
        <w:t xml:space="preserve">  来源: IonQ | 日期: 2025-11-19 | 评分: 8.5</w:t>
      </w:r>
    </w:p>
    <w:p>
      <w:pPr>
        <w:ind w:left="288"/>
      </w:pPr>
      <w:r>
        <w:rPr>
          <w:rFonts w:ascii="SimSun" w:hAnsi="SimSun" w:eastAsia="SimSun"/>
          <w:b w:val="0"/>
          <w:sz w:val="21"/>
        </w:rPr>
        <w:t xml:space="preserve">  IonQ入选2025德勤科技高成长500强唯一量子计算公司，计划实现200万量子比特系统。</w:t>
      </w:r>
    </w:p>
    <w:p>
      <w:pPr>
        <w:ind w:left="288"/>
      </w:pPr>
      <w:r>
        <w:rPr>
          <w:rFonts w:ascii="SimSun" w:hAnsi="SimSun" w:eastAsia="SimSun"/>
          <w:b w:val="0"/>
          <w:color w:val="0000FF"/>
          <w:sz w:val="18"/>
          <w:u w:val="single"/>
        </w:rPr>
        <w:t xml:space="preserve">  链接: https://www.ionq.com/news/ionq-only-quantum-company-in-2025-deloitte-technology-fast-500</w:t>
      </w:r>
    </w:p>
    <w:p/>
    <w:p>
      <w:r>
        <w:rPr>
          <w:rFonts w:ascii="SimSun" w:hAnsi="SimSun" w:eastAsia="SimSun"/>
          <w:b/>
          <w:sz w:val="22"/>
        </w:rPr>
        <w:t>• IonQ Acquires Oxford Ionics Trap-on-Chip Technology</w:t>
      </w:r>
    </w:p>
    <w:p>
      <w:pPr>
        <w:ind w:left="288"/>
      </w:pPr>
      <w:r>
        <w:rPr>
          <w:rFonts w:ascii="SimSun" w:hAnsi="SimSun" w:eastAsia="SimSun"/>
          <w:b w:val="0"/>
          <w:color w:val="646464"/>
          <w:sz w:val="18"/>
        </w:rPr>
        <w:t xml:space="preserve">  来源: IonQ | 日期: 2025-06 | 评分: 8.0</w:t>
      </w:r>
    </w:p>
    <w:p>
      <w:pPr>
        <w:ind w:left="288"/>
      </w:pPr>
      <w:r>
        <w:rPr>
          <w:rFonts w:ascii="SimSun" w:hAnsi="SimSun" w:eastAsia="SimSun"/>
          <w:b w:val="0"/>
          <w:sz w:val="21"/>
        </w:rPr>
        <w:t xml:space="preserve">  IonQ整合Oxford Ionics芯片离子阱技术，将单阱量子比特数量大幅提升，加速容错计算路径。</w:t>
      </w:r>
    </w:p>
    <w:p>
      <w:pPr>
        <w:ind w:left="288"/>
      </w:pPr>
      <w:r>
        <w:rPr>
          <w:rFonts w:ascii="SimSun" w:hAnsi="SimSun" w:eastAsia="SimSun"/>
          <w:b w:val="0"/>
          <w:color w:val="0000FF"/>
          <w:sz w:val="18"/>
          <w:u w:val="single"/>
        </w:rPr>
        <w:t xml:space="preserve">  链接: https://s28.q4cdn.com/828571518/files/doc_presentation/2025/25-06-09-Webinar-Presentation.pdf</w:t>
      </w:r>
    </w:p>
    <w:p/>
    <w:p>
      <w:r>
        <w:rPr>
          <w:rFonts w:ascii="SimSun" w:hAnsi="SimSun" w:eastAsia="SimSun"/>
          <w:b/>
          <w:sz w:val="22"/>
        </w:rPr>
        <w:t>• Quantum Computing Funding Explosive Growth in 2025</w:t>
      </w:r>
    </w:p>
    <w:p>
      <w:pPr>
        <w:ind w:left="288"/>
      </w:pPr>
      <w:r>
        <w:rPr>
          <w:rFonts w:ascii="SimSun" w:hAnsi="SimSun" w:eastAsia="SimSun"/>
          <w:b w:val="0"/>
          <w:color w:val="646464"/>
          <w:sz w:val="18"/>
        </w:rPr>
        <w:t xml:space="preserve">  来源: Industry Report | 日期: 2025-10-31 | 评分: 7.5</w:t>
      </w:r>
    </w:p>
    <w:p>
      <w:pPr>
        <w:ind w:left="288"/>
      </w:pPr>
      <w:r>
        <w:rPr>
          <w:rFonts w:ascii="SimSun" w:hAnsi="SimSun" w:eastAsia="SimSun"/>
          <w:b w:val="0"/>
          <w:sz w:val="21"/>
        </w:rPr>
        <w:t xml:space="preserve">  2025年前5个月量子计算融资已达2024年全年的70%，显示投资者对量子技术的强烈信心。</w:t>
      </w:r>
    </w:p>
    <w:p>
      <w:pPr>
        <w:ind w:left="288"/>
      </w:pPr>
      <w:r>
        <w:rPr>
          <w:rFonts w:ascii="SimSun" w:hAnsi="SimSun" w:eastAsia="SimSun"/>
          <w:b w:val="0"/>
          <w:color w:val="0000FF"/>
          <w:sz w:val="18"/>
          <w:u w:val="single"/>
        </w:rPr>
        <w:t xml:space="preserve">  链接: https://www.spinquanta.com/news-detail/quantum-computing-funding-explosive-growth-strategic-investment-2025</w:t>
      </w:r>
    </w:p>
    <w:p/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五、技术突破 (量子比特/纠错/实用化)</w:t>
      </w:r>
    </w:p>
    <w:p>
      <w:r>
        <w:rPr>
          <w:rFonts w:ascii="SimSun" w:hAnsi="SimSun" w:eastAsia="SimSun"/>
          <w:b/>
          <w:sz w:val="22"/>
        </w:rPr>
        <w:t>• A fault-tolerant neutral-atom architecture for universal quantum computing</w:t>
      </w:r>
    </w:p>
    <w:p>
      <w:pPr>
        <w:ind w:left="288"/>
      </w:pPr>
      <w:r>
        <w:rPr>
          <w:rFonts w:ascii="SimSun" w:hAnsi="SimSun" w:eastAsia="SimSun"/>
          <w:b w:val="0"/>
          <w:color w:val="646464"/>
          <w:sz w:val="18"/>
        </w:rPr>
        <w:t xml:space="preserve">  来源: Nature | 日期: 2026-01 | 评分: 9.5</w:t>
      </w:r>
    </w:p>
    <w:p>
      <w:pPr>
        <w:ind w:left="288"/>
      </w:pPr>
      <w:r>
        <w:rPr>
          <w:rFonts w:ascii="SimSun" w:hAnsi="SimSun" w:eastAsia="SimSun"/>
          <w:b w:val="0"/>
          <w:sz w:val="21"/>
        </w:rPr>
        <w:t xml:space="preserve">  Nature发表中性原子容错架构研究，实现对逻辑量子比特块的并行控制，支持通用量子计算。</w:t>
      </w:r>
    </w:p>
    <w:p/>
    <w:p>
      <w:r>
        <w:rPr>
          <w:rFonts w:ascii="SimSun" w:hAnsi="SimSun" w:eastAsia="SimSun"/>
          <w:b/>
          <w:sz w:val="22"/>
        </w:rPr>
        <w:t>• Google Quantum AI Shows 13000× Speedup Over Supercomputer</w:t>
      </w:r>
    </w:p>
    <w:p>
      <w:pPr>
        <w:ind w:left="288"/>
      </w:pPr>
      <w:r>
        <w:rPr>
          <w:rFonts w:ascii="SimSun" w:hAnsi="SimSun" w:eastAsia="SimSun"/>
          <w:b w:val="0"/>
          <w:color w:val="646464"/>
          <w:sz w:val="18"/>
        </w:rPr>
        <w:t xml:space="preserve">  来源: Google Quantum AI | 日期: 2025-10-22 | 评分: 9.5</w:t>
      </w:r>
    </w:p>
    <w:p>
      <w:pPr>
        <w:ind w:left="288"/>
      </w:pPr>
      <w:r>
        <w:rPr>
          <w:rFonts w:ascii="SimSun" w:hAnsi="SimSun" w:eastAsia="SimSun"/>
          <w:b w:val="0"/>
          <w:sz w:val="21"/>
        </w:rPr>
        <w:t xml:space="preserve">  Google 65量子比特处理器在复杂物理模拟中比Frontier超级计算机快13000倍，展示可验证量子优势。</w:t>
      </w:r>
    </w:p>
    <w:p/>
    <w:p>
      <w:r>
        <w:rPr>
          <w:rFonts w:ascii="SimSun" w:hAnsi="SimSun" w:eastAsia="SimSun"/>
          <w:b/>
          <w:sz w:val="22"/>
        </w:rPr>
        <w:t>• Fault-tolerant preparation of arbitrary logical states in four-legged cat code</w:t>
      </w:r>
    </w:p>
    <w:p>
      <w:pPr>
        <w:ind w:left="288"/>
      </w:pPr>
      <w:r>
        <w:rPr>
          <w:rFonts w:ascii="SimSun" w:hAnsi="SimSun" w:eastAsia="SimSun"/>
          <w:b w:val="0"/>
          <w:color w:val="646464"/>
          <w:sz w:val="18"/>
        </w:rPr>
        <w:t xml:space="preserve">  来源: arXiv | 日期: 2026-02-20 | 评分: 9.0</w:t>
      </w:r>
    </w:p>
    <w:p>
      <w:pPr>
        <w:ind w:left="288"/>
      </w:pPr>
      <w:r>
        <w:rPr>
          <w:rFonts w:ascii="SimSun" w:hAnsi="SimSun" w:eastAsia="SimSun"/>
          <w:b w:val="0"/>
          <w:sz w:val="21"/>
        </w:rPr>
        <w:t xml:space="preserve">  研究人员提出了在四腿猫编码中制备任意逻辑态的完整容错框架，为容错量子计算提供新途径。</w:t>
      </w:r>
    </w:p>
    <w:p/>
    <w:p>
      <w:r>
        <w:rPr>
          <w:rFonts w:ascii="SimSun" w:hAnsi="SimSun" w:eastAsia="SimSun"/>
          <w:b/>
          <w:sz w:val="22"/>
        </w:rPr>
        <w:t>• IBM lays out clear path to fault-tolerant quantum computing</w:t>
      </w:r>
    </w:p>
    <w:p>
      <w:pPr>
        <w:ind w:left="288"/>
      </w:pPr>
      <w:r>
        <w:rPr>
          <w:rFonts w:ascii="SimSun" w:hAnsi="SimSun" w:eastAsia="SimSun"/>
          <w:b w:val="0"/>
          <w:color w:val="646464"/>
          <w:sz w:val="18"/>
        </w:rPr>
        <w:t xml:space="preserve">  来源: IBM Research | 日期: 2026-02 | 评分: 9.0</w:t>
      </w:r>
    </w:p>
    <w:p>
      <w:pPr>
        <w:ind w:left="288"/>
      </w:pPr>
      <w:r>
        <w:rPr>
          <w:rFonts w:ascii="SimSun" w:hAnsi="SimSun" w:eastAsia="SimSun"/>
          <w:b w:val="0"/>
          <w:sz w:val="21"/>
        </w:rPr>
        <w:t xml:space="preserve">  IBM发布实现大规模容错量子计算机的清晰、严格、全面的框架，目标2029年实现。</w:t>
      </w:r>
    </w:p>
    <w:p/>
    <w:p>
      <w:r>
        <w:rPr>
          <w:rFonts w:ascii="SimSun" w:hAnsi="SimSun" w:eastAsia="SimSun"/>
          <w:b/>
          <w:sz w:val="22"/>
        </w:rPr>
        <w:t>• IBM Quantum Roadmap 2026: 360 Qubits, 7500 Gates</w:t>
      </w:r>
    </w:p>
    <w:p>
      <w:pPr>
        <w:ind w:left="288"/>
      </w:pPr>
      <w:r>
        <w:rPr>
          <w:rFonts w:ascii="SimSun" w:hAnsi="SimSun" w:eastAsia="SimSun"/>
          <w:b w:val="0"/>
          <w:color w:val="646464"/>
          <w:sz w:val="18"/>
        </w:rPr>
        <w:t xml:space="preserve">  来源: IBM Quantum | 日期: 2026 | 评分: 9.0</w:t>
      </w:r>
    </w:p>
    <w:p>
      <w:pPr>
        <w:ind w:left="288"/>
      </w:pPr>
      <w:r>
        <w:rPr>
          <w:rFonts w:ascii="SimSun" w:hAnsi="SimSun" w:eastAsia="SimSun"/>
          <w:b w:val="0"/>
          <w:sz w:val="21"/>
        </w:rPr>
        <w:t xml:space="preserve">  IBM量子路线图2026年目标：实现360量子比特、7500门操作，为容错量子计算铺平道路。</w:t>
      </w:r>
    </w:p>
    <w:p/>
    <w:p>
      <w:r>
        <w:rPr>
          <w:rFonts w:ascii="SimSun" w:hAnsi="SimSun" w:eastAsia="SimSun"/>
          <w:b/>
          <w:sz w:val="22"/>
        </w:rPr>
        <w:t>• DARPA Quantum Benchmarking Initiative Stage B</w:t>
      </w:r>
    </w:p>
    <w:p>
      <w:pPr>
        <w:ind w:left="288"/>
      </w:pPr>
      <w:r>
        <w:rPr>
          <w:rFonts w:ascii="SimSun" w:hAnsi="SimSun" w:eastAsia="SimSun"/>
          <w:b w:val="0"/>
          <w:color w:val="646464"/>
          <w:sz w:val="18"/>
        </w:rPr>
        <w:t xml:space="preserve">  来源: DARPA | 日期: 2025-11-06 | 评分: 8.5</w:t>
      </w:r>
    </w:p>
    <w:p>
      <w:pPr>
        <w:ind w:left="288"/>
      </w:pPr>
      <w:r>
        <w:rPr>
          <w:rFonts w:ascii="SimSun" w:hAnsi="SimSun" w:eastAsia="SimSun"/>
          <w:b w:val="0"/>
          <w:sz w:val="21"/>
        </w:rPr>
        <w:t xml:space="preserve">  DARPA选定11家公司进入量子基准测试计划第二阶段，目标是在十年内建造容错量子计算机。</w:t>
      </w:r>
    </w:p>
    <w:p/>
    <w:p>
      <w:r>
        <w:rPr>
          <w:rFonts w:ascii="SimSun" w:hAnsi="SimSun" w:eastAsia="SimSun"/>
          <w:b/>
          <w:sz w:val="22"/>
        </w:rPr>
        <w:t>• Fault-tolerant quantum computation with polylogarithmic overhead</w:t>
      </w:r>
    </w:p>
    <w:p>
      <w:pPr>
        <w:ind w:left="288"/>
      </w:pPr>
      <w:r>
        <w:rPr>
          <w:rFonts w:ascii="SimSun" w:hAnsi="SimSun" w:eastAsia="SimSun"/>
          <w:b w:val="0"/>
          <w:color w:val="646464"/>
          <w:sz w:val="18"/>
        </w:rPr>
        <w:t xml:space="preserve">  来源: Nature Physics | 日期: 2026-02 | 评分: 8.5</w:t>
      </w:r>
    </w:p>
    <w:p>
      <w:pPr>
        <w:ind w:left="288"/>
      </w:pPr>
      <w:r>
        <w:rPr>
          <w:rFonts w:ascii="SimSun" w:hAnsi="SimSun" w:eastAsia="SimSun"/>
          <w:b w:val="0"/>
          <w:sz w:val="21"/>
        </w:rPr>
        <w:t xml:space="preserve">  研究提出多对数开销的容错量子计算方法，显著降低容错量子计算的资源需求。</w:t>
      </w:r>
    </w:p>
    <w:p/>
    <w:p>
      <w:r>
        <w:rPr>
          <w:rFonts w:ascii="SimSun" w:hAnsi="SimSun" w:eastAsia="SimSun"/>
          <w:b/>
          <w:sz w:val="22"/>
        </w:rPr>
        <w:t>• IonQ Only Quantum Company in 2025 Deloitte Technology Fast 500</w:t>
      </w:r>
    </w:p>
    <w:p>
      <w:pPr>
        <w:ind w:left="288"/>
      </w:pPr>
      <w:r>
        <w:rPr>
          <w:rFonts w:ascii="SimSun" w:hAnsi="SimSun" w:eastAsia="SimSun"/>
          <w:b w:val="0"/>
          <w:color w:val="646464"/>
          <w:sz w:val="18"/>
        </w:rPr>
        <w:t xml:space="preserve">  来源: IonQ | 日期: 2025-11-19 | 评分: 8.5</w:t>
      </w:r>
    </w:p>
    <w:p>
      <w:pPr>
        <w:ind w:left="288"/>
      </w:pPr>
      <w:r>
        <w:rPr>
          <w:rFonts w:ascii="SimSun" w:hAnsi="SimSun" w:eastAsia="SimSun"/>
          <w:b w:val="0"/>
          <w:sz w:val="21"/>
        </w:rPr>
        <w:t xml:space="preserve">  IonQ入选2025德勤科技高成长500强唯一量子计算公司，计划实现200万量子比特系统。</w:t>
      </w:r>
    </w:p>
    <w:p/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六、竞争态势 (中美欧对比)</w:t>
      </w:r>
    </w:p>
    <w:p>
      <w:r>
        <w:rPr>
          <w:rFonts w:ascii="SimSun" w:hAnsi="SimSun" w:eastAsia="SimSun"/>
          <w:b/>
          <w:color w:val="003366"/>
          <w:sz w:val="24"/>
        </w:rPr>
        <w:t>美国</w:t>
      </w:r>
    </w:p>
    <w:p>
      <w:pPr>
        <w:ind w:left="288"/>
      </w:pPr>
      <w:r>
        <w:rPr>
          <w:rFonts w:ascii="SimSun" w:hAnsi="SimSun" w:eastAsia="SimSun"/>
          <w:b w:val="0"/>
          <w:sz w:val="21"/>
        </w:rPr>
        <w:t>• 政策层面：BIS修订对华出口管制规则，DARPA预算增长12%至49亿美元，量子基准测试计划进入第二阶段。</w:t>
        <w:br/>
        <w:t>• 技术层面：Google实现13000倍超算加速，IBM发布2029年容错量子计算路线图。</w:t>
        <w:br/>
        <w:t>• 企业层面：IonQ入选德勤高成长500强，行业融资保持强劲增长。</w:t>
      </w:r>
    </w:p>
    <w:p/>
    <w:p>
      <w:r>
        <w:rPr>
          <w:rFonts w:ascii="SimSun" w:hAnsi="SimSun" w:eastAsia="SimSun"/>
          <w:b/>
          <w:color w:val="003366"/>
          <w:sz w:val="24"/>
        </w:rPr>
        <w:t>欧洲</w:t>
      </w:r>
    </w:p>
    <w:p>
      <w:pPr>
        <w:ind w:left="288"/>
      </w:pPr>
      <w:r>
        <w:rPr>
          <w:rFonts w:ascii="SimSun" w:hAnsi="SimSun" w:eastAsia="SimSun"/>
          <w:b w:val="0"/>
          <w:sz w:val="21"/>
        </w:rPr>
        <w:t>• 政策层面：欧盟更新两用物项出口管制清单，将量子系统纳入管制范围，推进经济安全工具箱建设。</w:t>
        <w:br/>
        <w:t>• 技术层面：Nature发表中性原子容错架构重要研究。</w:t>
        <w:br/>
        <w:t>• 战略层面：Quantum Europe Strategy推进混合量子计算设施标准化。</w:t>
      </w:r>
    </w:p>
    <w:p/>
    <w:p>
      <w:r>
        <w:rPr>
          <w:rFonts w:ascii="SimSun" w:hAnsi="SimSun" w:eastAsia="SimSun"/>
          <w:b/>
          <w:color w:val="003366"/>
          <w:sz w:val="24"/>
        </w:rPr>
        <w:t>中国</w:t>
      </w:r>
    </w:p>
    <w:p>
      <w:pPr>
        <w:ind w:left="288"/>
      </w:pPr>
      <w:r>
        <w:rPr>
          <w:rFonts w:ascii="SimSun" w:hAnsi="SimSun" w:eastAsia="SimSun"/>
          <w:b w:val="0"/>
          <w:sz w:val="21"/>
        </w:rPr>
        <w:t>• 政策层面：量子科技写入国家战略，潘建伟院士强调工程化突破重要性。</w:t>
        <w:br/>
        <w:t>• 技术层面：祖冲之三号刷新超导体系纪录，本源司南操作系统全球首个开放下载。</w:t>
        <w:br/>
        <w:t>• 产业层面：国盾量子预计2025年扭亏为盈，量子赛道融资超25亿元，量超融合项目启动。</w:t>
      </w:r>
    </w:p>
    <w:p/>
    <w:p>
      <w:r>
        <w:rPr>
          <w:rFonts w:ascii="SimSun" w:hAnsi="SimSun" w:eastAsia="SimSun"/>
          <w:b/>
          <w:color w:val="003366"/>
          <w:sz w:val="24"/>
        </w:rPr>
        <w:t>对比分析</w:t>
      </w:r>
    </w:p>
    <w:p>
      <w:pPr>
        <w:ind w:left="288"/>
      </w:pPr>
      <w:r>
        <w:rPr>
          <w:rFonts w:ascii="SimSun" w:hAnsi="SimSun" w:eastAsia="SimSun"/>
          <w:b w:val="0"/>
          <w:sz w:val="21"/>
        </w:rPr>
        <w:t>本周监测显示，中美欧三方在量子计算领域呈现不同发展重点：</w:t>
        <w:br/>
        <w:t>• 美国侧重出口管制与技术领先，Google、IBM在硬件性能上保持优势；</w:t>
        <w:br/>
        <w:t>• 欧洲强化政策协调与标准制定，出口管制与两用物项清单更新频繁；</w:t>
        <w:br/>
        <w:t>• 中国加速产业化进程，操作系统开源、量超融合、企业盈利等里程碑事件频发，投融资活跃度显著提升。</w:t>
      </w:r>
    </w:p>
    <w:p>
      <w:r>
        <w:br w:type="page"/>
      </w:r>
    </w:p>
    <w:p>
      <w:pPr>
        <w:jc w:val="center"/>
      </w:pPr>
      <w:r>
        <w:rPr>
          <w:rFonts w:ascii="SimSun" w:hAnsi="SimSun" w:eastAsia="SimSun"/>
          <w:b w:val="0"/>
          <w:color w:val="808080"/>
          <w:sz w:val="18"/>
        </w:rPr>
        <w:t>---</w:t>
        <w:br/>
        <w:t>本报告由量子情报监测系统自动生成</w:t>
        <w:br/>
        <w:t>报告周期: 2026-02-17 至 2026-02-24</w:t>
        <w:br/>
        <w:t>生成时间: 2026-02-24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