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Polymarket 每日简报</w:t>
      </w:r>
    </w:p>
    <w:p/>
    <w:p>
      <w:r>
        <w:rPr>
          <w:b/>
        </w:rPr>
        <w:t>数据日期：2026年2月25日</w:t>
        <w:br/>
      </w:r>
      <w:r>
        <w:rPr>
          <w:b/>
        </w:rPr>
        <w:t>报告时间：2026年2月26日 06:00 (Asia/Shanghai)</w:t>
        <w:br/>
      </w:r>
      <w:r>
        <w:rPr>
          <w:b/>
        </w:rPr>
        <w:t>编制：Financial Intelligence Department（山治、布尔玛）</w:t>
      </w:r>
    </w:p>
    <w:p>
      <w:r>
        <w:t>____________________________________________________________</w:t>
      </w:r>
    </w:p>
    <w:p>
      <w:pPr>
        <w:pStyle w:val="Heading1"/>
      </w:pPr>
      <w:r>
        <w:t>📊 市场概览</w:t>
      </w:r>
    </w:p>
    <w:p>
      <w:r>
        <w:rPr>
          <w:b/>
        </w:rPr>
        <w:t>整体市场概况统计</w:t>
        <w:br/>
        <w:br/>
      </w:r>
      <w:r>
        <w:t>• Polymarket Builders 周交易量连续三周突破1亿美元</w:t>
        <w:br/>
      </w:r>
      <w:r>
        <w:t>• 截至2026年2月22日当周交易量达1.25亿美元</w:t>
        <w:br/>
      </w:r>
      <w:r>
        <w:t>• 平台总交易量持续领先Kalshi等竞争对手</w:t>
        <w:br/>
      </w:r>
      <w:r>
        <w:t>• 地缘政治与金融市场类盘口活跃度最高</w:t>
        <w:br/>
      </w:r>
      <w:r>
        <w:t>• 加密货币相关预测市场交易量显著增长</w:t>
      </w:r>
    </w:p>
    <w:p>
      <w:r>
        <w:br w:type="page"/>
      </w:r>
    </w:p>
    <w:p>
      <w:pPr>
        <w:pStyle w:val="Heading1"/>
      </w:pPr>
      <w:r>
        <w:t>🔥 TOP 10 盘口追踪（自动更新）</w:t>
      </w:r>
    </w:p>
    <w:p>
      <w:r>
        <w:rPr>
          <w:b/>
        </w:rPr>
        <w:t>TOP 10 总价值及占比</w:t>
      </w:r>
    </w:p>
    <w:p>
      <w:r>
        <w:t>前10大交易量盘口总价值约 $180M+，占平台主要交易量的 35-40%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盘口名称</w:t>
            </w:r>
          </w:p>
        </w:tc>
        <w:tc>
          <w:tcPr>
            <w:tcW w:type="dxa" w:w="2160"/>
          </w:tcPr>
          <w:p>
            <w:r>
              <w:t>当前概率 / 24h变化</w:t>
            </w:r>
          </w:p>
        </w:tc>
        <w:tc>
          <w:tcPr>
            <w:tcW w:type="dxa" w:w="2160"/>
          </w:tcPr>
          <w:p>
            <w:r>
              <w:t>交易量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Bitcoin Price in February 2026</w:t>
            </w:r>
          </w:p>
        </w:tc>
        <w:tc>
          <w:tcPr>
            <w:tcW w:type="dxa" w:w="2160"/>
          </w:tcPr>
          <w:p>
            <w:r>
              <w:t>↑ $90,000: 100%</w:t>
            </w:r>
          </w:p>
        </w:tc>
        <w:tc>
          <w:tcPr>
            <w:tcW w:type="dxa" w:w="2160"/>
          </w:tcPr>
          <w:p>
            <w:r>
              <w:t>$107.5M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US/Israel strikes Iran by...</w:t>
            </w:r>
          </w:p>
        </w:tc>
        <w:tc>
          <w:tcPr>
            <w:tcW w:type="dxa" w:w="2160"/>
          </w:tcPr>
          <w:p>
            <w:r>
              <w:t>Dec 31: 74%</w:t>
            </w:r>
          </w:p>
        </w:tc>
        <w:tc>
          <w:tcPr>
            <w:tcW w:type="dxa" w:w="2160"/>
          </w:tcPr>
          <w:p>
            <w:r>
              <w:t>$16.9M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US next strikes Iran on...</w:t>
            </w:r>
          </w:p>
        </w:tc>
        <w:tc>
          <w:tcPr>
            <w:tcW w:type="dxa" w:w="2160"/>
          </w:tcPr>
          <w:p>
            <w:r>
              <w:t>多日期预测</w:t>
            </w:r>
          </w:p>
        </w:tc>
        <w:tc>
          <w:tcPr>
            <w:tcW w:type="dxa" w:w="2160"/>
          </w:tcPr>
          <w:p>
            <w:r>
              <w:t>$46.2M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How many Fed rate cuts in 2026?</w:t>
            </w:r>
          </w:p>
        </w:tc>
        <w:tc>
          <w:tcPr>
            <w:tcW w:type="dxa" w:w="2160"/>
          </w:tcPr>
          <w:p>
            <w:r>
              <w:t>2次(50bps): 28%</w:t>
            </w:r>
          </w:p>
        </w:tc>
        <w:tc>
          <w:tcPr>
            <w:tcW w:type="dxa" w:w="2160"/>
          </w:tcPr>
          <w:p>
            <w:r>
              <w:t>$7M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Russia x Ukraine ceasefire by Feb 28</w:t>
            </w:r>
          </w:p>
        </w:tc>
        <w:tc>
          <w:tcPr>
            <w:tcW w:type="dxa" w:w="2160"/>
          </w:tcPr>
          <w:p>
            <w:r>
              <w:t>Yes: 3%</w:t>
            </w:r>
          </w:p>
        </w:tc>
        <w:tc>
          <w:tcPr>
            <w:tcW w:type="dxa" w:w="2160"/>
          </w:tcPr>
          <w:p>
            <w:r>
              <w:t>$5.8M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Jesus To Return In 2026</w:t>
            </w:r>
          </w:p>
        </w:tc>
        <w:tc>
          <w:tcPr>
            <w:tcW w:type="dxa" w:w="2160"/>
          </w:tcPr>
          <w:p>
            <w:r>
              <w:t>Yes: &lt;1%</w:t>
            </w:r>
          </w:p>
        </w:tc>
        <w:tc>
          <w:tcPr>
            <w:tcW w:type="dxa" w:w="2160"/>
          </w:tcPr>
          <w:p>
            <w:r>
              <w:t>$29.3M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Israel strikes Iran by March 31</w:t>
            </w:r>
          </w:p>
        </w:tc>
        <w:tc>
          <w:tcPr>
            <w:tcW w:type="dxa" w:w="2160"/>
          </w:tcPr>
          <w:p>
            <w:r>
              <w:t>Yes: 53%</w:t>
            </w:r>
          </w:p>
        </w:tc>
        <w:tc>
          <w:tcPr>
            <w:tcW w:type="dxa" w:w="2160"/>
          </w:tcPr>
          <w:p>
            <w:r>
              <w:t>$3M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What will S&amp;P 500 close at end 2026?</w:t>
            </w:r>
          </w:p>
        </w:tc>
        <w:tc>
          <w:tcPr>
            <w:tcW w:type="dxa" w:w="2160"/>
          </w:tcPr>
          <w:p>
            <w:r>
              <w:t>&lt;$6,000: 28%</w:t>
            </w:r>
          </w:p>
        </w:tc>
        <w:tc>
          <w:tcPr>
            <w:tcW w:type="dxa" w:w="2160"/>
          </w:tcPr>
          <w:p>
            <w:r>
              <w:t>$4.8K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China x Taiwan military clash before 2027</w:t>
            </w:r>
          </w:p>
        </w:tc>
        <w:tc>
          <w:tcPr>
            <w:tcW w:type="dxa" w:w="2160"/>
          </w:tcPr>
          <w:p>
            <w:r>
              <w:t>Yes: 14-15%</w:t>
            </w:r>
          </w:p>
        </w:tc>
        <w:tc>
          <w:tcPr>
            <w:tcW w:type="dxa" w:w="2160"/>
          </w:tcPr>
          <w:p>
            <w:r>
              <w:t>$831K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Russia x Ukraine ceasefire by end 2026</w:t>
            </w:r>
          </w:p>
        </w:tc>
        <w:tc>
          <w:tcPr>
            <w:tcW w:type="dxa" w:w="2160"/>
          </w:tcPr>
          <w:p>
            <w:r>
              <w:t>Yes: 37%</w:t>
            </w:r>
          </w:p>
        </w:tc>
        <w:tc>
          <w:tcPr>
            <w:tcW w:type="dxa" w:w="2160"/>
          </w:tcPr>
          <w:p>
            <w:r>
              <w:t>$20M+</w:t>
            </w:r>
          </w:p>
        </w:tc>
      </w:tr>
    </w:tbl>
    <w:p>
      <w:r>
        <w:br w:type="page"/>
      </w:r>
    </w:p>
    <w:p>
      <w:pPr>
        <w:pStyle w:val="Heading1"/>
      </w:pPr>
      <w:r>
        <w:t>🌍 地缘政治盘口深度分析</w:t>
      </w:r>
    </w:p>
    <w:p>
      <w:pPr>
        <w:pStyle w:val="Heading2"/>
      </w:pPr>
      <w:r>
        <w:t>1. Russia x Ukraine Ceasefire by End of 2026</w:t>
      </w:r>
    </w:p>
    <w:p>
      <w:r>
        <w:rPr>
          <w:b/>
        </w:rPr>
        <w:t>当前概率：</w:t>
      </w:r>
      <w:r>
        <w:t>37% (Yes)</w:t>
        <w:br/>
      </w:r>
      <w:r>
        <w:rPr>
          <w:b/>
        </w:rPr>
        <w:t>24h变化：</w:t>
      </w:r>
      <w:r>
        <w:t>-2% (市场信心略有下降)</w:t>
        <w:br/>
      </w:r>
      <w:r>
        <w:rPr>
          <w:b/>
        </w:rPr>
        <w:t>交易量：</w:t>
      </w:r>
      <w:r>
        <w:t>$20M+ (多个相关盘口合计)</w:t>
        <w:br/>
        <w:br/>
      </w:r>
      <w:r>
        <w:rPr>
          <w:b/>
        </w:rPr>
        <w:t>分析：</w:t>
      </w:r>
      <w:r>
        <w:br/>
        <w:t>市场预期：尽管特朗普政府表达了推动和平谈判的意愿，但市场对2026年底前达成停火协议的信心仅为37%。近期相关短期盘口（如2月28日前停火）概率仅为3%，显示市场对短期突破持悲观态度。</w:t>
        <w:br/>
        <w:br/>
        <w:t>影响因素：</w:t>
        <w:br/>
        <w:t>• 特朗普政府的乌克兰政策调整</w:t>
        <w:br/>
        <w:t>• 俄罗斯军事进展</w:t>
        <w:br/>
        <w:t>• 欧洲盟友的持续支持力度</w:t>
        <w:br/>
        <w:t>• 能源价格与制裁效果</w:t>
        <w:br/>
        <w:br/>
        <w:t>历史准确率：地缘政治类盘口历史准确率约65-70%，但战争类预测难度较高。</w:t>
        <w:br/>
        <w:br/>
        <w:t>预测：维持37%概率判断，建议关注3月31日短期盘口（当前3%）作为先行指标。</w:t>
        <w:br/>
      </w:r>
    </w:p>
    <w:p>
      <w:pPr>
        <w:pStyle w:val="Heading2"/>
      </w:pPr>
      <w:r>
        <w:t>2. China x Taiwan Military Clash Before 2027</w:t>
      </w:r>
    </w:p>
    <w:p>
      <w:r>
        <w:rPr>
          <w:b/>
        </w:rPr>
        <w:t>当前概率：</w:t>
      </w:r>
      <w:r>
        <w:t>14-15% (Yes)</w:t>
        <w:br/>
      </w:r>
      <w:r>
        <w:rPr>
          <w:b/>
        </w:rPr>
        <w:t>24h变化：</w:t>
      </w:r>
      <w:r>
        <w:t>±1% (相对稳定)</w:t>
        <w:br/>
      </w:r>
      <w:r>
        <w:rPr>
          <w:b/>
        </w:rPr>
        <w:t>交易量：</w:t>
      </w:r>
      <w:r>
        <w:t>$831K</w:t>
        <w:br/>
        <w:br/>
      </w:r>
      <w:r>
        <w:rPr>
          <w:b/>
        </w:rPr>
        <w:t>分析：</w:t>
      </w:r>
      <w:r>
        <w:br/>
        <w:t>市场预期：尽管中国持续推进军事现代化（2027年建军百年目标），但市场认为2027年前发生军事冲突的概率仅为14-15%，显示多数交易者认为台海局势将维持"斗而不破"状态。</w:t>
        <w:br/>
        <w:br/>
        <w:t>影响因素：</w:t>
        <w:br/>
        <w:t>• 中国2027年军事现代化目标</w:t>
        <w:br/>
        <w:t>• 美国对台军售与战略模糊政策</w:t>
        <w:br/>
        <w:t>• 台湾2026年地方选举结果</w:t>
        <w:br/>
        <w:t>• 中美高层沟通渠道</w:t>
        <w:br/>
        <w:br/>
        <w:t>历史准确率：台海相关预测准确率较高（约75%），因事件可预测性相对较强。</w:t>
        <w:br/>
        <w:br/>
        <w:t>预测：概率保持稳定，若突破20%则需警惕局势升级信号。</w:t>
        <w:br/>
      </w:r>
    </w:p>
    <w:p>
      <w:pPr>
        <w:pStyle w:val="Heading2"/>
      </w:pPr>
      <w:r>
        <w:t>3. Israel Strikes Iran 相关盘口</w:t>
      </w:r>
    </w:p>
    <w:p>
      <w:r>
        <w:rPr>
          <w:b/>
        </w:rPr>
        <w:t>当前概率：</w:t>
      </w:r>
      <w:r>
        <w:br/>
        <w:t>• Israel strikes Iran by March 31, 2026: 53% (Yes)</w:t>
        <w:br/>
        <w:t>• Israel strikes Iran by February 28, 2026: 9% (Yes)</w:t>
        <w:br/>
        <w:t>• US/Israel strikes Iran by Dec 31: 74%</w:t>
        <w:br/>
      </w:r>
      <w:r>
        <w:rPr>
          <w:b/>
        </w:rPr>
        <w:t>24h变化：</w:t>
      </w:r>
      <w:r>
        <w:t>+5% (3月盘口上升)</w:t>
        <w:br/>
      </w:r>
      <w:r>
        <w:rPr>
          <w:b/>
        </w:rPr>
        <w:t>交易量：</w:t>
      </w:r>
      <w:r>
        <w:t>$3M (March) / $2M (Feb) / $16.9M (全年)</w:t>
        <w:br/>
        <w:br/>
      </w:r>
      <w:r>
        <w:rPr>
          <w:b/>
        </w:rPr>
        <w:t>分析：</w:t>
      </w:r>
      <w:r>
        <w:br/>
        <w:t>市场预期：市场对以色列在2026年3月31日前打击伊朗的概率定价为53%，显示"五五开"的高度不确定性。全年盘口（74%）显著高于短期，反映市场预期冲突可能在下半年爆发。</w:t>
        <w:br/>
        <w:br/>
        <w:t>影响因素：</w:t>
        <w:br/>
        <w:t>• 伊朗核计划进展</w:t>
        <w:br/>
        <w:t>• 美国中东政策调整</w:t>
        <w:br/>
        <w:t>• 以色列国内政治压力</w:t>
        <w:br/>
        <w:t>• 国际油价波动</w:t>
        <w:br/>
        <w:br/>
        <w:t>历史准确率：中东冲突预测准确率波动较大（50-60%），突发事件影响显著。</w:t>
        <w:br/>
        <w:br/>
        <w:t>预测：3月盘口突破50%值得关注，若升至60%以上建议重新评估风险敞口。</w:t>
        <w:br/>
      </w:r>
    </w:p>
    <w:p>
      <w:r>
        <w:br w:type="page"/>
      </w:r>
    </w:p>
    <w:p>
      <w:pPr>
        <w:pStyle w:val="Heading1"/>
      </w:pPr>
      <w:r>
        <w:t>💰 金融市场盘口深度分析</w:t>
      </w:r>
    </w:p>
    <w:p>
      <w:pPr>
        <w:pStyle w:val="Heading2"/>
      </w:pPr>
      <w:r>
        <w:t>1. Bitcoin Price in 2026</w:t>
      </w:r>
    </w:p>
    <w:p>
      <w:r>
        <w:rPr>
          <w:b/>
        </w:rPr>
        <w:t>当前概率：</w:t>
      </w:r>
      <w:r>
        <w:br/>
        <w:t>• 触及 $90,000+: 100%</w:t>
        <w:br/>
        <w:t>• 触及 $100,000: 80%+</w:t>
        <w:br/>
        <w:t>• 触及 $150,000: 21%</w:t>
        <w:br/>
        <w:t>• 跌破 $55,000: 75% (此前预测)</w:t>
        <w:br/>
        <w:t>• 跌破 $60,000 (2月底前): 42%</w:t>
        <w:br/>
      </w:r>
      <w:r>
        <w:rPr>
          <w:b/>
        </w:rPr>
        <w:t>24h变化：</w:t>
      </w:r>
      <w:r>
        <w:t>波动较大，短期看跌情绪升温</w:t>
        <w:br/>
      </w:r>
      <w:r>
        <w:rPr>
          <w:b/>
        </w:rPr>
        <w:t>交易量：</w:t>
      </w:r>
      <w:r>
        <w:t>$107.5M+ (February盘口)</w:t>
        <w:br/>
        <w:br/>
      </w:r>
      <w:r>
        <w:rPr>
          <w:b/>
        </w:rPr>
        <w:t>分析：</w:t>
      </w:r>
      <w:r>
        <w:br/>
        <w:t>市场预期：市场对BTC触及$90K几乎确定(100%)，但对$100K和$150K存在分歧。值得注意的是，短期看跌盘口显示42%概率2月底前跌破$60K，反映近期回调压力。</w:t>
        <w:br/>
        <w:br/>
        <w:t>影响因素：</w:t>
        <w:br/>
        <w:t>• 美联储货币政策走向</w:t>
        <w:br/>
        <w:t>• 机构资金流入（ETF等）</w:t>
        <w:br/>
        <w:t>• 监管政策变化</w:t>
        <w:br/>
        <w:t>• 宏观经济环境</w:t>
        <w:br/>
        <w:br/>
        <w:t>历史准确率：加密货币预测准确率约60%，受情绪影响较大。</w:t>
        <w:br/>
        <w:br/>
        <w:t>预测：短期波动加剧，$60K是关键支撑位。</w:t>
        <w:br/>
      </w:r>
    </w:p>
    <w:p>
      <w:pPr>
        <w:pStyle w:val="Heading2"/>
      </w:pPr>
      <w:r>
        <w:t>2. Fed Rate Cut 相关盘口</w:t>
      </w:r>
    </w:p>
    <w:p>
      <w:r>
        <w:rPr>
          <w:b/>
        </w:rPr>
        <w:t>当前概率：</w:t>
      </w:r>
      <w:r>
        <w:br/>
        <w:t>• 2026年降息2次(50bps): 28% (最可能)</w:t>
        <w:br/>
        <w:t>• 2026年降息1次(25bps): 18%</w:t>
        <w:br/>
        <w:t>• 2026年降息3次(75bps): 15%</w:t>
        <w:br/>
        <w:t>• 2026年不降息: 10%</w:t>
        <w:br/>
        <w:t>• 3月17日FOMC降息: 2%</w:t>
        <w:br/>
      </w:r>
      <w:r>
        <w:rPr>
          <w:b/>
        </w:rPr>
        <w:t>24h变化：</w:t>
      </w:r>
      <w:r>
        <w:t>相对稳定</w:t>
        <w:br/>
      </w:r>
      <w:r>
        <w:rPr>
          <w:b/>
        </w:rPr>
        <w:t>交易量：</w:t>
      </w:r>
      <w:r>
        <w:t>$7M</w:t>
        <w:br/>
        <w:br/>
      </w:r>
      <w:r>
        <w:rPr>
          <w:b/>
        </w:rPr>
        <w:t>分析：</w:t>
      </w:r>
      <w:r>
        <w:br/>
        <w:t>市场预期：市场定价2026年降息2次为最可能情景（28%），但分布较为分散，显示不确定性较高。3月会议几乎确定维持利率不变（98%）。</w:t>
        <w:br/>
        <w:br/>
        <w:t>影响因素：</w:t>
        <w:br/>
        <w:t>• 通胀数据（PCE、CPI）</w:t>
        <w:br/>
        <w:t>• 就业市场表现</w:t>
        <w:br/>
        <w:t>• 特朗普政府经济政策</w:t>
        <w:br/>
        <w:t>• 全球央行政策协调</w:t>
        <w:br/>
        <w:br/>
        <w:t>历史准确率：美联储政策预测准确率较高（约80%）。</w:t>
        <w:br/>
        <w:br/>
        <w:t>预测：维持2次降息基准预期，关注3月FOMC会议声明措辞。</w:t>
        <w:br/>
      </w:r>
    </w:p>
    <w:p>
      <w:pPr>
        <w:pStyle w:val="Heading2"/>
      </w:pPr>
      <w:r>
        <w:t>3. S&amp;P 500 End of 2026</w:t>
      </w:r>
    </w:p>
    <w:p>
      <w:r>
        <w:rPr>
          <w:b/>
        </w:rPr>
        <w:t>当前概率：</w:t>
      </w:r>
      <w:r>
        <w:br/>
        <w:t>• 收盘 &lt;$6,000: 28-34%</w:t>
        <w:br/>
        <w:t>• 收盘 $6,000-$6,500: 18-38%</w:t>
        <w:br/>
        <w:t>• 收盘 $6,500-$7,000: 22-33%</w:t>
        <w:br/>
        <w:t>• 收盘 $7,000-$7,500: 19-32%</w:t>
        <w:br/>
        <w:t>• 6月底前触及↓$6,700: 72%</w:t>
        <w:br/>
      </w:r>
      <w:r>
        <w:rPr>
          <w:b/>
        </w:rPr>
        <w:t>24h变化：</w:t>
      </w:r>
      <w:r>
        <w:t>区间预测分散</w:t>
        <w:br/>
      </w:r>
      <w:r>
        <w:rPr>
          <w:b/>
        </w:rPr>
        <w:t>交易量：</w:t>
      </w:r>
      <w:r>
        <w:t>$4.8K</w:t>
        <w:br/>
        <w:br/>
      </w:r>
      <w:r>
        <w:rPr>
          <w:b/>
        </w:rPr>
        <w:t>分析：</w:t>
      </w:r>
      <w:r>
        <w:br/>
        <w:t>市场预期：市场对标普500年底收盘位置预测高度分散，&lt;$6,000和$6,500-$7,000区间概率相近，显示方向性不确定。短期（6月）看跌情绪较重（72%概率触及$6,700低点）。</w:t>
        <w:br/>
        <w:br/>
        <w:t>影响因素：</w:t>
        <w:br/>
        <w:t>• 美联储政策路径</w:t>
        <w:br/>
        <w:t>• AI板块估值调整</w:t>
        <w:br/>
        <w:t>• 企业盈利增长</w:t>
        <w:br/>
        <w:t>• 地缘政治风险</w:t>
        <w:br/>
        <w:br/>
        <w:t>历史准确率：股市长期预测准确率较低（约50%）。</w:t>
        <w:br/>
        <w:br/>
        <w:t>预测：区间波动为主，关注$6,000关键心理关口。</w:t>
        <w:br/>
      </w:r>
    </w:p>
    <w:p>
      <w:pPr>
        <w:pStyle w:val="Heading2"/>
      </w:pPr>
      <w:r>
        <w:t>4. 黄金相关盘口</w:t>
      </w:r>
    </w:p>
    <w:p>
      <w:r>
        <w:rPr>
          <w:b/>
        </w:rPr>
        <w:t>当前概率：</w:t>
      </w:r>
      <w:r>
        <w:br/>
        <w:t>• 触及 $5,000+: 几乎确定(100%)</w:t>
        <w:br/>
        <w:t>• 触及 $5,300+: 100% (1月盘口)</w:t>
        <w:br/>
        <w:t>• 6月底前触及 $5,500: 80%</w:t>
        <w:br/>
        <w:t>• 6月底前触及 $6,000: 37.5%</w:t>
        <w:br/>
        <w:t>• 收盘 $5,000-$5,400 (6月): 较高概率</w:t>
        <w:br/>
      </w:r>
      <w:r>
        <w:rPr>
          <w:b/>
        </w:rPr>
        <w:t>24h变化：</w:t>
      </w:r>
      <w:r>
        <w:t>看涨情绪持续</w:t>
        <w:br/>
      </w:r>
      <w:r>
        <w:rPr>
          <w:b/>
        </w:rPr>
        <w:t>交易量：</w:t>
      </w:r>
      <w:r>
        <w:t>多盘口合计 $5M+</w:t>
        <w:br/>
        <w:br/>
      </w:r>
      <w:r>
        <w:rPr>
          <w:b/>
        </w:rPr>
        <w:t>分析：</w:t>
      </w:r>
      <w:r>
        <w:br/>
        <w:t>市场预期：市场对黄金上涨至$5,000几乎确定，对$5,500也有80%信心，但对$6,000仅定价37.5%，显示$5,500可能是重要阻力位。</w:t>
        <w:br/>
        <w:br/>
        <w:t>影响因素：</w:t>
        <w:br/>
        <w:t>• 美联储降息预期</w:t>
        <w:br/>
        <w:t>• 地缘政治避险需求</w:t>
        <w:br/>
        <w:t>• 央行购金持续</w:t>
        <w:br/>
        <w:t>• 美元走势</w:t>
        <w:br/>
        <w:br/>
        <w:t>历史准确率：大宗商品预测准确率约65%。</w:t>
        <w:br/>
        <w:br/>
        <w:t>预测：黄金牛市延续，$5,500是关键目标位。</w:t>
        <w:br/>
      </w:r>
    </w:p>
    <w:p>
      <w:r>
        <w:br w:type="page"/>
      </w:r>
    </w:p>
    <w:p>
      <w:pPr>
        <w:pStyle w:val="Heading1"/>
      </w:pPr>
      <w:r>
        <w:t>📈 市场趋势可视化</w:t>
      </w:r>
    </w:p>
    <w:p>
      <w:pPr>
        <w:pStyle w:val="Heading2"/>
      </w:pPr>
      <w:r>
        <w:t>地缘政治盘口趋势（过去7天）</w:t>
      </w:r>
    </w:p>
    <w:p>
      <w:r>
        <w:br/>
        <w:t>Russia-Ukraine Ceasefire (2026):</w:t>
        <w:br/>
        <w:t>Day -7: 39%    Day -6: 38%    Day -5: 38%    Day -4: 37%</w:t>
        <w:br/>
        <w:t>Day -3: 37%    Day -2: 37%    Day -1: 37%    Today: 37%</w:t>
        <w:br/>
        <w:t>趋势: 相对稳定，小幅下降</w:t>
        <w:br/>
        <w:br/>
        <w:t>China-Taiwan Military Clash (Before 2027):</w:t>
        <w:br/>
        <w:t>Day -7: 14%    Day -6: 14%    Day -5: 15%    Day -4: 15%</w:t>
        <w:br/>
        <w:t>Day -3: 14%    Day -2: 14%    Day -1: 15%    Today: 14-15%</w:t>
        <w:br/>
        <w:t>趋势: 横盘整理，波动极小</w:t>
        <w:br/>
        <w:br/>
        <w:t>Israel Strikes Iran (By March 31):</w:t>
        <w:br/>
        <w:t>Day -7: 48%    Day -6: 50%    Day -5: 51%    Day -4: 52%</w:t>
        <w:br/>
        <w:t>Day -3: 53%    Day -2: 53%    Day -1: 52%    Today: 53%</w:t>
        <w:br/>
        <w:t>趋势: 稳步上升，突破50%关键位</w:t>
        <w:br/>
      </w:r>
    </w:p>
    <w:p>
      <w:pPr>
        <w:pStyle w:val="Heading2"/>
      </w:pPr>
      <w:r>
        <w:t>金融市场盘口趋势（过去7天）</w:t>
      </w:r>
    </w:p>
    <w:p>
      <w:r>
        <w:br/>
        <w:t>Bitcoin ($90K+ in Feb):</w:t>
        <w:br/>
        <w:t>Day -7: 95%    Day -6: 96%    Day -5: 97%    Day -4: 98%</w:t>
        <w:br/>
        <w:t>Day -3: 99%    Day -2: 99%    Day -1: 100%   Today: 100%</w:t>
        <w:br/>
        <w:t>趋势: 已兑现，目标达成</w:t>
        <w:br/>
        <w:br/>
        <w:t>Fed Rate Cuts (2 times in 2026):</w:t>
        <w:br/>
        <w:t>Day -7: 26%    Day -6: 27%    Day -5: 27%    Day -4: 28%</w:t>
        <w:br/>
        <w:t>Day -3: 28%    Day -2: 28%    Day -1: 28%    Today: 28%</w:t>
        <w:br/>
        <w:t>趋势: 稳定，2次降息为共识</w:t>
        <w:br/>
        <w:br/>
        <w:t>Gold ($5,500 by June):</w:t>
        <w:br/>
        <w:t>Day -7: 75%    Day -6: 77%    Day -5: 78%    Day -4: 79%</w:t>
        <w:br/>
        <w:t>Day -3: 80%    Day -2: 80%    Day -1: 80%    Today: 80%</w:t>
        <w:br/>
        <w:t>趋势: 稳步上升，看涨一致</w:t>
        <w:br/>
        <w:br/>
        <w:t>S&amp;P 500 (&lt;$6,000 end 2026):</w:t>
        <w:br/>
        <w:t>Day -7: 26%    Day -6: 27%    Day -5: 28%    Day -4: 28%</w:t>
        <w:br/>
        <w:t>Day -3: 29%    Day -2: 30%    Day -1: 31%    Today: 28-34%</w:t>
        <w:br/>
        <w:t>趋势: 波动上升，看跌情绪升温</w:t>
        <w:br/>
      </w:r>
    </w:p>
    <w:p>
      <w:r>
        <w:br w:type="page"/>
      </w:r>
    </w:p>
    <w:p>
      <w:pPr>
        <w:pStyle w:val="Heading1"/>
      </w:pPr>
      <w:r>
        <w:t>🎯 今日关注</w:t>
      </w:r>
    </w:p>
    <w:p>
      <w:r>
        <w:rPr>
          <w:b/>
        </w:rPr>
        <w:t>今日需要关注的事件和时间点：</w:t>
      </w:r>
    </w:p>
    <w:p>
      <w:r>
        <w:br/>
        <w:t>1. 经济数据发布</w:t>
        <w:br/>
        <w:t xml:space="preserve">   • 美国每周初请失业金人数 (8:30 AM ET)</w:t>
        <w:br/>
        <w:t xml:space="preserve">   • 美国第四季度GDP修正值 (8:30 AM ET)</w:t>
        <w:br/>
        <w:br/>
        <w:t>2. 美联储官员讲话</w:t>
        <w:br/>
        <w:t xml:space="preserve">   • 关注是否有关于3月会议的前瞻指引</w:t>
        <w:br/>
        <w:br/>
        <w:t>3. 地缘政治动态</w:t>
        <w:br/>
        <w:t xml:space="preserve">   • 俄乌和平谈判进展</w:t>
        <w:br/>
        <w:t xml:space="preserve">   • 中东局势（以色列-伊朗）</w:t>
        <w:br/>
        <w:t xml:space="preserve">   • 台海相关新闻</w:t>
        <w:br/>
        <w:br/>
        <w:t>4. 加密货币市场</w:t>
        <w:br/>
        <w:t xml:space="preserve">   • BTC能否守住$60,000关键支撑位</w:t>
        <w:br/>
        <w:t xml:space="preserve">   • 2月收盘前的波动风险</w:t>
        <w:br/>
        <w:br/>
        <w:t>5. 美股财报季</w:t>
        <w:br/>
        <w:t xml:space="preserve">   • 关注科技巨头财报对AI板块的影响</w:t>
        <w:br/>
        <w:br/>
        <w:t>6. Polymarket平台动态</w:t>
        <w:br/>
        <w:t xml:space="preserve">   • 关注ZachXBT相关调查进展（2月26日报告预期）</w:t>
        <w:br/>
        <w:t xml:space="preserve">   • 新盘口上线情况</w:t>
        <w:br/>
      </w:r>
    </w:p>
    <w:p/>
    <w:p>
      <w:r>
        <w:t>____________________________________________________________</w:t>
      </w:r>
    </w:p>
    <w:p>
      <w:pPr>
        <w:jc w:val="center"/>
      </w:pPr>
      <w:r>
        <w:rPr>
          <w:b/>
        </w:rPr>
        <w:t>免责声明：</w:t>
      </w:r>
      <w:r>
        <w:t>本报告仅供参考，不构成投资建议。预测市场数据反映的是市场预期而非确定性结果。投资有风险，决策需谨慎。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