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非洲涉华情报每日简报"/>
    <w:p>
      <w:pPr>
        <w:pStyle w:val="Heading1"/>
      </w:pPr>
      <w:r>
        <w:t xml:space="preserve">非洲涉华情报每日简报</w:t>
      </w:r>
    </w:p>
    <w:p>
      <w:pPr>
        <w:pStyle w:val="FirstParagraph"/>
      </w:pPr>
      <w:r>
        <w:rPr>
          <w:bCs/>
          <w:b/>
        </w:rPr>
        <w:t xml:space="preserve">报告日期：</w:t>
      </w:r>
      <w:r>
        <w:t xml:space="preserve"> </w:t>
      </w:r>
      <w:r>
        <w:t xml:space="preserve">2026年2月26日（周四）</w:t>
      </w:r>
      <w:r>
        <w:br/>
      </w:r>
      <w:r>
        <w:rPr>
          <w:bCs/>
          <w:b/>
        </w:rPr>
        <w:t xml:space="preserve">报告时段：</w:t>
      </w:r>
      <w:r>
        <w:t xml:space="preserve"> </w:t>
      </w:r>
      <w:r>
        <w:t xml:space="preserve">过去24小时（北京时间 2026-02-25 至 2026-02-26）</w:t>
      </w:r>
      <w:r>
        <w:br/>
      </w:r>
      <w:r>
        <w:rPr>
          <w:bCs/>
          <w:b/>
        </w:rPr>
        <w:t xml:space="preserve">编制单位：</w:t>
      </w:r>
      <w:r>
        <w:t xml:space="preserve"> </w:t>
      </w:r>
      <w:r>
        <w:t xml:space="preserve">Africa Intel Department</w:t>
      </w:r>
      <w:r>
        <w:br/>
      </w:r>
      <w:r>
        <w:rPr>
          <w:bCs/>
          <w:b/>
        </w:rPr>
        <w:t xml:space="preserve">分析师：</w:t>
      </w:r>
      <w:r>
        <w:t xml:space="preserve"> </w:t>
      </w:r>
      <w:r>
        <w:t xml:space="preserve">罗布·路奇、奈良鹿丸、比克</w:t>
      </w:r>
      <w:r>
        <w:br/>
      </w:r>
      <w:r>
        <w:rPr>
          <w:bCs/>
          <w:b/>
        </w:rPr>
        <w:t xml:space="preserve">信息来源：</w:t>
      </w:r>
      <w:r>
        <w:t xml:space="preserve"> </w:t>
      </w:r>
      <w:r>
        <w:t xml:space="preserve">非洲本地新闻源、国际媒体、政府公告、行业报告</w:t>
      </w:r>
      <w:r>
        <w:br/>
      </w:r>
      <w:r>
        <w:rPr>
          <w:bCs/>
          <w:b/>
        </w:rPr>
        <w:t xml:space="preserve">密级：</w:t>
      </w:r>
      <w:r>
        <w:t xml:space="preserve"> </w:t>
      </w:r>
      <w:r>
        <w:t xml:space="preserve">【机密 - 内部参考】</w:t>
      </w:r>
    </w:p>
    <w:p>
      <w:r>
        <w:pict>
          <v:rect style="width:0;height:1.5pt" o:hralign="center" o:hrstd="t" o:hr="t"/>
        </w:pict>
      </w:r>
    </w:p>
    <w:bookmarkStart w:id="22" w:name="执行摘要"/>
    <w:p>
      <w:pPr>
        <w:pStyle w:val="Heading2"/>
      </w:pPr>
      <w:r>
        <w:t xml:space="preserve">📊 执行摘要</w:t>
      </w:r>
    </w:p>
    <w:bookmarkStart w:id="20" w:name="情报总览统计"/>
    <w:p>
      <w:pPr>
        <w:pStyle w:val="Heading3"/>
      </w:pPr>
      <w:r>
        <w:t xml:space="preserve">情报总览统计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涉华情报条目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本地新闻源占比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P0级（紧急）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P1级（重要）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P2级（关注）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P3级（参考）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2条</w:t>
            </w:r>
          </w:p>
        </w:tc>
      </w:tr>
    </w:tbl>
    <w:bookmarkEnd w:id="20"/>
    <w:bookmarkStart w:id="21" w:name="核心动态5条"/>
    <w:p>
      <w:pPr>
        <w:pStyle w:val="Heading3"/>
      </w:pPr>
      <w:r>
        <w:t xml:space="preserve">🎯 核心动态（5条）</w:t>
      </w:r>
    </w:p>
    <w:p>
      <w:pPr>
        <w:pStyle w:val="FirstParagraph"/>
      </w:pPr>
      <w:r>
        <w:rPr>
          <w:bCs/>
          <w:b/>
        </w:rPr>
        <w:t xml:space="preserve">🔴 P1-重要 | 津巴布韦突然禁止原矿锂出口，冲击中资锂矿布局</w:t>
      </w:r>
      <w:r>
        <w:t xml:space="preserve"> </w:t>
      </w:r>
      <w:r>
        <w:t xml:space="preserve">- 津巴布韦政府于2月25日宣布立即禁止所有原矿和锂精矿出口，比原计划提前10个月</w:t>
      </w:r>
      <w:r>
        <w:t xml:space="preserve"> </w:t>
      </w:r>
      <w:r>
        <w:t xml:space="preserve">- 直接影响中国企业在津约9亿美元投资（华友钴业4亿、盛新锂能5亿）</w:t>
      </w:r>
      <w:r>
        <w:t xml:space="preserve"> </w:t>
      </w:r>
      <w:r>
        <w:t xml:space="preserve">- 中国精炼厂面临原料供应中断风险</w:t>
      </w:r>
    </w:p>
    <w:p>
      <w:pPr>
        <w:pStyle w:val="BodyText"/>
      </w:pPr>
      <w:r>
        <w:rPr>
          <w:bCs/>
          <w:b/>
        </w:rPr>
        <w:t xml:space="preserve">🔴 P1-重要 | 尼日利亚洽谈57亿美元中国投资</w:t>
      </w:r>
      <w:r>
        <w:t xml:space="preserve"> </w:t>
      </w:r>
      <w:r>
        <w:t xml:space="preserve">- 尼日利亚财政部长与GCL集团（中国新能源企业）举行高级别会谈</w:t>
      </w:r>
      <w:r>
        <w:t xml:space="preserve"> </w:t>
      </w:r>
      <w:r>
        <w:t xml:space="preserve">- 投资涉及电力、采矿和工业制造领域</w:t>
      </w:r>
      <w:r>
        <w:t xml:space="preserve"> </w:t>
      </w:r>
      <w:r>
        <w:t xml:space="preserve">- 重点投资锂价值链和钢铁生产</w:t>
      </w:r>
    </w:p>
    <w:p>
      <w:pPr>
        <w:pStyle w:val="BodyText"/>
      </w:pPr>
      <w:r>
        <w:rPr>
          <w:bCs/>
          <w:b/>
        </w:rPr>
        <w:t xml:space="preserve">🔴 P1-重要 | 刚果（金）矿业格局突变，美国加速布局</w:t>
      </w:r>
      <w:r>
        <w:t xml:space="preserve"> </w:t>
      </w:r>
      <w:r>
        <w:t xml:space="preserve">- 刚果（金）国有矿业公司Gécamines批准美国支持的Virtus Minerals以9.3亿美元收购Chemaf铜钴矿</w:t>
      </w:r>
      <w:r>
        <w:t xml:space="preserve"> </w:t>
      </w:r>
      <w:r>
        <w:t xml:space="preserve">- 同时阻止了中国北方工业集团的收购尝试</w:t>
      </w:r>
      <w:r>
        <w:t xml:space="preserve"> </w:t>
      </w:r>
      <w:r>
        <w:t xml:space="preserve">- 中美在刚果（金）关键矿产竞争进入新阶段</w:t>
      </w:r>
    </w:p>
    <w:p>
      <w:pPr>
        <w:pStyle w:val="BodyText"/>
      </w:pPr>
      <w:r>
        <w:rPr>
          <w:bCs/>
          <w:b/>
        </w:rPr>
        <w:t xml:space="preserve">🟡 P2-关注 | 中国对非零关税政策5月1日生效</w:t>
      </w:r>
      <w:r>
        <w:t xml:space="preserve"> </w:t>
      </w:r>
      <w:r>
        <w:t xml:space="preserve">- 中国将于2026年5月1日起对53个非洲建交国全面实施零关税</w:t>
      </w:r>
      <w:r>
        <w:t xml:space="preserve"> </w:t>
      </w:r>
      <w:r>
        <w:t xml:space="preserve">- 联合国秘书长及非洲多国对此表示赞赏</w:t>
      </w:r>
      <w:r>
        <w:t xml:space="preserve"> </w:t>
      </w:r>
      <w:r>
        <w:t xml:space="preserve">- 预计将重塑中非贸易格局</w:t>
      </w:r>
    </w:p>
    <w:p>
      <w:pPr>
        <w:pStyle w:val="BodyText"/>
      </w:pPr>
      <w:r>
        <w:rPr>
          <w:bCs/>
          <w:b/>
        </w:rPr>
        <w:t xml:space="preserve">🟡 P2-关注 | 紫金矿业Manono锂矿6月投产</w:t>
      </w:r>
      <w:r>
        <w:t xml:space="preserve"> </w:t>
      </w:r>
      <w:r>
        <w:t xml:space="preserve">- 紫金矿业将于6月启动刚果（金）首个锂矿生产</w:t>
      </w:r>
      <w:r>
        <w:t xml:space="preserve"> </w:t>
      </w:r>
      <w:r>
        <w:t xml:space="preserve">- 项目年产95,170吨硫酸锂，投资约10亿美元</w:t>
      </w:r>
      <w:r>
        <w:t xml:space="preserve"> </w:t>
      </w:r>
      <w:r>
        <w:t xml:space="preserve">- 标志着中国在非洲锂资源布局取得重大突破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安全事件p2级"/>
    <w:p>
      <w:pPr>
        <w:pStyle w:val="Heading2"/>
      </w:pPr>
      <w:r>
        <w:t xml:space="preserve">🔴 安全事件（P2级）</w:t>
      </w:r>
    </w:p>
    <w:bookmarkStart w:id="23" w:name="事件一尼日利亚中资企业安全形势评估"/>
    <w:p>
      <w:pPr>
        <w:pStyle w:val="Heading3"/>
      </w:pPr>
      <w:r>
        <w:t xml:space="preserve">事件一：尼日利亚中资企业安全形势评估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持续监测（过去24小时无新增重大事件）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地点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尼日利亚全境，重点关注拉各斯、阿布贾、哈科特港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无新增针对中资企业的武装袭击或绑架事件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涉华评估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P2-关注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2025年9月埃多州曾发生针对中国工人的绑架事件（8名安保人员死亡，4名中国工人被绑架后获救）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关键词命中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尼日利亚、安全、中资企业、武装</w:t>
            </w:r>
          </w:p>
        </w:tc>
      </w:tr>
    </w:tbl>
    <w:p>
      <w:pPr>
        <w:pStyle w:val="BodyText"/>
      </w:pPr>
      <w:r>
        <w:rPr>
          <w:bCs/>
          <w:b/>
        </w:rPr>
        <w:t xml:space="preserve">风险评估：</w:t>
      </w:r>
      <w:r>
        <w:t xml:space="preserve"> </w:t>
      </w:r>
      <w:r>
        <w:t xml:space="preserve">尼日利亚安全形势依然严峻，但过去24小时未发生针对中资企业的重大安全事件。建议继续保持高度警惕，加强安保措施。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商业投资p1p2级"/>
    <w:p>
      <w:pPr>
        <w:pStyle w:val="Heading2"/>
      </w:pPr>
      <w:r>
        <w:t xml:space="preserve">🟢 商业/投资（P1/P2级）</w:t>
      </w:r>
    </w:p>
    <w:bookmarkStart w:id="25" w:name="情报一津巴布韦锂矿出口禁令"/>
    <w:p>
      <w:pPr>
        <w:pStyle w:val="Heading3"/>
      </w:pPr>
      <w:r>
        <w:t xml:space="preserve">情报一：津巴布韦锂矿出口禁令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评级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P1-重要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2026年2月25日宣布，立即生效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津巴布韦政府突然宣布禁止所有原矿和锂精矿出口，比原计划的2026年12月提前10个月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意义/背景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津巴布韦希望推动本地锂加工产业发展，增加附加值。但该政策突然实施，未给投资者足够过渡期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本地新闻源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Herald Zimbabwe, NewsDay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关键词权重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锂矿（95%）、津巴布韦（90%）、出口禁令（85%）、中资（80%）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涉华相关性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极高 - 直接影响华友钴业、盛新锂能等中国企业约9亿美元投资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地缘风险评估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中高风险 - 可能导致中国锂供应链短期紧张，需关注后续政策调整及企业应对措施</w:t>
            </w:r>
          </w:p>
        </w:tc>
      </w:tr>
    </w:tbl>
    <w:bookmarkEnd w:id="25"/>
    <w:bookmarkStart w:id="26" w:name="情报二尼日利亚57亿美元中国投资谈判"/>
    <w:p>
      <w:pPr>
        <w:pStyle w:val="Heading3"/>
      </w:pPr>
      <w:r>
        <w:t xml:space="preserve">情报二：尼日利亚57亿美元中国投资谈判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评级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P1-重要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2026年2月24日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尼日利亚财政部长Wale Edun会见GCL集团代表团，商讨57亿美元战略投资计划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投资领域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电力发电、采矿（锂矿）、工业制造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本地新闻源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Nairametrics, Punch Nigeria, Daily Trust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关键词权重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尼日利亚（95%）、中国投资（90%）、57亿美元（85%）、锂矿（80%）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涉华相关性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极高 - 如达成将成为近年来中国对非最大单笔投资之一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地缘风险评估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 - 投资规模巨大但谈判阶段存在不确定性，需关注后续协议签署进展</w:t>
            </w:r>
          </w:p>
        </w:tc>
      </w:tr>
    </w:tbl>
    <w:bookmarkEnd w:id="26"/>
    <w:bookmarkStart w:id="27" w:name="情报三紫金矿业刚果金manono锂矿6月投产"/>
    <w:p>
      <w:pPr>
        <w:pStyle w:val="Heading3"/>
      </w:pPr>
      <w:r>
        <w:t xml:space="preserve">情报三：紫金矿业刚果（金）Manono锂矿6月投产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评级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P2-关注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2026年2月11日宣布，6月投产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紫金矿业将启动刚果（金）首个锂矿生产，项目年产95,170吨硫酸锂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投资规模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约10亿美元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本地新闻源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Reuters, Mining Technology, China Global South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关键词权重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紫金矿业（95%）、刚果（金）（90%）、锂矿（85%）、Manono（80%）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涉华相关性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 - 标志着中国在非洲锂资源布局取得重大突破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地缘风险评估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中低 - 项目已进入实施阶段，但需注意刚果（金）政局稳定性</w:t>
            </w:r>
          </w:p>
        </w:tc>
      </w:tr>
    </w:tbl>
    <w:bookmarkEnd w:id="27"/>
    <w:bookmarkStart w:id="28" w:name="情报四赞比亚铜矿投资增长"/>
    <w:p>
      <w:pPr>
        <w:pStyle w:val="Heading3"/>
      </w:pPr>
      <w:r>
        <w:t xml:space="preserve">情报四：赞比亚铜矿投资增长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评级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P2-关注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2026年2月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赞比亚2025年铜产量达89万吨，同比增长8%。政府计划2026年产量达100万吨，2031年达300万吨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涉华因素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中国企业在赞铜矿领域占主导地位，控制主要矿山和冶炼厂股份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本地新闻源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 of Zambia, Zambia Business Times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关键词权重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赞比亚（90%）、铜矿（85%）、中国投资（75%）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涉华相关性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中高 - 中国企业在赞铜矿领域具有重要影响力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地缘风险评估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 - 中赞矿业合作历史悠久，关系稳定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政策外交p2级"/>
    <w:p>
      <w:pPr>
        <w:pStyle w:val="Heading2"/>
      </w:pPr>
      <w:r>
        <w:t xml:space="preserve">🟡 政策/外交（P2级）</w:t>
      </w:r>
    </w:p>
    <w:bookmarkStart w:id="30" w:name="情报一中国对非零关税政策"/>
    <w:p>
      <w:pPr>
        <w:pStyle w:val="Heading3"/>
      </w:pPr>
      <w:r>
        <w:t xml:space="preserve">情报一：中国对非零关税政策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评级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P2-关注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2026年5月1日生效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中国将对53个非洲建交国全面实施零关税举措，同时推动签署共同发展经济伙伴关系协定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国际反应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联合国秘书长表示赞赏；加蓬智库称非洲国家应抓住这一历史机遇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本地新闻源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新华社、人民日报、人民网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关键词权重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零关税（95%）、中非合作（90%）、53国（85%）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涉华相关性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极高 - 重塑中非贸易格局的重大政策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地缘风险评估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 - 有利于深化中非经贸合作，提升中国软实力</w:t>
            </w:r>
          </w:p>
        </w:tc>
      </w:tr>
    </w:tbl>
    <w:bookmarkEnd w:id="30"/>
    <w:bookmarkStart w:id="31" w:name="情报二尼日利亚-中国55周年外交关系"/>
    <w:p>
      <w:pPr>
        <w:pStyle w:val="Heading3"/>
      </w:pPr>
      <w:r>
        <w:t xml:space="preserve">情报二：尼日利亚-中国55周年外交关系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评级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P2-关注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2026年2月（建交55周年）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尼日利亚与中国庆祝建交55周年，双方重申深化全面战略伙伴关系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合作成果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阿布贾-卡杜纳铁路、拉各斯-伊巴丹铁路、莱基深水港等标志性项目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本地新闻源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Trust Nigeria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关键词权重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尼日利亚（90%）、中国（90%）、55周年（80%）、一带一路（75%）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涉华相关性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 - 尼日利亚是中国在非洲最大工程承包伙伴、第二大出口目的地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地缘风险评估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 - 中尼关系稳定，合作基础深厚</w:t>
            </w:r>
          </w:p>
        </w:tc>
      </w:tr>
    </w:tbl>
    <w:bookmarkEnd w:id="31"/>
    <w:bookmarkStart w:id="32" w:name="情报三坦桑尼亚-中国战略伙伴关系升级"/>
    <w:p>
      <w:pPr>
        <w:pStyle w:val="Heading3"/>
      </w:pPr>
      <w:r>
        <w:t xml:space="preserve">情报三：坦桑尼亚-中国战略伙伴关系升级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评级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P2-关注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2026年1月10日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中坦发表联合公报，重申并升级双边战略伙伴关系，扩大贸易和基础设施合作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重点项目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巴加莫约港项目（100亿美元）计划2026年12月开工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本地新闻源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Citizen Tanzania, Daily News Tanzania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关键词权重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坦桑尼亚（90%）、中国（85%）、巴加莫约港（80%）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涉华相关性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 - 坦桑尼亚是中国在东非的重要合作伙伴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地缘风险评估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 - 中坦传统友谊深厚，合作前景广阔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数据统计"/>
    <w:p>
      <w:pPr>
        <w:pStyle w:val="Heading2"/>
      </w:pPr>
      <w:r>
        <w:t xml:space="preserve">📈 数据统计</w:t>
      </w:r>
    </w:p>
    <w:bookmarkStart w:id="34" w:name="涉华情报分类统计"/>
    <w:p>
      <w:pPr>
        <w:pStyle w:val="Heading3"/>
      </w:pPr>
      <w:r>
        <w:t xml:space="preserve">涉华情报分类统计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商业/投资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政策/外交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地缘竞争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33%</w:t>
            </w:r>
          </w:p>
        </w:tc>
      </w:tr>
    </w:tbl>
    <w:bookmarkEnd w:id="34"/>
    <w:bookmarkStart w:id="35" w:name="国别分布"/>
    <w:p>
      <w:pPr>
        <w:pStyle w:val="Heading3"/>
      </w:pPr>
      <w:r>
        <w:t xml:space="preserve">国别分布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国家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涉华情报数量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尼日利亚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刚果（金）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津巴布韦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赞比亚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坦桑尼亚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南非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1条</w:t>
            </w:r>
          </w:p>
        </w:tc>
      </w:tr>
    </w:tbl>
    <w:bookmarkEnd w:id="35"/>
    <w:bookmarkStart w:id="36" w:name="关键词命中率"/>
    <w:p>
      <w:pPr>
        <w:pStyle w:val="Heading3"/>
      </w:pPr>
      <w:r>
        <w:t xml:space="preserve">关键词命中率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关键词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命中次数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中国/中资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锂矿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矿业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一带一路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零关税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洛比托走廊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风险评估矩阵"/>
    <w:p>
      <w:pPr>
        <w:pStyle w:val="Heading2"/>
      </w:pPr>
      <w:r>
        <w:t xml:space="preserve">🎯 风险评估矩阵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风险类别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应对建议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供应链中断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津巴布韦锂矿出口禁令可能影响中国锂精炼厂原料供应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密切关注政策调整，寻找替代供应源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投资安全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尼日利亚安全形势依然严峻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加强安保措施，避免高风险区域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地缘竞争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美国在刚果（金）矿业领域加速布局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密切关注Gécamines决策动向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政策变动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非洲国家矿业本地化政策趋严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提前布局本地加工能力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汇率风险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非洲货币波动可能影响投资回报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做好汇率对冲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1" w:name="关键词权重动态调整"/>
    <w:p>
      <w:pPr>
        <w:pStyle w:val="Heading2"/>
      </w:pPr>
      <w:r>
        <w:t xml:space="preserve">🔍 关键词权重动态调整</w:t>
      </w:r>
    </w:p>
    <w:bookmarkStart w:id="39" w:name="本周关键词命中率分析"/>
    <w:p>
      <w:pPr>
        <w:pStyle w:val="Heading3"/>
      </w:pPr>
      <w:r>
        <w:t xml:space="preserve">本周关键词命中率分析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关键词组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上周命中率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本周命中率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趋势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锂矿/电池矿物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上升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零关税/贸易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上升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安全/武装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↓ 下降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投资/基建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持平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洛比托走廊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上升</w:t>
            </w:r>
          </w:p>
        </w:tc>
      </w:tr>
    </w:tbl>
    <w:bookmarkEnd w:id="39"/>
    <w:bookmarkStart w:id="40" w:name="新增专项关键词组"/>
    <w:p>
      <w:pPr>
        <w:pStyle w:val="Heading3"/>
      </w:pPr>
      <w:r>
        <w:t xml:space="preserve">新增专项关键词组</w:t>
      </w:r>
    </w:p>
    <w:p>
      <w:pPr>
        <w:pStyle w:val="FirstParagraph"/>
      </w:pPr>
      <w:r>
        <w:t xml:space="preserve">基于本周情报分析，建议新增以下关键词监控：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GCL集团</w:t>
      </w:r>
      <w:r>
        <w:t xml:space="preserve"> </w:t>
      </w:r>
      <w:r>
        <w:t xml:space="preserve">- 尼日利亚57亿美元投资谈判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Virtus Minerals</w:t>
      </w:r>
      <w:r>
        <w:t xml:space="preserve"> </w:t>
      </w:r>
      <w:r>
        <w:t xml:space="preserve">- 美国在刚果（金）矿业布局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Manono锂矿</w:t>
      </w:r>
      <w:r>
        <w:t xml:space="preserve"> </w:t>
      </w:r>
      <w:r>
        <w:t xml:space="preserve">- 紫金矿业重点项目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出口禁令</w:t>
      </w:r>
      <w:r>
        <w:t xml:space="preserve"> </w:t>
      </w:r>
      <w:r>
        <w:t xml:space="preserve">- 非洲矿业本地化政策趋势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Chemaf铜钴矿</w:t>
      </w:r>
      <w:r>
        <w:t xml:space="preserve"> </w:t>
      </w:r>
      <w:r>
        <w:t xml:space="preserve">- 中美在刚果（金）竞争焦点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本地新闻源贡献度"/>
    <w:p>
      <w:pPr>
        <w:pStyle w:val="Heading2"/>
      </w:pPr>
      <w:r>
        <w:t xml:space="preserve">📋 本地新闻源贡献度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新闻源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贡献情报数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可靠性评级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Trust Nigeria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Nairametrics (尼日利亚)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Reuters Africa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Citizen Tanzania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Times of Zambia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★★★☆☆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Mining 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China Global South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新华社/人民日报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5" w:name="明日关注"/>
    <w:p>
      <w:pPr>
        <w:pStyle w:val="Heading2"/>
      </w:pPr>
      <w:r>
        <w:t xml:space="preserve">💡 明日关注</w:t>
      </w:r>
    </w:p>
    <w:bookmarkStart w:id="43" w:name="重点关注事件"/>
    <w:p>
      <w:pPr>
        <w:pStyle w:val="Heading3"/>
      </w:pPr>
      <w:r>
        <w:t xml:space="preserve">重点关注事件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津巴布韦锂矿政策</w:t>
      </w:r>
      <w:r>
        <w:t xml:space="preserve"> </w:t>
      </w:r>
      <w:r>
        <w:t xml:space="preserve">- 关注政府是否会就出口禁令发布补充说明或过渡期安排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尼日利亚投资谈判</w:t>
      </w:r>
      <w:r>
        <w:t xml:space="preserve"> </w:t>
      </w:r>
      <w:r>
        <w:t xml:space="preserve">- 跟踪GCL集团57亿美元投资的后续进展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刚果（金）矿业动态</w:t>
      </w:r>
      <w:r>
        <w:t xml:space="preserve"> </w:t>
      </w:r>
      <w:r>
        <w:t xml:space="preserve">- 关注Gécamines新领导层的政策走向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赞比亚铜产量数据</w:t>
      </w:r>
      <w:r>
        <w:t xml:space="preserve"> </w:t>
      </w:r>
      <w:r>
        <w:t xml:space="preserve">- 2026年产量目标100万吨的实现路径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中美非矿产竞争</w:t>
      </w:r>
      <w:r>
        <w:t xml:space="preserve"> </w:t>
      </w:r>
      <w:r>
        <w:t xml:space="preserve">- 洛比托走廊项目进展及美国DFC投资动向</w:t>
      </w:r>
    </w:p>
    <w:bookmarkEnd w:id="43"/>
    <w:bookmarkStart w:id="44" w:name="建议监控渠道"/>
    <w:p>
      <w:pPr>
        <w:pStyle w:val="Heading3"/>
      </w:pPr>
      <w:r>
        <w:t xml:space="preserve">建议监控渠道</w:t>
      </w:r>
    </w:p>
    <w:p>
      <w:pPr>
        <w:numPr>
          <w:ilvl w:val="0"/>
          <w:numId w:val="1003"/>
        </w:numPr>
        <w:pStyle w:val="Compact"/>
      </w:pPr>
      <w:r>
        <w:t xml:space="preserve">Daily Trust Nigeria（尼日利亚政治经济新闻）</w:t>
      </w:r>
    </w:p>
    <w:p>
      <w:pPr>
        <w:numPr>
          <w:ilvl w:val="0"/>
          <w:numId w:val="1003"/>
        </w:numPr>
        <w:pStyle w:val="Compact"/>
      </w:pPr>
      <w:r>
        <w:t xml:space="preserve">Reuters Africa（突发新闻）</w:t>
      </w:r>
    </w:p>
    <w:p>
      <w:pPr>
        <w:numPr>
          <w:ilvl w:val="0"/>
          <w:numId w:val="1003"/>
        </w:numPr>
        <w:pStyle w:val="Compact"/>
      </w:pPr>
      <w:r>
        <w:t xml:space="preserve">Mining.com（矿业行业动态）</w:t>
      </w:r>
    </w:p>
    <w:p>
      <w:pPr>
        <w:numPr>
          <w:ilvl w:val="0"/>
          <w:numId w:val="1003"/>
        </w:numPr>
        <w:pStyle w:val="Compact"/>
      </w:pPr>
      <w:r>
        <w:t xml:space="preserve">中国驻非洲各国使馆公告</w:t>
      </w:r>
    </w:p>
    <w:p>
      <w:pPr>
        <w:numPr>
          <w:ilvl w:val="0"/>
          <w:numId w:val="1003"/>
        </w:numPr>
        <w:pStyle w:val="Compact"/>
      </w:pPr>
      <w:r>
        <w:t xml:space="preserve">非洲各国矿业部官方声明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附录"/>
    <w:p>
      <w:pPr>
        <w:pStyle w:val="Heading2"/>
      </w:pPr>
      <w:r>
        <w:t xml:space="preserve">📎 附录</w:t>
      </w:r>
    </w:p>
    <w:bookmarkStart w:id="46" w:name="术语表"/>
    <w:p>
      <w:pPr>
        <w:pStyle w:val="Heading3"/>
      </w:pPr>
      <w:r>
        <w:t xml:space="preserve">术语表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P0级（紧急）</w:t>
      </w:r>
      <w:r>
        <w:t xml:space="preserve">：需要立即响应的重大安全事件或危机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P1级（重要）</w:t>
      </w:r>
      <w:r>
        <w:t xml:space="preserve">：对中资利益有重大影响的事件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P2级（关注）</w:t>
      </w:r>
      <w:r>
        <w:t xml:space="preserve">：需要持续跟踪的常规情报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P3级（参考）</w:t>
      </w:r>
      <w:r>
        <w:t xml:space="preserve">：背景信息或长期趋势</w:t>
      </w:r>
    </w:p>
    <w:bookmarkEnd w:id="46"/>
    <w:bookmarkStart w:id="47" w:name="联系信息"/>
    <w:p>
      <w:pPr>
        <w:pStyle w:val="Heading3"/>
      </w:pPr>
      <w:r>
        <w:t xml:space="preserve">联系信息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Africa Intel Department</w:t>
      </w:r>
      <w:r>
        <w:t xml:space="preserve">：africa-intel@openclaw.local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紧急联络</w:t>
      </w:r>
      <w:r>
        <w:t xml:space="preserve">：+86-XXX-XXXX-XXXX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报告编制：</w:t>
      </w:r>
      <w:r>
        <w:t xml:space="preserve"> </w:t>
      </w:r>
      <w:r>
        <w:t xml:space="preserve">罗布·路奇、奈良鹿丸、比克</w:t>
      </w:r>
      <w:r>
        <w:br/>
      </w:r>
      <w:r>
        <w:rPr>
          <w:bCs/>
          <w:b/>
        </w:rPr>
        <w:t xml:space="preserve">审核：</w:t>
      </w:r>
      <w:r>
        <w:t xml:space="preserve"> </w:t>
      </w:r>
      <w:r>
        <w:t xml:space="preserve">Africa Intel Department</w:t>
      </w:r>
      <w:r>
        <w:br/>
      </w:r>
      <w:r>
        <w:rPr>
          <w:bCs/>
          <w:b/>
        </w:rPr>
        <w:t xml:space="preserve">发布：</w:t>
      </w:r>
      <w:r>
        <w:t xml:space="preserve"> </w:t>
      </w:r>
      <w:r>
        <w:t xml:space="preserve">2026年2月26日 07:00（北京时间）</w:t>
      </w:r>
      <w:r>
        <w:br/>
      </w:r>
      <w:r>
        <w:rPr>
          <w:bCs/>
          <w:b/>
        </w:rPr>
        <w:t xml:space="preserve">下次更新：</w:t>
      </w:r>
      <w:r>
        <w:t xml:space="preserve"> </w:t>
      </w:r>
      <w:r>
        <w:t xml:space="preserve">2026年2月27日 07:00（北京时间）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本报告仅供内部参考，未经授权不得对外传播。</w:t>
      </w:r>
    </w:p>
    <w:bookmarkEnd w:id="47"/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2026-02-25T23:05:46Z</dcterms:created>
  <dcterms:modified xsi:type="dcterms:W3CDTF">2026-02-25T23:05:46Z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