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PCCS SEO and AEO Reference Plan</w:t>
      </w:r>
    </w:p>
    <w:p>
      <w:r>
        <w:rPr>
          <w:b/>
          <w:color w:val="007A68"/>
          <w:sz w:val="28"/>
        </w:rPr>
        <w:t>Search visibility, answer readiness, and launch checklist</w:t>
      </w:r>
    </w:p>
    <w:p>
      <w:r>
        <w:t>Project record for the PCCS Group website rebuild. This document records the recommended foundation, current implementation gaps, and work sequence for making PCCS easier to find in search engines and easier for AI systems to understand and cite.</w:t>
      </w:r>
    </w:p>
    <w:tbl>
      <w:tblPr>
        <w:tblStyle w:val="TableGrid"/>
        <w:tblW w:type="auto" w:w="0"/>
        <w:jc w:val="center"/>
        <w:tblLook w:firstColumn="1" w:firstRow="1" w:lastColumn="0" w:lastRow="0" w:noHBand="0" w:noVBand="1" w:val="04A0"/>
      </w:tblPr>
      <w:tblGrid>
        <w:gridCol w:w="4997"/>
        <w:gridCol w:w="4997"/>
      </w:tblGrid>
      <w:tr>
        <w:tc>
          <w:tcPr>
            <w:tcW w:type="dxa" w:w="4997"/>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Document detail</w:t>
            </w:r>
          </w:p>
        </w:tc>
        <w:tc>
          <w:tcPr>
            <w:tcW w:type="dxa" w:w="4997"/>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Value</w:t>
            </w:r>
          </w:p>
        </w:tc>
      </w:tr>
      <w:tr>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Prepared for</w:t>
            </w:r>
          </w:p>
        </w:tc>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PCCS Group website project</w:t>
            </w:r>
          </w:p>
        </w:tc>
      </w:tr>
      <w:tr>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Prepared date</w:t>
            </w:r>
          </w:p>
        </w:tc>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27 October 2026</w:t>
            </w:r>
          </w:p>
        </w:tc>
      </w:tr>
      <w:tr>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Scope</w:t>
            </w:r>
          </w:p>
        </w:tc>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Public website, Careers, Investors, Our Group, bilingual pages, and technical launch</w:t>
            </w:r>
          </w:p>
        </w:tc>
      </w:tr>
      <w:tr>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Primary outcome</w:t>
            </w:r>
          </w:p>
        </w:tc>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A crawlable, authoritative, structured, answer-ready PCCS web presence</w:t>
            </w:r>
          </w:p>
        </w:tc>
      </w:tr>
    </w:tbl>
    <w:p>
      <w:pPr>
        <w:spacing w:after="20"/>
      </w:pPr>
    </w:p>
    <w:p>
      <w:r>
        <w:rPr>
          <w:b/>
          <w:color w:val="007A68"/>
        </w:rPr>
        <w:t xml:space="preserve">Main conclusion. </w:t>
      </w:r>
      <w:r>
        <w:t>The site should not begin SEO work by adding keywords alone. First make the public pages indexable, then establish PCCS as a consistent entity, publish direct factual answers, and add accurate structured data that matches visible page content.</w:t>
      </w:r>
    </w:p>
    <w:p>
      <w:r>
        <w:br w:type="page"/>
      </w:r>
    </w:p>
    <w:p>
      <w:pPr>
        <w:pStyle w:val="Heading1"/>
      </w:pPr>
      <w:r>
        <w:t>1 Executive summary</w:t>
      </w:r>
    </w:p>
    <w:p>
      <w:r>
        <w:t>SEO helps people discover PCCS through ordinary search results. AEO, or answer engine optimisation, helps search and AI systems understand PCCS well enough to select, summarise, and cite the company when people ask questions. The two disciplines share the same foundation: accessible pages, clear language, reliable facts, strong internal linking, and evidence that can be checked.</w:t>
      </w:r>
    </w:p>
    <w:p>
      <w:pPr>
        <w:pStyle w:val="Heading2"/>
      </w:pPr>
      <w:r>
        <w:t>Current priority</w:t>
      </w:r>
    </w:p>
    <w:p>
      <w:pPr>
        <w:pStyle w:val="ListBullet"/>
        <w:spacing w:after="60"/>
      </w:pPr>
      <w:r>
        <w:t>Remove noindex and nofollow from public pages before launch. The current public HTML includes this directive, which explicitly asks search engines not to index the pages.</w:t>
      </w:r>
    </w:p>
    <w:p>
      <w:pPr>
        <w:pStyle w:val="ListBullet"/>
        <w:spacing w:after="60"/>
      </w:pPr>
      <w:r>
        <w:t>Keep noindex on the admin area and preview-only pages.</w:t>
      </w:r>
    </w:p>
    <w:p>
      <w:pPr>
        <w:pStyle w:val="ListBullet"/>
        <w:spacing w:after="60"/>
      </w:pPr>
      <w:r>
        <w:t>Use a production domain, ideally the official PCCS domain, for the final indexed site. GitHub Pages is suitable for client review but not the long-term canonical domain.</w:t>
      </w:r>
    </w:p>
    <w:p>
      <w:pPr>
        <w:pStyle w:val="ListBullet"/>
        <w:spacing w:after="60"/>
      </w:pPr>
      <w:r>
        <w:t>Add sitemap.xml, robots.txt, canonical URLs, page descriptions, social preview metadata, and structured data.</w:t>
      </w:r>
    </w:p>
    <w:p>
      <w:pPr>
        <w:pStyle w:val="ListBullet"/>
        <w:spacing w:after="60"/>
      </w:pPr>
      <w:r>
        <w:t>Create crawlable individual job URLs before relying on JobPosting structured data. A JavaScript modal alone is not the strongest search architecture.</w:t>
      </w:r>
    </w:p>
    <w:p>
      <w:pPr>
        <w:pStyle w:val="Heading2"/>
      </w:pPr>
      <w:r>
        <w:t>What success looks like</w:t>
      </w:r>
    </w:p>
    <w:p>
      <w:r>
        <w:t>A person searching for PCCS Group, technical sportswear manufacturing, PCCS leadership, PCCS annual reports, or PCCS jobs should find a clear official page that answers the query directly. An AI system should be able to identify the company, distinguish official facts from general marketing language, follow links to supporting evidence, and quote the relevant page or document.</w:t>
      </w:r>
    </w:p>
    <w:p>
      <w:pPr>
        <w:pStyle w:val="Heading1"/>
      </w:pPr>
      <w:r>
        <w:t>2 Current implementation audit</w:t>
      </w:r>
    </w:p>
    <w:p>
      <w:r>
        <w:t>This audit is based on the current project files and GitHub Pages preview setup as of 27 October 2026.</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Area</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Current state</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Priority</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Indexing control</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Public pages currently include noindex, nofollow.</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Blocker</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Page titles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Basic titles exist, but several should be made more specific.</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High</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Meta descriptions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 consistent description strategy is not yet present across the public page set.</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High</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Canonical URLs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No complete canonical URL system is present.</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High</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Sitemap and robots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No production sitemap and robots.txt strategy is established.</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High</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Structured data</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Organization, WebSite, BreadcrumbList, JobPosting, and report markup still need implementation.</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High</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Careers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 Careers CMS and 23 seeded listings are prepared. Individual crawlable job URLs should be added.</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High</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Investors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CMS and categories exist. Stable report URLs, dates, and document metadata should be standardised.</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Medium</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AEO content</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Visual pages are strong, but direct question-and-answer copy is still needed.</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High</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Measurement</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Search Console, Bing Webmaster Tools, and structured-data validation should be connected after domain launch.</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High</w:t>
            </w:r>
          </w:p>
        </w:tc>
      </w:tr>
    </w:tbl>
    <w:p>
      <w:pPr>
        <w:spacing w:after="20"/>
      </w:pPr>
    </w:p>
    <w:p>
      <w:r>
        <w:t>Important distinction: the admin interface can remain behind authentication and noindex. Only the public site should be made discoverable.</w:t>
      </w:r>
    </w:p>
    <w:p>
      <w:pPr>
        <w:pStyle w:val="Heading1"/>
      </w:pPr>
      <w:r>
        <w:t>3 SEO foundation</w:t>
      </w:r>
    </w:p>
    <w:p>
      <w:pPr>
        <w:pStyle w:val="Heading2"/>
      </w:pPr>
      <w:r>
        <w:t>3.1 Crawlability and indexation</w:t>
      </w:r>
    </w:p>
    <w:p>
      <w:pPr>
        <w:pStyle w:val="ListNumber"/>
        <w:spacing w:after="60"/>
      </w:pPr>
      <w:r>
        <w:t>Remove noindex, nofollow from public English and Chinese pages.</w:t>
      </w:r>
    </w:p>
    <w:p>
      <w:pPr>
        <w:pStyle w:val="ListNumber"/>
        <w:spacing w:after="60"/>
      </w:pPr>
      <w:r>
        <w:t>Keep noindex on /admin/, proposal landing pages, draft previews, and internal tools.</w:t>
      </w:r>
    </w:p>
    <w:p>
      <w:pPr>
        <w:pStyle w:val="ListNumber"/>
        <w:spacing w:after="60"/>
      </w:pPr>
      <w:r>
        <w:t>Create robots.txt that allows public pages and disallows /admin/.</w:t>
      </w:r>
    </w:p>
    <w:p>
      <w:pPr>
        <w:pStyle w:val="ListNumber"/>
        <w:spacing w:after="60"/>
      </w:pPr>
      <w:r>
        <w:t>Create sitemap.xml containing only canonical public URLs.</w:t>
      </w:r>
    </w:p>
    <w:p>
      <w:pPr>
        <w:pStyle w:val="ListNumber"/>
        <w:spacing w:after="60"/>
      </w:pPr>
      <w:r>
        <w:t>Add canonical tags to every public page.</w:t>
      </w:r>
    </w:p>
    <w:p>
      <w:pPr>
        <w:pStyle w:val="ListNumber"/>
        <w:spacing w:after="60"/>
      </w:pPr>
      <w:r>
        <w:t>Add hreflang links between English and Chinese equivalents, with x-default where appropriate.</w:t>
      </w:r>
    </w:p>
    <w:p>
      <w:pPr>
        <w:pStyle w:val="ListNumber"/>
        <w:spacing w:after="60"/>
      </w:pPr>
      <w:r>
        <w:t>Verify CSS, JavaScript, images, and public PDF files are not accidentally blocked.</w:t>
      </w:r>
    </w:p>
    <w:p>
      <w:pPr>
        <w:pStyle w:val="Heading2"/>
      </w:pPr>
      <w:r>
        <w:t>3.2 Page-level metadata</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Page type</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Recommended title pattern</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Description focus</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Home</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PCCS Group Berhad — Technical Sportswear Manufacturing</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What PCCS is, where it operates, and what it makes.</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Our Group</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Our Group — PCCS Group Berhad</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Company history, structure, and operating model.</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Engineering</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Technical Sportswear Engineering — PCCS Group</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Capabilities from materials and development to manufacturing and delivery.</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Sustainability</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Sustainability — PCCS Group Berhad</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Approach, commitments, measurable activity, and reporting.</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Investors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Investor Relations — PCCS Group Berhad 6068</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Official reports, governance, AGM, and investor information.</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Careers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Careers at PCCS Group — Open Positions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Current vacancies, locations, teams, and application route.</w:t>
            </w:r>
          </w:p>
        </w:tc>
      </w:tr>
    </w:tbl>
    <w:p>
      <w:pPr>
        <w:spacing w:after="20"/>
      </w:pPr>
    </w:p>
    <w:p>
      <w:r>
        <w:t>Every page should have one clear primary topic. The title, visible H1, meta description, internal links, and structured data should describe the same topic.</w:t>
      </w:r>
    </w:p>
    <w:p>
      <w:pPr>
        <w:pStyle w:val="Heading1"/>
      </w:pPr>
      <w:r>
        <w:t>4 AEO and PCCS entity strategy</w:t>
      </w:r>
    </w:p>
    <w:p>
      <w:r>
        <w:t>There is no reliable “submit to AI” switch. AI systems generally become more likely to use a company when the company is consistently described across its official site and trusted external sources, and when the official site gives direct, verifiable answers.</w:t>
      </w:r>
    </w:p>
    <w:p>
      <w:pPr>
        <w:pStyle w:val="Heading2"/>
      </w:pPr>
      <w:r>
        <w:t>4.1 PCCS facts to state consistently</w:t>
      </w:r>
    </w:p>
    <w:p>
      <w:pPr>
        <w:pStyle w:val="ListBullet"/>
        <w:spacing w:after="60"/>
      </w:pPr>
      <w:r>
        <w:t>Official name: PCCS Group Berhad.</w:t>
      </w:r>
    </w:p>
    <w:p>
      <w:pPr>
        <w:pStyle w:val="ListBullet"/>
        <w:spacing w:after="60"/>
      </w:pPr>
      <w:r>
        <w:t>Public-company identity and Bursa Malaysia code: 6068, where applicable and verified against the official investor source.</w:t>
      </w:r>
    </w:p>
    <w:p>
      <w:pPr>
        <w:pStyle w:val="ListBullet"/>
        <w:spacing w:after="60"/>
      </w:pPr>
      <w:r>
        <w:t>What PCCS does: designs, develops, and manufactures technical sportswear and performance apparel.</w:t>
      </w:r>
    </w:p>
    <w:p>
      <w:pPr>
        <w:pStyle w:val="ListBullet"/>
        <w:spacing w:after="60"/>
      </w:pPr>
      <w:r>
        <w:t>Where PCCS operates: maintain one verified list of countries, facilities, and operating locations.</w:t>
      </w:r>
    </w:p>
    <w:p>
      <w:pPr>
        <w:pStyle w:val="ListBullet"/>
        <w:spacing w:after="60"/>
      </w:pPr>
      <w:r>
        <w:t>What PCCS is known for: connect every claim to a capability, facility, product category, certification, report, or customer-relevant outcome.</w:t>
      </w:r>
    </w:p>
    <w:p>
      <w:pPr>
        <w:pStyle w:val="ListBullet"/>
        <w:spacing w:after="60"/>
      </w:pPr>
      <w:r>
        <w:t>Leadership and governance: names, roles, biographies, and dates should match official investor and corporate records.</w:t>
      </w:r>
    </w:p>
    <w:p>
      <w:pPr>
        <w:pStyle w:val="Heading2"/>
      </w:pPr>
      <w:r>
        <w:t>4.2 Answer-ready content to publish</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Question a user may ask</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Best official page</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Answer format</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What does PCCS Group do?</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Home / Our Group</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Two-sentence answer followed by capabilities and evidence links.</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What products does PCCS manufacture?</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Engineering / Our Work</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Named product categories with process and material context.</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Where does PCCS operate?</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Our Group / Contact</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Clear locations list with facility or office context.</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Who leads PCCS Group?</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Leadership</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Name, title, short biography, and source date.</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Where can I find PCCS annual reports?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Investors / Annual</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Year-grouped report list with document title and PDF link.</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What jobs are available at PCCS?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Careers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Crawlable job pages with location, team, date, requirements, and application link.</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How does PCCS approach sustainability?</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Sustainability</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Specific commitments, actions, metrics, and reporting period.</w:t>
            </w:r>
          </w:p>
        </w:tc>
      </w:tr>
    </w:tbl>
    <w:p>
      <w:pPr>
        <w:spacing w:after="20"/>
      </w:pPr>
    </w:p>
    <w:p>
      <w:r>
        <w:t>Write the first paragraph of each answer so it can stand alone when extracted into a search snippet or AI answer. Then provide supporting detail, links, dates, and documents.</w:t>
      </w:r>
    </w:p>
    <w:p>
      <w:pPr>
        <w:pStyle w:val="Heading1"/>
      </w:pPr>
      <w:r>
        <w:t>5 Structured data plan</w:t>
      </w:r>
    </w:p>
    <w:p>
      <w:r>
        <w:t>Use JSON-LD because it is clear to maintain at scale. Structured data must describe content that is actually visible on the page and remain accurate when the CMS changes. Validate with the Rich Results Test and monitor Search Console after launch.</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Schema type</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Where to use it</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Key content</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Organization</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Home page and site identity</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Name, URL, logo, address, contact, sameAs profiles, identifier.</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WebSite</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Home page</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Official site name, URL, and site search if available.</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BreadcrumbList</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All interior public pages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Home → section → page hierarchy.</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JobPosting</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Each active job URL</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Title, description, hiring organization, location, datePosted, validThrough, employment type, application route.</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Article or Report</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Investor announcements and report landing pages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Headline, date, publisher, document link, language.</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Person</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Leadership profiles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Name, role, biography, image, affiliation, and source page.</w:t>
            </w:r>
          </w:p>
        </w:tc>
      </w:tr>
    </w:tbl>
    <w:p>
      <w:pPr>
        <w:spacing w:after="20"/>
      </w:pPr>
    </w:p>
    <w:p>
      <w:r>
        <w:t>Do not add schema merely because it is available. Add it when it accurately represents the visible page and supports a real search or understanding need. Valid structured data makes a page eligible for enhanced display but does not guarantee that Google will show it.</w:t>
      </w:r>
    </w:p>
    <w:p>
      <w:pPr>
        <w:pStyle w:val="Heading1"/>
      </w:pPr>
      <w:r>
        <w:t>6 Careers SEO and AEO design</w:t>
      </w:r>
    </w:p>
    <w:p>
      <w:r>
        <w:t>The current Careers experience is a strong user-facing listing, but the next technical step is to make each role independently addressable. A user should be able to copy a URL for a particular job, and a crawler should be able to request that URL directly without opening a browser modal.</w:t>
      </w:r>
    </w:p>
    <w:tbl>
      <w:tblPr>
        <w:tblStyle w:val="TableGrid"/>
        <w:tblW w:type="auto" w:w="0"/>
        <w:jc w:val="center"/>
        <w:tblLook w:firstColumn="1" w:firstRow="1" w:lastColumn="0" w:lastRow="0" w:noHBand="0" w:noVBand="1" w:val="04A0"/>
      </w:tblPr>
      <w:tblGrid>
        <w:gridCol w:w="4997"/>
        <w:gridCol w:w="4997"/>
      </w:tblGrid>
      <w:tr>
        <w:tc>
          <w:tcPr>
            <w:tcW w:type="dxa" w:w="4997"/>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Requirement</w:t>
            </w:r>
          </w:p>
        </w:tc>
        <w:tc>
          <w:tcPr>
            <w:tcW w:type="dxa" w:w="4997"/>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Recommended implementation</w:t>
            </w:r>
          </w:p>
        </w:tc>
      </w:tr>
      <w:tr>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Stable job URL</w:t>
            </w:r>
          </w:p>
        </w:tc>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Use a URL such as /pages/careers/production-planning-executive.html or /pages/careers.html?job=stable-id. Prefer a stable, server-readable page if possible.</w:t>
            </w:r>
          </w:p>
        </w:tc>
      </w:tr>
      <w:tr>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Job content</w:t>
            </w:r>
          </w:p>
        </w:tc>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Show title, location, team, employment type, date posted, closing date, summary, description, responsibilities, qualifications, and application link.</w:t>
            </w:r>
          </w:p>
        </w:tc>
      </w:tr>
      <w:tr>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Expiry</w:t>
            </w:r>
          </w:p>
        </w:tc>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When a role closes, remove or mark its JobPosting data accurately and show a clear closed-role message.</w:t>
            </w:r>
          </w:p>
        </w:tc>
      </w:tr>
      <w:tr>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CMS</w:t>
            </w:r>
          </w:p>
        </w:tc>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Keep one canonical job record. Publish status, dates, sort order, and application email in Supabase.</w:t>
            </w:r>
          </w:p>
        </w:tc>
      </w:tr>
      <w:tr>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Structured data</w:t>
            </w:r>
          </w:p>
        </w:tc>
        <w:tc>
          <w:tcPr>
            <w:tcW w:type="dxa" w:w="499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Generate JobPosting JSON-LD from the same published record shown to the user.</w:t>
            </w:r>
          </w:p>
        </w:tc>
      </w:tr>
    </w:tbl>
    <w:p>
      <w:pPr>
        <w:spacing w:after="20"/>
      </w:pPr>
    </w:p>
    <w:p>
      <w:pPr>
        <w:pStyle w:val="Heading1"/>
      </w:pPr>
      <w:r>
        <w:t>7 What we can do now</w:t>
      </w:r>
    </w:p>
    <w:p>
      <w:r>
        <w:t>The following work can start immediately in the current codebase, before the final production domain is connected.</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Stage</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Work</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Result</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Now 1</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Create a shared public SEO configuration.</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Consistent titles, descriptions, canonical URLs, language alternates, and social metadata.</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Now 2</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Remove accidental noindex from public pages and keep it on admin pages.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Pages become eligible for crawling after launch.</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Now 3</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Add robots.txt and sitemap.xml for the public route set.</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Search crawlers receive a clear map of the site.</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Now 4</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Add Organization, WebSite, and BreadcrumbList JSON-LD.</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Search engines and AI systems receive explicit entity and hierarchy clues.</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Now 5</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Add answer-ready PCCS facts to Home and Our Group.</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Clear, extractable answers to high-value company questions.</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Now 6</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Add JobPosting support and stable job URLs to Careers CMS.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Jobs can be discovered and understood individually.</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Now 7</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Add investor document metadata and stable report links.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Reports become easier to search, cite, and maintain.</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Now 8</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Add launch validation and monitoring instructions.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The team can verify indexing, schema, links, and changes after deployment.</w:t>
            </w:r>
          </w:p>
        </w:tc>
      </w:tr>
    </w:tbl>
    <w:p>
      <w:pPr>
        <w:spacing w:after="20"/>
      </w:pPr>
    </w:p>
    <w:p>
      <w:r>
        <w:t>I can implement stages Now 1 through Now 7 in the existing project. The final decisions needed are the production domain, official company facts, and external profile URLs for sameAs markup.</w:t>
      </w:r>
    </w:p>
    <w:p>
      <w:pPr>
        <w:pStyle w:val="Heading1"/>
      </w:pPr>
      <w:r>
        <w:t>8 Launch checklist</w:t>
      </w:r>
    </w:p>
    <w:p>
      <w:pPr>
        <w:pStyle w:val="ListBullet"/>
        <w:spacing w:after="60"/>
      </w:pPr>
      <w:r>
        <w:t>Choose the canonical production domain and HTTPS version.</w:t>
      </w:r>
    </w:p>
    <w:p>
      <w:pPr>
        <w:pStyle w:val="ListBullet"/>
        <w:spacing w:after="60"/>
      </w:pPr>
      <w:r>
        <w:t>Remove noindex from public pages and retain it on admin and preview pages.</w:t>
      </w:r>
    </w:p>
    <w:p>
      <w:pPr>
        <w:pStyle w:val="ListBullet"/>
        <w:spacing w:after="60"/>
      </w:pPr>
      <w:r>
        <w:t>Confirm every public page has one H1 and a unique title and description.</w:t>
      </w:r>
    </w:p>
    <w:p>
      <w:pPr>
        <w:pStyle w:val="ListBullet"/>
        <w:spacing w:after="60"/>
      </w:pPr>
      <w:r>
        <w:t>Create and submit sitemap.xml in Google Search Console.</w:t>
      </w:r>
    </w:p>
    <w:p>
      <w:pPr>
        <w:pStyle w:val="ListBullet"/>
        <w:spacing w:after="60"/>
      </w:pPr>
      <w:r>
        <w:t>Create robots.txt and test it.</w:t>
      </w:r>
    </w:p>
    <w:p>
      <w:pPr>
        <w:pStyle w:val="ListBullet"/>
        <w:spacing w:after="60"/>
      </w:pPr>
      <w:r>
        <w:t>Validate Organization, WebSite, BreadcrumbList, JobPosting, and report markup.</w:t>
      </w:r>
    </w:p>
    <w:p>
      <w:pPr>
        <w:pStyle w:val="ListBullet"/>
        <w:spacing w:after="60"/>
      </w:pPr>
      <w:r>
        <w:t>Test English and Chinese hreflang relationships.</w:t>
      </w:r>
    </w:p>
    <w:p>
      <w:pPr>
        <w:pStyle w:val="ListBullet"/>
        <w:spacing w:after="60"/>
      </w:pPr>
      <w:r>
        <w:t>Check that public PDFs are accessible and have descriptive filenames and links.</w:t>
      </w:r>
    </w:p>
    <w:p>
      <w:pPr>
        <w:pStyle w:val="ListBullet"/>
        <w:spacing w:after="60"/>
      </w:pPr>
      <w:r>
        <w:t>Check mobile performance, image sizes, alt text, and keyboard accessibility.</w:t>
      </w:r>
    </w:p>
    <w:p>
      <w:pPr>
        <w:pStyle w:val="ListBullet"/>
        <w:spacing w:after="60"/>
      </w:pPr>
      <w:r>
        <w:t>Verify Careers jobs are published, have accurate dates, and have working application links.</w:t>
      </w:r>
    </w:p>
    <w:p>
      <w:pPr>
        <w:pStyle w:val="ListBullet"/>
        <w:spacing w:after="60"/>
      </w:pPr>
      <w:r>
        <w:t>Verify Investors documents are grouped, ordered, and linked correctly.</w:t>
      </w:r>
    </w:p>
    <w:p>
      <w:pPr>
        <w:pStyle w:val="ListBullet"/>
        <w:spacing w:after="60"/>
      </w:pPr>
      <w:r>
        <w:t>Connect Google Search Console and Bing Webmaster Tools.</w:t>
      </w:r>
    </w:p>
    <w:p>
      <w:pPr>
        <w:pStyle w:val="ListBullet"/>
        <w:spacing w:after="60"/>
      </w:pPr>
      <w:r>
        <w:t>Record the launch date and submit the sitemap for recrawl.</w:t>
      </w:r>
    </w:p>
    <w:p>
      <w:pPr>
        <w:pStyle w:val="Heading1"/>
      </w:pPr>
      <w:r>
        <w:t>9 Measurement and maintenance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Measure</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What to watch</w:t>
            </w:r>
          </w:p>
        </w:tc>
        <w:tc>
          <w:tcPr>
            <w:tcW w:type="dxa" w:w="3331"/>
            <w:shd w:fill="17324D"/>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r>
              <w:rPr>
                <w:rFonts w:ascii="Arial" w:hAnsi="Arial"/>
                <w:b/>
                <w:color w:val="FFFFFF"/>
                <w:sz w:val="18"/>
              </w:rPr>
              <w:t>Review cadence</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Indexing</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Indexed pages, excluded pages, crawl errors, sitemap status.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Weekly after launch, monthly thereafter.</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Search demand</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Queries for PCCS, products, locations, leadership, reports, and jobs.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Monthly.</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Rich results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JobPosting and other structured-data validity and warnings.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After every CMS/schema change.</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Content freshness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Leadership, investor reports, vacancies, dates, and company facts.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shd w:fill="EEF3F5"/>
          </w:tcPr>
          <w:p>
            <w:pPr>
              <w:spacing w:after="60"/>
            </w:pPr>
            <w:r>
              <w:rPr>
                <w:rFonts w:ascii="Arial" w:hAnsi="Arial"/>
                <w:color w:val="111827"/>
                <w:sz w:val="18"/>
              </w:rPr>
              <w:t>At each business update.</w:t>
            </w:r>
          </w:p>
        </w:tc>
      </w:tr>
      <w:tr>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AI answer readiness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Whether official pages are cited or accurately represented in answer experiences.</w:t>
            </w:r>
          </w:p>
        </w:tc>
        <w:tc>
          <w:tcPr>
            <w:tcW w:type="dxa" w:w="3331"/>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vAlign w:val="center"/>
          </w:tcPr>
          <w:p>
            <w:pPr>
              <w:spacing w:after="60"/>
            </w:pPr>
            <w:r>
              <w:rPr>
                <w:rFonts w:ascii="Arial" w:hAnsi="Arial"/>
                <w:color w:val="111827"/>
                <w:sz w:val="18"/>
              </w:rPr>
              <w:t>Quarterly and after major content changes.</w:t>
            </w:r>
          </w:p>
        </w:tc>
      </w:tr>
    </w:tbl>
    <w:p>
      <w:pPr>
        <w:spacing w:after="20"/>
      </w:pPr>
    </w:p>
    <w:p>
      <w:r>
        <w:t>AEO performance is not measured by one universal score. Track whether official pages are discoverable, company facts are consistent, primary sources support important claims, and the site earns relevant visibility over time.</w:t>
      </w:r>
    </w:p>
    <w:p>
      <w:pPr>
        <w:pStyle w:val="Heading1"/>
      </w:pPr>
      <w:r>
        <w:t>10 Reference sources</w:t>
      </w:r>
    </w:p>
    <w:p>
      <w:r>
        <w:t>Sources consulted for this plan:</w:t>
      </w:r>
    </w:p>
    <w:p>
      <w:r>
        <w:rPr>
          <w:b/>
        </w:rPr>
        <w:t xml:space="preserve">Google Search appearance overview: </w:t>
      </w:r>
      <w:r>
        <w:t>https://developers.google.com/search/docs/appearance</w:t>
      </w:r>
    </w:p>
    <w:p>
      <w:r>
        <w:rPr>
          <w:b/>
        </w:rPr>
        <w:t xml:space="preserve">Google structured data introduction: </w:t>
      </w:r>
      <w:r>
        <w:t>https://developers.google.com/search/docs/appearance/structured-data/intro-structured-data</w:t>
      </w:r>
    </w:p>
    <w:p>
      <w:r>
        <w:rPr>
          <w:b/>
        </w:rPr>
        <w:t xml:space="preserve">Google structured data general guidelines: </w:t>
      </w:r>
      <w:r>
        <w:t>https://developers.google.com/search/docs/appearance/structured-data/sd-policies</w:t>
      </w:r>
    </w:p>
    <w:p>
      <w:r>
        <w:rPr>
          <w:b/>
        </w:rPr>
        <w:t xml:space="preserve">Google JobPosting guidance: </w:t>
      </w:r>
      <w:r>
        <w:t>https://developers.google.com/search/docs/appearance/structured-data/job-posting</w:t>
      </w:r>
    </w:p>
    <w:p>
      <w:r>
        <w:rPr>
          <w:b/>
        </w:rPr>
        <w:t xml:space="preserve">Schema.org JobPosting: </w:t>
      </w:r>
      <w:r>
        <w:t>https://schema.org/JobPosting</w:t>
      </w:r>
    </w:p>
    <w:p>
      <w:r>
        <w:rPr>
          <w:b/>
        </w:rPr>
        <w:t xml:space="preserve">Schema.org Organization: </w:t>
      </w:r>
      <w:r>
        <w:t>https://schema.org/Organization</w:t>
      </w:r>
    </w:p>
    <w:p>
      <w:r>
        <w:t>Search engines control final rankings and appearances. Structured data and answer-ready content improve understanding and eligibility; they do not guarantee a particular result, snippet, or AI citation.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PCCS SEO and AEO Reference Plan  •  Prepared 27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B7280"/>
        <w:sz w:val="16"/>
      </w:rPr>
      <w:t>PCCS GROUP  |  DIGITAL DISCOVERY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b w:val="0"/>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Arial" w:hAnsi="Arial"/>
      <w:b/>
      <w:bCs/>
      <w:color w:val="007A68"/>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Arial" w:hAnsi="Arial"/>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