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legal-focused LLM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practical, real-world list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legal-focused LLM APIs and legal data APIs</w:t>
      </w:r>
      <w:r w:rsidDel="00000000" w:rsidR="00000000" w:rsidRPr="00000000">
        <w:rPr>
          <w:rtl w:val="0"/>
        </w:rPr>
        <w:t xml:space="preserve"> that you can use alongside Claude AI (Cowork) for your platform — especially if you want legal knowledge grounding (India + USA) and API/SDK access.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chppwuce4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1) Casetext CoCounsel API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Legal LLM fine-tuned on US law + case law database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Contract analysis, legal research, briefing assistance, citation-aware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USA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Contract QA, case summaries, issue spotting, statute lookup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Firms, in-house legal tooling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Enterprise subscription required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Learn more: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https://casetext.com/technology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x6drwxldk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2) Westlaw Edge API / Thomson Reuters Legal APIs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Premium legal research and case law database with analytics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USA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 (partner / enterprise)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Statute lookup, commentary, case annotations, briefs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Integrating authoritative reference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fmbs9eotk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3) LexisNexis APIs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Comprehensive legal research platform with API endpoints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USA (some global)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 (enterprise licensing)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Case law search, briefs, regulatory text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Backing RAG with definitive sources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78x73aof1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4) Eigen Technologies (LLM + Legal AI)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Commercial contract analytics + ML/LLM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Global contracts (works with India + US)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 (enterprise)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Clause extraction, risk scoring, compliance tagging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Contract intelligence pipelines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d8ro9omv1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5) Legal Robot API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Contract analysis for readability, clause classification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Primarily US, adaptable to general English legal text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Readability, anomaly detection, clause type tagging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Adding analytical signals to contract review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gkkaoj6ei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🇮🇳 6) India Code API (Government)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Central and State legal statutes repository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India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Public API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Source of Indian statutory texts for RAG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Not an LLM — but excellent grounding source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https://indiacode.nic.in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fz6rhm1b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🇮🇳 7) ICRIS / Indian eCourts API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Data on Indian court cases and judgments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India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Public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RAG source for litigation/precedent context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https://ecourts.gov.in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9ibfifmv6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8) OpenLaw (Legal Protocols) API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Smart contract legal drafting and automation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Global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Template driven document generation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Contract automation with structured templates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uyndfixwq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9) Axiom (Legal API via SoftLaw)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Legal reasoning API with logic-based outputs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US focused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Intelligent legal Q&amp;A + reasoning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for:</w:t>
      </w:r>
      <w:r w:rsidDel="00000000" w:rsidR="00000000" w:rsidRPr="00000000">
        <w:rPr>
          <w:rtl w:val="0"/>
        </w:rPr>
        <w:t xml:space="preserve"> Rule-based legal query grounding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8jwp7k52i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10) Clausehound API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Legal clause library + search API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Canada/US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Access: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  <w:t xml:space="preserve"> Clause retrieval + best-practice templates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zgevl7ftz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How to Combine with Claude (Your Cowork Worker System)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Claude-powered workers can follow this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eik1aw91x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Hybrid RAG + Legal API Workflow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submits task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routing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 RAG text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docs (templates)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API sources (statutes / case law)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API call (optional)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Casetext legal search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Legal Robot clause analysis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retrieved data into Claude prompt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 with citations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for analysis / summary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outputs structured response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Post-process guardrails + disclaimers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to user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40bql5bja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Practical Integration Tiers</w:t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285"/>
        <w:tblGridChange w:id="0">
          <w:tblGrid>
            <w:gridCol w:w="2810"/>
            <w:gridCol w:w="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(fastest)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Anthropic + Supabase + public legal sources + RAG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(legal precision)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Legal Robot + India Code + eCourts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 (enterprise legal)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Casetext + LexisNexis + Westlaw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lgaod3nbc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Notes &amp; Caveats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Casetext / Lexis / Westlaw</w:t>
      </w:r>
      <w:r w:rsidDel="00000000" w:rsidR="00000000" w:rsidRPr="00000000">
        <w:rPr>
          <w:rtl w:val="0"/>
        </w:rPr>
        <w:t xml:space="preserve"> — authoritative; but </w:t>
      </w:r>
      <w:r w:rsidDel="00000000" w:rsidR="00000000" w:rsidRPr="00000000">
        <w:rPr>
          <w:b w:val="1"/>
          <w:bCs w:val="1"/>
          <w:rtl w:val="0"/>
        </w:rPr>
        <w:t xml:space="preserve">expensive / enterprise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Legal Robot / Eigen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great for contract analysis signals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Indian legal APIs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often not LLMs, but excellent RAG sources</w:t>
        <w:br w:type="textWrapping"/>
        <w:t xml:space="preserve">✔ Many legal APIs require </w:t>
      </w:r>
      <w:r w:rsidDel="00000000" w:rsidR="00000000" w:rsidRPr="00000000">
        <w:rPr>
          <w:b w:val="1"/>
          <w:bCs w:val="1"/>
          <w:rtl w:val="0"/>
        </w:rPr>
        <w:t xml:space="preserve">enterprise contracts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1nxykl6cpv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Bottom Line Recommendations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347m6yp6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 Legal Research (US)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Casetext CoCounsel API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Lexis / Westlaw APIs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Axiom + Legal Robot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1qa0j08q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 Contract Analysis (Global)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Eigen Technologies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Robot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6pv7p066z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 Indian Law Sources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India Code API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eCourts API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statute APIs (per region)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3zz7n5u99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for LLM-assisted legal workflow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+ your guarded Workers + RAG + legal APIs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hfpqfh9cu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(Fix MVP Scope)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 </w:t>
      </w:r>
      <w:r w:rsidDel="00000000" w:rsidR="00000000" w:rsidRPr="00000000">
        <w:rPr>
          <w:b w:val="1"/>
          <w:bCs w:val="1"/>
          <w:rtl w:val="0"/>
        </w:rPr>
        <w:t xml:space="preserve">recommended MVP stack</w:t>
      </w:r>
      <w:r w:rsidDel="00000000" w:rsidR="00000000" w:rsidRPr="00000000">
        <w:rPr>
          <w:rtl w:val="0"/>
        </w:rPr>
        <w:t xml:space="preserve"> for both </w:t>
      </w:r>
      <w:r w:rsidDel="00000000" w:rsidR="00000000" w:rsidRPr="00000000">
        <w:rPr>
          <w:b w:val="1"/>
          <w:bCs w:val="1"/>
          <w:rtl w:val="0"/>
        </w:rPr>
        <w:t xml:space="preserve">USA + India legal support</w:t>
      </w:r>
      <w:r w:rsidDel="00000000" w:rsidR="00000000" w:rsidRPr="00000000">
        <w:rPr>
          <w:rtl w:val="0"/>
        </w:rPr>
        <w:t xml:space="preserve">, say: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“Give me a simple stack for MVP legal assistant with API integrations.”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I’ll return: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Exact APIs to call</w:t>
        <w:br w:type="textWrapping"/>
        <w:t xml:space="preserve">🔹 Prompt patterns for each</w:t>
        <w:br w:type="textWrapping"/>
        <w:t xml:space="preserve">🔹 Fallback logic when APIs fail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when you are.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courts.gov.in/" TargetMode="External"/><Relationship Id="rId10" Type="http://schemas.openxmlformats.org/officeDocument/2006/relationships/hyperlink" Target="https://ecourts.gov.in/" TargetMode="External"/><Relationship Id="rId9" Type="http://schemas.openxmlformats.org/officeDocument/2006/relationships/hyperlink" Target="https://indiacode.nic.in/" TargetMode="External"/><Relationship Id="rId5" Type="http://schemas.openxmlformats.org/officeDocument/2006/relationships/styles" Target="styles.xml"/><Relationship Id="rId6" Type="http://schemas.openxmlformats.org/officeDocument/2006/relationships/hyperlink" Target="https://casetext.com/technology" TargetMode="External"/><Relationship Id="rId7" Type="http://schemas.openxmlformats.org/officeDocument/2006/relationships/hyperlink" Target="https://casetext.com/technology" TargetMode="External"/><Relationship Id="rId8" Type="http://schemas.openxmlformats.org/officeDocument/2006/relationships/hyperlink" Target="https://indiacode.ni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