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5gveczdquin" w:id="0"/>
      <w:bookmarkEnd w:id="0"/>
      <w:r w:rsidDel="00000000" w:rsidR="00000000" w:rsidRPr="00000000">
        <w:rPr>
          <w:rtl w:val="0"/>
        </w:rPr>
        <w:t xml:space="preserve">Звіт №3. Специфікація вимог до програмної системи</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3"/>
        <w:jc w:val="center"/>
        <w:rPr>
          <w:rFonts w:ascii="Courier New" w:cs="Courier New" w:eastAsia="Courier New" w:hAnsi="Courier New"/>
        </w:rPr>
      </w:pPr>
      <w:bookmarkStart w:colFirst="0" w:colLast="0" w:name="_yts2ksp8xbe6"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360" w:firstLine="0"/>
            <w:rPr>
              <w:rFonts w:ascii="Arial" w:cs="Arial" w:eastAsia="Arial" w:hAnsi="Arial"/>
              <w:b w:val="0"/>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v5gveczdquin">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Звіт №3. Специфікація вимог до програмної системи</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_v5gveczdquin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8griff2iv9so">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Введення</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_8griff2iv9so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8lrebajab1st">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Глосарій</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_8lrebajab1st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mcgt67vuxfl">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Специфікація функціональних користувацьких вимог</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_mcgt67vuxfl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q981n6t8wzoc">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U1. Надіслати файли на аналіз</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_q981n6t8wzoc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hawnhfbev2x1">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U2. Завантажити документ зі сторонніх сервісів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_hawnhfbev2x1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k4vyh0v7ipo7">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U3. Отримати попереднє посилання на результат аналізу документів.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_k4vyh0v7ipo7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7gmyt79k3t97">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U4. Отримати відповідь на спробу переглянути результат раніше готовності системи</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_7gmyt79k3t97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p3bgvtnxwzgd">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U5. Отримати відповідь на спробу отримати неіснуючий результат аналізу документів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_p3bgvtnxwzgd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e1hccn8i9b5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U6. Отримати результати аналізу за посиланням</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_e1hccn8i9b5r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d5n7rtcfzqay">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U7. Переглянути графіки</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_d5n7rtcfzqay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7q9axlvdcecg">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U8. Порівняти надіслані файли</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_7q9axlvdcecg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txk77pn2ackm">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Специфікація функціональних системних вимог</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_txk77pn2ackm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pm0ivonphoxu">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U1. Надсилання файлів на аналіз. Додаток № 1, 5.</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_pm0ivonphoxu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mjoz57hyhv9t">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U2. Інтеграція зі сторонніми сервісами зберігання документів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_mjoz57hyhv9t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xsu2e9j6wur3">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U3. Попереднє повідомлення про майбутнє місцезнаходження результату</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_xsu2e9j6wur3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jh83gejs8nkl">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U4. Постійне звітування про рівень готовності результатів аналізу документів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_jh83gejs8nkl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hn96r9hvpx6w">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U5. Відповідь на спробу отримати результат раніше моменту готовності системи.</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_hn96r9hvpx6w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hzizp3hmi31m">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U6. Отримання результатів аналізу за посиланням. Додаток № 2, 3, 4.</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_hzizp3hmi31m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ial5kobzisqj">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U7. Перегляд графіків.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_ial5kobzisqj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urk8sk1rdkw">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U8. Порівняння вихідних файлів</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_urk8sk1rdkw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u9srcjdwdw5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Нефункціональні вимоги</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_u9srcjdwdw5r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sdudyo4dk1bt">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Додаток 1</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_sdudyo4dk1bt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3lqnnf38u9t8">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Додаток 2</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_3lqnnf38u9t8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1dveqhpwaeef">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Додаток 3</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_1dveqhpwaeef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xlwg39t2p023">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Додаток 4</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_xlwg39t2p023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Style w:val="Heading3"/>
        <w:jc w:val="center"/>
        <w:rPr>
          <w:rFonts w:ascii="Courier New" w:cs="Courier New" w:eastAsia="Courier New" w:hAnsi="Courier New"/>
        </w:rPr>
      </w:pPr>
      <w:bookmarkStart w:colFirst="0" w:colLast="0" w:name="_5zzzrrux598b" w:id="2"/>
      <w:bookmarkEnd w:id="2"/>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Style w:val="Heading3"/>
        <w:numPr>
          <w:ilvl w:val="0"/>
          <w:numId w:val="2"/>
        </w:numPr>
        <w:ind w:left="720" w:hanging="360"/>
        <w:rPr>
          <w:rFonts w:ascii="Courier New" w:cs="Courier New" w:eastAsia="Courier New" w:hAnsi="Courier New"/>
        </w:rPr>
      </w:pPr>
      <w:bookmarkStart w:colFirst="0" w:colLast="0" w:name="_pi2p5sn0xgxr"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rFonts w:ascii="Courier New" w:cs="Courier New" w:eastAsia="Courier New" w:hAnsi="Courier New"/>
        </w:rPr>
      </w:pPr>
      <w:bookmarkStart w:colFirst="0" w:colLast="0" w:name="_8griff2iv9so" w:id="4"/>
      <w:bookmarkEnd w:id="4"/>
      <w:r w:rsidDel="00000000" w:rsidR="00000000" w:rsidRPr="00000000">
        <w:rPr>
          <w:rFonts w:ascii="Courier New" w:cs="Courier New" w:eastAsia="Courier New" w:hAnsi="Courier New"/>
          <w:rtl w:val="0"/>
        </w:rPr>
        <w:t xml:space="preserve">Введення</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Метою цього документу є означення функціоналу розроблюваної системи дослідження схожості текстових даних під назвою FOJ (Fair Online Judge) у частковій відповідності зі специфікацією вимог до програмної системи згідно зі стандартом IEEE 830 [1].</w:t>
      </w:r>
    </w:p>
    <w:p w:rsidR="00000000" w:rsidDel="00000000" w:rsidP="00000000" w:rsidRDefault="00000000" w:rsidRPr="00000000" w14:paraId="00000023">
      <w:pPr>
        <w:pStyle w:val="Heading2"/>
        <w:rPr>
          <w:rFonts w:ascii="Courier New" w:cs="Courier New" w:eastAsia="Courier New" w:hAnsi="Courier New"/>
        </w:rPr>
      </w:pPr>
      <w:bookmarkStart w:colFirst="0" w:colLast="0" w:name="_8lrebajab1st" w:id="5"/>
      <w:bookmarkEnd w:id="5"/>
      <w:r w:rsidDel="00000000" w:rsidR="00000000" w:rsidRPr="00000000">
        <w:rPr>
          <w:rFonts w:ascii="Courier New" w:cs="Courier New" w:eastAsia="Courier New" w:hAnsi="Courier New"/>
          <w:rtl w:val="0"/>
        </w:rPr>
        <w:t xml:space="preserve">Глосарій</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Термін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Значення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Fair Online Judge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Назва розроблюваної системи.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Документ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Текстовий файл. Сукупність таких файлів обробляється та аналізується системою.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Аналіз документів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Процес обробки групи текстових файлів за допомогою засобів структурного та семантичного представлення тексту з метою з’ясувати схожість документів між собою.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Користувач A</w:t>
            </w:r>
            <w:r w:rsidDel="00000000" w:rsidR="00000000" w:rsidRPr="00000000">
              <w:rPr>
                <w:rFonts w:ascii="Courier New" w:cs="Courier New" w:eastAsia="Courier New" w:hAnsi="Courier New"/>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Людина, яка завантажує файли до системи і таким чином надає системі ці файли для аналізу на схожість та для надання результатів аналізу за посиланням, строк дії якого обмежений.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Користувач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Людина, яка очікує готовності результату аналізу текстових даних, надісланих на обробку до сервісу.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Користувач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Людина, яка інтерактивно вивчає результати аналізу, проведеного системою над файлами, які завантажив </w:t>
            </w:r>
            <w:r w:rsidDel="00000000" w:rsidR="00000000" w:rsidRPr="00000000">
              <w:rPr>
                <w:rFonts w:ascii="Courier New" w:cs="Courier New" w:eastAsia="Courier New" w:hAnsi="Courier New"/>
                <w:b w:val="1"/>
                <w:rtl w:val="0"/>
              </w:rPr>
              <w:t xml:space="preserve">Користувач A</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33">
      <w:pPr>
        <w:ind w:left="0" w:firstLine="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Style w:val="Heading2"/>
        <w:rPr>
          <w:rFonts w:ascii="Courier New" w:cs="Courier New" w:eastAsia="Courier New" w:hAnsi="Courier New"/>
        </w:rPr>
      </w:pPr>
      <w:bookmarkStart w:colFirst="0" w:colLast="0" w:name="_mcgt67vuxfl" w:id="6"/>
      <w:bookmarkEnd w:id="6"/>
      <w:r w:rsidDel="00000000" w:rsidR="00000000" w:rsidRPr="00000000">
        <w:rPr>
          <w:rFonts w:ascii="Courier New" w:cs="Courier New" w:eastAsia="Courier New" w:hAnsi="Courier New"/>
          <w:rtl w:val="0"/>
        </w:rPr>
        <w:t xml:space="preserve">Специфікація функціональних користувацьких вимог</w:t>
      </w:r>
    </w:p>
    <w:p w:rsidR="00000000" w:rsidDel="00000000" w:rsidP="00000000" w:rsidRDefault="00000000" w:rsidRPr="00000000" w14:paraId="00000036">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4140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tbl>
      <w:tblPr>
        <w:tblStyle w:val="Table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100"/>
        <w:gridCol w:w="4950"/>
        <w:tblGridChange w:id="0">
          <w:tblGrid>
            <w:gridCol w:w="2190"/>
            <w:gridCol w:w="2100"/>
            <w:gridCol w:w="495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Назва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Актор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Опис</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3"/>
              <w:widowControl w:val="0"/>
              <w:spacing w:line="240" w:lineRule="auto"/>
              <w:rPr>
                <w:sz w:val="22"/>
                <w:szCs w:val="22"/>
              </w:rPr>
            </w:pPr>
            <w:bookmarkStart w:colFirst="0" w:colLast="0" w:name="_q981n6t8wzoc" w:id="7"/>
            <w:bookmarkEnd w:id="7"/>
            <w:r w:rsidDel="00000000" w:rsidR="00000000" w:rsidRPr="00000000">
              <w:rPr>
                <w:sz w:val="22"/>
                <w:szCs w:val="22"/>
                <w:rtl w:val="0"/>
              </w:rPr>
              <w:t xml:space="preserve">U1. Надіслати файли на аналіз</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має надавати користувачу можливість надсилати довільну кількість текстових файлів для аналізу.</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E">
            <w:pPr>
              <w:pStyle w:val="Heading3"/>
              <w:widowControl w:val="0"/>
              <w:spacing w:line="240" w:lineRule="auto"/>
              <w:rPr>
                <w:sz w:val="22"/>
                <w:szCs w:val="22"/>
              </w:rPr>
            </w:pPr>
            <w:bookmarkStart w:colFirst="0" w:colLast="0" w:name="_hawnhfbev2x1" w:id="8"/>
            <w:bookmarkEnd w:id="8"/>
            <w:r w:rsidDel="00000000" w:rsidR="00000000" w:rsidRPr="00000000">
              <w:rPr>
                <w:sz w:val="22"/>
                <w:szCs w:val="22"/>
                <w:rtl w:val="0"/>
              </w:rPr>
              <w:t xml:space="preserve">U2. Завантажити документ зі сторонніх сервісів</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має змогу надати доступ до сервісів зберігання простих для читання документів з метою дозволити FOJ прочитати і проаналізувати ці документи.</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pStyle w:val="Heading3"/>
              <w:widowControl w:val="0"/>
              <w:spacing w:line="240" w:lineRule="auto"/>
              <w:rPr>
                <w:sz w:val="22"/>
                <w:szCs w:val="22"/>
              </w:rPr>
            </w:pPr>
            <w:bookmarkStart w:colFirst="0" w:colLast="0" w:name="_k4vyh0v7ipo7" w:id="9"/>
            <w:bookmarkEnd w:id="9"/>
            <w:r w:rsidDel="00000000" w:rsidR="00000000" w:rsidRPr="00000000">
              <w:rPr>
                <w:sz w:val="22"/>
                <w:szCs w:val="22"/>
                <w:rtl w:val="0"/>
              </w:rPr>
              <w:t xml:space="preserve">U3. Отримати попереднє посилання на результат аналізу документів.</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За успішного надання групи текстових файлів система має надати користувачу посилання на результати виконуваного над ними аналізу.</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4">
            <w:pPr>
              <w:pStyle w:val="Heading3"/>
              <w:widowControl w:val="0"/>
              <w:spacing w:line="240" w:lineRule="auto"/>
              <w:rPr>
                <w:sz w:val="22"/>
                <w:szCs w:val="22"/>
              </w:rPr>
            </w:pPr>
            <w:bookmarkStart w:colFirst="0" w:colLast="0" w:name="_7gmyt79k3t97" w:id="10"/>
            <w:bookmarkEnd w:id="10"/>
            <w:r w:rsidDel="00000000" w:rsidR="00000000" w:rsidRPr="00000000">
              <w:rPr>
                <w:sz w:val="22"/>
                <w:szCs w:val="22"/>
                <w:rtl w:val="0"/>
              </w:rPr>
              <w:t xml:space="preserve">U4. Отримати відповідь на спробу переглянути результат раніше готовності системи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Потрібно підтримувати статус рівня готовності системи надати результат.</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pStyle w:val="Heading3"/>
              <w:widowControl w:val="0"/>
              <w:spacing w:line="240" w:lineRule="auto"/>
              <w:rPr>
                <w:sz w:val="22"/>
                <w:szCs w:val="22"/>
              </w:rPr>
            </w:pPr>
            <w:bookmarkStart w:colFirst="0" w:colLast="0" w:name="_p3bgvtnxwzgd" w:id="11"/>
            <w:bookmarkEnd w:id="11"/>
            <w:r w:rsidDel="00000000" w:rsidR="00000000" w:rsidRPr="00000000">
              <w:rPr>
                <w:sz w:val="22"/>
                <w:szCs w:val="22"/>
                <w:rtl w:val="0"/>
              </w:rPr>
              <w:t xml:space="preserve">U5. Отримати відповідь на спробу отримати неіснуючий результат аналізу документів</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має відповідати на спроби користувача переглянути результати аналізу, навіть якщо результати не можуть бути надані.</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pStyle w:val="Heading3"/>
              <w:widowControl w:val="0"/>
              <w:spacing w:line="240" w:lineRule="auto"/>
              <w:rPr>
                <w:sz w:val="22"/>
                <w:szCs w:val="22"/>
              </w:rPr>
            </w:pPr>
            <w:bookmarkStart w:colFirst="0" w:colLast="0" w:name="_e1hccn8i9b5r" w:id="12"/>
            <w:bookmarkEnd w:id="12"/>
            <w:r w:rsidDel="00000000" w:rsidR="00000000" w:rsidRPr="00000000">
              <w:rPr>
                <w:sz w:val="22"/>
                <w:szCs w:val="22"/>
                <w:rtl w:val="0"/>
              </w:rPr>
              <w:t xml:space="preserve">U6. Отримати результати аналізу за посиланням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При переході за згенерованим системою посиланням система має надати користувачу результати аналізу над надісланими </w:t>
            </w:r>
            <w:r w:rsidDel="00000000" w:rsidR="00000000" w:rsidRPr="00000000">
              <w:rPr>
                <w:rFonts w:ascii="Courier New" w:cs="Courier New" w:eastAsia="Courier New" w:hAnsi="Courier New"/>
                <w:b w:val="1"/>
                <w:rtl w:val="0"/>
              </w:rPr>
              <w:t xml:space="preserve">Користувачем A</w:t>
            </w:r>
            <w:r w:rsidDel="00000000" w:rsidR="00000000" w:rsidRPr="00000000">
              <w:rPr>
                <w:rFonts w:ascii="Courier New" w:cs="Courier New" w:eastAsia="Courier New" w:hAnsi="Courier New"/>
                <w:rtl w:val="0"/>
              </w:rPr>
              <w:t xml:space="preserve"> даними.</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pStyle w:val="Heading3"/>
              <w:widowControl w:val="0"/>
              <w:spacing w:line="240" w:lineRule="auto"/>
              <w:rPr>
                <w:sz w:val="22"/>
                <w:szCs w:val="22"/>
              </w:rPr>
            </w:pPr>
            <w:bookmarkStart w:colFirst="0" w:colLast="0" w:name="_d5n7rtcfzqay" w:id="13"/>
            <w:bookmarkEnd w:id="13"/>
            <w:r w:rsidDel="00000000" w:rsidR="00000000" w:rsidRPr="00000000">
              <w:rPr>
                <w:sz w:val="22"/>
                <w:szCs w:val="22"/>
                <w:rtl w:val="0"/>
              </w:rPr>
              <w:t xml:space="preserve">U7. Переглянути графіки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Ознайомлення із результатами аналізу надісланих текстових даних включає в себе перегляд інформативного графіку.</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0">
            <w:pPr>
              <w:pStyle w:val="Heading3"/>
              <w:widowControl w:val="0"/>
              <w:spacing w:line="240" w:lineRule="auto"/>
              <w:rPr>
                <w:sz w:val="22"/>
                <w:szCs w:val="22"/>
              </w:rPr>
            </w:pPr>
            <w:bookmarkStart w:colFirst="0" w:colLast="0" w:name="_7q9axlvdcecg" w:id="14"/>
            <w:bookmarkEnd w:id="14"/>
            <w:r w:rsidDel="00000000" w:rsidR="00000000" w:rsidRPr="00000000">
              <w:rPr>
                <w:sz w:val="22"/>
                <w:szCs w:val="22"/>
                <w:rtl w:val="0"/>
              </w:rPr>
              <w:t xml:space="preserve">U8. Порівняти надіслані файли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Ознайомлення із результатами аналізу надісланих текстових даних включає в себе порівняння надісланих файлів.</w:t>
            </w:r>
          </w:p>
        </w:tc>
      </w:tr>
    </w:tbl>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pStyle w:val="Heading2"/>
        <w:rPr>
          <w:rFonts w:ascii="Courier New" w:cs="Courier New" w:eastAsia="Courier New" w:hAnsi="Courier New"/>
        </w:rPr>
      </w:pPr>
      <w:bookmarkStart w:colFirst="0" w:colLast="0" w:name="_el3u0bhdygal" w:id="15"/>
      <w:bookmarkEnd w:id="1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rFonts w:ascii="Courier New" w:cs="Courier New" w:eastAsia="Courier New" w:hAnsi="Courier New"/>
        </w:rPr>
      </w:pPr>
      <w:bookmarkStart w:colFirst="0" w:colLast="0" w:name="_txk77pn2ackm" w:id="16"/>
      <w:bookmarkEnd w:id="16"/>
      <w:r w:rsidDel="00000000" w:rsidR="00000000" w:rsidRPr="00000000">
        <w:rPr>
          <w:rFonts w:ascii="Courier New" w:cs="Courier New" w:eastAsia="Courier New" w:hAnsi="Courier New"/>
          <w:rtl w:val="0"/>
        </w:rPr>
        <w:t xml:space="preserve">Специфікація функціональних системних вимог</w:t>
      </w:r>
    </w:p>
    <w:p w:rsidR="00000000" w:rsidDel="00000000" w:rsidP="00000000" w:rsidRDefault="00000000" w:rsidRPr="00000000" w14:paraId="00000056">
      <w:pPr>
        <w:pStyle w:val="Heading3"/>
        <w:widowControl w:val="0"/>
        <w:spacing w:line="240" w:lineRule="auto"/>
        <w:ind w:firstLine="720"/>
        <w:rPr>
          <w:rFonts w:ascii="Courier New" w:cs="Courier New" w:eastAsia="Courier New" w:hAnsi="Courier New"/>
        </w:rPr>
      </w:pPr>
      <w:bookmarkStart w:colFirst="0" w:colLast="0" w:name="_pm0ivonphoxu" w:id="17"/>
      <w:bookmarkEnd w:id="17"/>
      <w:r w:rsidDel="00000000" w:rsidR="00000000" w:rsidRPr="00000000">
        <w:rPr>
          <w:rFonts w:ascii="Cousine" w:cs="Cousine" w:eastAsia="Cousine" w:hAnsi="Cousine"/>
          <w:rtl w:val="0"/>
        </w:rPr>
        <w:t xml:space="preserve">U1. Надсилання файлів на аналіз. Додаток № 1, 5.</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Користувач А</w:t>
      </w:r>
      <w:r w:rsidDel="00000000" w:rsidR="00000000" w:rsidRPr="00000000">
        <w:rPr>
          <w:rFonts w:ascii="Courier New" w:cs="Courier New" w:eastAsia="Courier New" w:hAnsi="Courier New"/>
          <w:rtl w:val="0"/>
        </w:rPr>
        <w:t xml:space="preserve"> має змогу за допомогою інтерфейсу веб-браузеру (Chrome, Firefox, Edge) на мобільному та настільному пристрої відправити на сервіс </w:t>
      </w:r>
      <w:r w:rsidDel="00000000" w:rsidR="00000000" w:rsidRPr="00000000">
        <w:rPr>
          <w:rFonts w:ascii="Courier New" w:cs="Courier New" w:eastAsia="Courier New" w:hAnsi="Courier New"/>
          <w:b w:val="1"/>
          <w:rtl w:val="0"/>
        </w:rPr>
        <w:t xml:space="preserve">FOJ</w:t>
      </w:r>
      <w:r w:rsidDel="00000000" w:rsidR="00000000" w:rsidRPr="00000000">
        <w:rPr>
          <w:rFonts w:ascii="Courier New" w:cs="Courier New" w:eastAsia="Courier New" w:hAnsi="Courier New"/>
          <w:rtl w:val="0"/>
        </w:rPr>
        <w:t xml:space="preserve"> сумарно обсяг даних, що не перевищує </w:t>
      </w:r>
      <w:r w:rsidDel="00000000" w:rsidR="00000000" w:rsidRPr="00000000">
        <w:rPr>
          <w:rFonts w:ascii="Courier New" w:cs="Courier New" w:eastAsia="Courier New" w:hAnsi="Courier New"/>
          <w:b w:val="1"/>
          <w:rtl w:val="0"/>
        </w:rPr>
        <w:t xml:space="preserve">10 мегабайт</w:t>
      </w:r>
      <w:r w:rsidDel="00000000" w:rsidR="00000000" w:rsidRPr="00000000">
        <w:rPr>
          <w:rFonts w:ascii="Courier New" w:cs="Courier New" w:eastAsia="Courier New" w:hAnsi="Courier New"/>
          <w:rtl w:val="0"/>
        </w:rPr>
        <w:t xml:space="preserve">. Система має працювати із текстовими файлами, які закодовані у форматі UTF-8</w:t>
      </w:r>
      <w:r w:rsidDel="00000000" w:rsidR="00000000" w:rsidRPr="00000000">
        <w:rPr>
          <w:rFonts w:ascii="Courier New" w:cs="Courier New" w:eastAsia="Courier New" w:hAnsi="Courier New"/>
          <w:rtl w:val="0"/>
        </w:rPr>
        <w:t xml:space="preserve">. У випадку надсилання будь-якого іншого типу даних система повідомляє користувача про відмову в обслуговуванні із інформативним повідомленням про помилку.</w:t>
      </w:r>
    </w:p>
    <w:p w:rsidR="00000000" w:rsidDel="00000000" w:rsidP="00000000" w:rsidRDefault="00000000" w:rsidRPr="00000000" w14:paraId="0000005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Якщо документи не було отримано сервісом або якщо було отримано лише один, система має повідомити про це </w:t>
      </w:r>
      <w:r w:rsidDel="00000000" w:rsidR="00000000" w:rsidRPr="00000000">
        <w:rPr>
          <w:rFonts w:ascii="Courier New" w:cs="Courier New" w:eastAsia="Courier New" w:hAnsi="Courier New"/>
          <w:b w:val="1"/>
          <w:rtl w:val="0"/>
        </w:rPr>
        <w:t xml:space="preserve">Користувача А </w:t>
      </w:r>
      <w:r w:rsidDel="00000000" w:rsidR="00000000" w:rsidRPr="00000000">
        <w:rPr>
          <w:rFonts w:ascii="Courier New" w:cs="Courier New" w:eastAsia="Courier New" w:hAnsi="Courier New"/>
          <w:rtl w:val="0"/>
        </w:rPr>
        <w:t xml:space="preserve">та відмовити йому в обслуговуванні.</w:t>
      </w:r>
    </w:p>
    <w:p w:rsidR="00000000" w:rsidDel="00000000" w:rsidP="00000000" w:rsidRDefault="00000000" w:rsidRPr="00000000" w14:paraId="00000059">
      <w:pPr>
        <w:pStyle w:val="Heading3"/>
        <w:rPr>
          <w:rFonts w:ascii="Courier New" w:cs="Courier New" w:eastAsia="Courier New" w:hAnsi="Courier New"/>
        </w:rPr>
      </w:pPr>
      <w:bookmarkStart w:colFirst="0" w:colLast="0" w:name="_mjoz57hyhv9t" w:id="18"/>
      <w:bookmarkEnd w:id="18"/>
      <w:r w:rsidDel="00000000" w:rsidR="00000000" w:rsidRPr="00000000">
        <w:rPr>
          <w:rFonts w:ascii="Courier New" w:cs="Courier New" w:eastAsia="Courier New" w:hAnsi="Courier New"/>
          <w:rtl w:val="0"/>
        </w:rPr>
        <w:tab/>
        <w:t xml:space="preserve">U2. Інтеграція зі сторонніми сервісами зберігання документів</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Користувач А</w:t>
      </w:r>
      <w:r w:rsidDel="00000000" w:rsidR="00000000" w:rsidRPr="00000000">
        <w:rPr>
          <w:rFonts w:ascii="Courier New" w:cs="Courier New" w:eastAsia="Courier New" w:hAnsi="Courier New"/>
          <w:rtl w:val="0"/>
        </w:rPr>
        <w:t xml:space="preserve"> має змогу надати доступ до сервісів зберігання простих для читання документів (Dropbox, Google Docs) з метою дозволити FOJ прочитати і проаналізувати ці документи. Система працює виключно із документами текстового формату.</w:t>
      </w:r>
    </w:p>
    <w:p w:rsidR="00000000" w:rsidDel="00000000" w:rsidP="00000000" w:rsidRDefault="00000000" w:rsidRPr="00000000" w14:paraId="0000005B">
      <w:pPr>
        <w:pStyle w:val="Heading3"/>
        <w:rPr>
          <w:rFonts w:ascii="Courier New" w:cs="Courier New" w:eastAsia="Courier New" w:hAnsi="Courier New"/>
        </w:rPr>
      </w:pPr>
      <w:bookmarkStart w:colFirst="0" w:colLast="0" w:name="_xsu2e9j6wur3" w:id="19"/>
      <w:bookmarkEnd w:id="19"/>
      <w:r w:rsidDel="00000000" w:rsidR="00000000" w:rsidRPr="00000000">
        <w:rPr>
          <w:rFonts w:ascii="Courier New" w:cs="Courier New" w:eastAsia="Courier New" w:hAnsi="Courier New"/>
          <w:rtl w:val="0"/>
        </w:rPr>
        <w:tab/>
        <w:t xml:space="preserve">U3. Попереднє повідомлення про майбутнє місцезнаходження результату</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ab/>
        <w:t xml:space="preserve">Система має надати </w:t>
      </w:r>
      <w:r w:rsidDel="00000000" w:rsidR="00000000" w:rsidRPr="00000000">
        <w:rPr>
          <w:rFonts w:ascii="Courier New" w:cs="Courier New" w:eastAsia="Courier New" w:hAnsi="Courier New"/>
          <w:b w:val="1"/>
          <w:rtl w:val="0"/>
        </w:rPr>
        <w:t xml:space="preserve">Користувачу B</w:t>
      </w:r>
      <w:r w:rsidDel="00000000" w:rsidR="00000000" w:rsidRPr="00000000">
        <w:rPr>
          <w:rFonts w:ascii="Courier New" w:cs="Courier New" w:eastAsia="Courier New" w:hAnsi="Courier New"/>
          <w:rtl w:val="0"/>
        </w:rPr>
        <w:t xml:space="preserve"> посилання (URL) на ресурс. У посилання має міститися унікальний ідентифікатор користувача. Унікальний ідентифікатор має відповідати стандарту UUID4.</w:t>
      </w:r>
    </w:p>
    <w:p w:rsidR="00000000" w:rsidDel="00000000" w:rsidP="00000000" w:rsidRDefault="00000000" w:rsidRPr="00000000" w14:paraId="0000005D">
      <w:pPr>
        <w:pStyle w:val="Heading3"/>
        <w:rPr>
          <w:rFonts w:ascii="Courier New" w:cs="Courier New" w:eastAsia="Courier New" w:hAnsi="Courier New"/>
        </w:rPr>
      </w:pPr>
      <w:bookmarkStart w:colFirst="0" w:colLast="0" w:name="_jh83gejs8nkl" w:id="20"/>
      <w:bookmarkEnd w:id="20"/>
      <w:r w:rsidDel="00000000" w:rsidR="00000000" w:rsidRPr="00000000">
        <w:rPr>
          <w:rFonts w:ascii="Courier New" w:cs="Courier New" w:eastAsia="Courier New" w:hAnsi="Courier New"/>
          <w:rtl w:val="0"/>
        </w:rPr>
        <w:tab/>
        <w:t xml:space="preserve">U4. Постійне звітування про рівень готовності результатів аналізу документів</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ab/>
        <w:t xml:space="preserve">У випадку звернення </w:t>
      </w:r>
      <w:r w:rsidDel="00000000" w:rsidR="00000000" w:rsidRPr="00000000">
        <w:rPr>
          <w:rFonts w:ascii="Courier New" w:cs="Courier New" w:eastAsia="Courier New" w:hAnsi="Courier New"/>
          <w:b w:val="1"/>
          <w:rtl w:val="0"/>
        </w:rPr>
        <w:t xml:space="preserve">Користувача B</w:t>
      </w:r>
      <w:r w:rsidDel="00000000" w:rsidR="00000000" w:rsidRPr="00000000">
        <w:rPr>
          <w:rFonts w:ascii="Courier New" w:cs="Courier New" w:eastAsia="Courier New" w:hAnsi="Courier New"/>
          <w:rtl w:val="0"/>
        </w:rPr>
        <w:t xml:space="preserve"> до системи за посиланням, яке було надано системою </w:t>
      </w:r>
      <w:r w:rsidDel="00000000" w:rsidR="00000000" w:rsidRPr="00000000">
        <w:rPr>
          <w:rFonts w:ascii="Courier New" w:cs="Courier New" w:eastAsia="Courier New" w:hAnsi="Courier New"/>
          <w:b w:val="1"/>
          <w:rtl w:val="0"/>
        </w:rPr>
        <w:t xml:space="preserve">Користувачу A</w:t>
      </w:r>
      <w:r w:rsidDel="00000000" w:rsidR="00000000" w:rsidRPr="00000000">
        <w:rPr>
          <w:rFonts w:ascii="Courier New" w:cs="Courier New" w:eastAsia="Courier New" w:hAnsi="Courier New"/>
          <w:rtl w:val="0"/>
        </w:rPr>
        <w:t xml:space="preserve"> раніше, система має переадресувати користувача на веб-сторінку із повідомленням, яке у формі графічного елементу Status Bar показує рівень готовності системи надати результат.</w:t>
      </w:r>
      <w:r w:rsidDel="00000000" w:rsidR="00000000" w:rsidRPr="00000000">
        <w:rPr>
          <w:rtl w:val="0"/>
        </w:rPr>
      </w:r>
    </w:p>
    <w:p w:rsidR="00000000" w:rsidDel="00000000" w:rsidP="00000000" w:rsidRDefault="00000000" w:rsidRPr="00000000" w14:paraId="0000005F">
      <w:pPr>
        <w:pStyle w:val="Heading3"/>
        <w:rPr>
          <w:rFonts w:ascii="Courier New" w:cs="Courier New" w:eastAsia="Courier New" w:hAnsi="Courier New"/>
        </w:rPr>
      </w:pPr>
      <w:bookmarkStart w:colFirst="0" w:colLast="0" w:name="_hn96r9hvpx6w" w:id="21"/>
      <w:bookmarkEnd w:id="21"/>
      <w:r w:rsidDel="00000000" w:rsidR="00000000" w:rsidRPr="00000000">
        <w:rPr>
          <w:rFonts w:ascii="Courier New" w:cs="Courier New" w:eastAsia="Courier New" w:hAnsi="Courier New"/>
          <w:rtl w:val="0"/>
        </w:rPr>
        <w:tab/>
        <w:t xml:space="preserve">U5. Відповідь на спробу отримати результат раніше моменту готовності системи.</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ab/>
        <w:t xml:space="preserve">Система має обробляти запити до сторінки, призначеної для переглядання результату, протягом усього часу своєї роботи. У випадку, коли система отримує запит на перегляд такого ресурсу, але він ще не готовий, вона має повідомити користувача про свою неготовність. Система має відповідати на спроби користувача отримати результати на неіснуючі результати аналізу документів.</w:t>
      </w:r>
    </w:p>
    <w:p w:rsidR="00000000" w:rsidDel="00000000" w:rsidP="00000000" w:rsidRDefault="00000000" w:rsidRPr="00000000" w14:paraId="00000061">
      <w:pPr>
        <w:pStyle w:val="Heading3"/>
        <w:rPr>
          <w:rFonts w:ascii="Courier New" w:cs="Courier New" w:eastAsia="Courier New" w:hAnsi="Courier New"/>
        </w:rPr>
      </w:pPr>
      <w:bookmarkStart w:colFirst="0" w:colLast="0" w:name="_hzizp3hmi31m" w:id="22"/>
      <w:bookmarkEnd w:id="22"/>
      <w:r w:rsidDel="00000000" w:rsidR="00000000" w:rsidRPr="00000000">
        <w:rPr>
          <w:rFonts w:ascii="Cousine" w:cs="Cousine" w:eastAsia="Cousine" w:hAnsi="Cousine"/>
          <w:rtl w:val="0"/>
        </w:rPr>
        <w:tab/>
        <w:t xml:space="preserve">U6. Отримання результатів аналізу за посиланням. Додаток № 2, 3, 4.</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ab/>
        <w:t xml:space="preserve">Результати аналізу мають бути отримані у вигляді матриці відстаней. Дані користувачів, які були завантажені у систему, мають бути доступні не більше ніж добу з моменту їх отримання на сервері.</w:t>
      </w:r>
    </w:p>
    <w:p w:rsidR="00000000" w:rsidDel="00000000" w:rsidP="00000000" w:rsidRDefault="00000000" w:rsidRPr="00000000" w14:paraId="00000063">
      <w:pPr>
        <w:pStyle w:val="Heading3"/>
        <w:ind w:firstLine="720"/>
        <w:rPr>
          <w:rFonts w:ascii="Courier New" w:cs="Courier New" w:eastAsia="Courier New" w:hAnsi="Courier New"/>
        </w:rPr>
      </w:pPr>
      <w:bookmarkStart w:colFirst="0" w:colLast="0" w:name="_ial5kobzisqj" w:id="23"/>
      <w:bookmarkEnd w:id="23"/>
      <w:r w:rsidDel="00000000" w:rsidR="00000000" w:rsidRPr="00000000">
        <w:rPr>
          <w:rFonts w:ascii="Courier New" w:cs="Courier New" w:eastAsia="Courier New" w:hAnsi="Courier New"/>
          <w:rtl w:val="0"/>
        </w:rPr>
        <w:t xml:space="preserve">U7. Перегляд графіків.</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ab/>
        <w:t xml:space="preserve">Зображення матриці відстаней відбувається у вигляді теплової карти (двовимірної сітки, клітини якої представляють відстань від одного файла до іншого за допомогою насиченості кольору).</w:t>
      </w:r>
    </w:p>
    <w:p w:rsidR="00000000" w:rsidDel="00000000" w:rsidP="00000000" w:rsidRDefault="00000000" w:rsidRPr="00000000" w14:paraId="00000065">
      <w:pPr>
        <w:pStyle w:val="Heading3"/>
        <w:ind w:firstLine="720"/>
        <w:rPr>
          <w:rFonts w:ascii="Courier New" w:cs="Courier New" w:eastAsia="Courier New" w:hAnsi="Courier New"/>
        </w:rPr>
      </w:pPr>
      <w:bookmarkStart w:colFirst="0" w:colLast="0" w:name="_urk8sk1rdkw" w:id="24"/>
      <w:bookmarkEnd w:id="24"/>
      <w:r w:rsidDel="00000000" w:rsidR="00000000" w:rsidRPr="00000000">
        <w:rPr>
          <w:rFonts w:ascii="Courier New" w:cs="Courier New" w:eastAsia="Courier New" w:hAnsi="Courier New"/>
          <w:rtl w:val="0"/>
        </w:rPr>
        <w:t xml:space="preserve">U8. Порівняння вихідних файлів</w:t>
      </w:r>
    </w:p>
    <w:p w:rsidR="00000000" w:rsidDel="00000000" w:rsidP="00000000" w:rsidRDefault="00000000" w:rsidRPr="00000000" w14:paraId="0000006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Користувач обирає два файли та переходить до режиму їх перегляду у двох стилізованих елементах веб-сторінки, які слугують буферами, призначеними тільки для читання.</w:t>
      </w:r>
    </w:p>
    <w:p w:rsidR="00000000" w:rsidDel="00000000" w:rsidP="00000000" w:rsidRDefault="00000000" w:rsidRPr="00000000" w14:paraId="00000067">
      <w:pPr>
        <w:pStyle w:val="Heading2"/>
        <w:rPr>
          <w:rFonts w:ascii="Courier New" w:cs="Courier New" w:eastAsia="Courier New" w:hAnsi="Courier New"/>
        </w:rPr>
      </w:pPr>
      <w:bookmarkStart w:colFirst="0" w:colLast="0" w:name="_a7hr0ttosh4l" w:id="25"/>
      <w:bookmarkEnd w:id="25"/>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rFonts w:ascii="Courier New" w:cs="Courier New" w:eastAsia="Courier New" w:hAnsi="Courier New"/>
        </w:rPr>
      </w:pPr>
      <w:bookmarkStart w:colFirst="0" w:colLast="0" w:name="_u9srcjdwdw5r" w:id="26"/>
      <w:bookmarkEnd w:id="26"/>
      <w:r w:rsidDel="00000000" w:rsidR="00000000" w:rsidRPr="00000000">
        <w:rPr>
          <w:rFonts w:ascii="Courier New" w:cs="Courier New" w:eastAsia="Courier New" w:hAnsi="Courier New"/>
          <w:rtl w:val="0"/>
        </w:rPr>
        <w:t xml:space="preserve">Нефункціональні вимоги</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Код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Вимога</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NF1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має бути виконана як веб-сервіс, працювати із браузерами за протоколом HTTP, бути доступною для користувача мережі Інтернет.</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NF2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Необхідність швидкої роботи алгоритмів аналізу текстової інформації не є критичною, тому можна дозволити системі працювати у два етапи:</w:t>
            </w:r>
          </w:p>
          <w:p w:rsidR="00000000" w:rsidDel="00000000" w:rsidP="00000000" w:rsidRDefault="00000000" w:rsidRPr="00000000" w14:paraId="0000007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прийом даних і відправлення їх на обробку у асинхронному режимі;</w:t>
            </w:r>
          </w:p>
          <w:p w:rsidR="00000000" w:rsidDel="00000000" w:rsidP="00000000" w:rsidRDefault="00000000" w:rsidRPr="00000000" w14:paraId="00000072">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обробка даних, у результаті якої ресурс, який обіцяний користувачу, стає доступним.</w:t>
            </w:r>
          </w:p>
          <w:p w:rsidR="00000000" w:rsidDel="00000000" w:rsidP="00000000" w:rsidRDefault="00000000" w:rsidRPr="00000000" w14:paraId="0000007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Очікування результату тривалістю у 2 хвилини вважається допустимим. Потрібно наголосити на потенційній розширюваності системи, оскільки передбачено використання системою часу на обробку інформації.</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NF3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Веб-сторінка має проходити тест на адаптивність, передбачений сервісом </w:t>
            </w:r>
            <w:hyperlink r:id="rId7">
              <w:r w:rsidDel="00000000" w:rsidR="00000000" w:rsidRPr="00000000">
                <w:rPr>
                  <w:rFonts w:ascii="Courier New" w:cs="Courier New" w:eastAsia="Courier New" w:hAnsi="Courier New"/>
                  <w:color w:val="1155cc"/>
                  <w:u w:val="single"/>
                  <w:rtl w:val="0"/>
                </w:rPr>
                <w:t xml:space="preserve">https://responsivedesignchecker.com/</w:t>
              </w:r>
            </w:hyperlink>
            <w:r w:rsidDel="00000000" w:rsidR="00000000" w:rsidRPr="00000000">
              <w:rPr>
                <w:rFonts w:ascii="Courier New" w:cs="Courier New" w:eastAsia="Courier New" w:hAnsi="Courier New"/>
                <w:rtl w:val="0"/>
              </w:rPr>
              <w:t xml:space="preserve">. Користувацький інтерфейс системи має бути доступним </w:t>
            </w:r>
            <w:r w:rsidDel="00000000" w:rsidR="00000000" w:rsidRPr="00000000">
              <w:rPr>
                <w:rFonts w:ascii="Courier New" w:cs="Courier New" w:eastAsia="Courier New" w:hAnsi="Courier New"/>
                <w:rtl w:val="0"/>
              </w:rPr>
              <w:t xml:space="preserve">на мобільних та десктопних пристроях.</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NF4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має будувати веб-інтерфейс на фреймворку Vue.js у зв’язку із простотою підтримуваності такого рішення і недостатнім рівнем готовності команди працювати із альтернативами — React, Angular.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NF5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має використовувати файлову систему ОС серверу та базу даних SQLite як сховище даних із мінімальним необхідним обсягом роботи для його підтримання та супроводу.</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NF6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Результати виконаного аналізу над надісланими користувачем даними мають бути дійсними не більше ніж протягом однієї доби з моменту появи їх на сервері. Дотримання верхньої межі на обсяг інформації, що зберігається, зумовлене обмеженістю дискового простору серверу.</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NF7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Має бути інтеграція із стороннім сервісом зберігання даних, яке працює за протоколом S3, який би дозволив не вирішувати проблему обмеженості дискового простору. Такий підхід зменшить обсяг проблем, які виникають за бажання горизонтально розширюватися.</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NF8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Скористатися наступними рішеннями в області розробки застосунків NLP (Natural Language Processing): модель для представлення слів GloVe [3]. Використати наступні підходи при написанні програмного коду: cosine similarity (для структурної подібності), soft cosine similarity (для семантичної подібності), алгоритм Майерса [4, 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NF9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Систему потрібно реалізувати із урахуванням того, що значна частина логіки має перебувати на веб-сервісі, а фронтенд має спиратися на надаваний інтерфейс (REST API). Таким чином буде отриманий більший рівень модульності системи.</w:t>
            </w:r>
          </w:p>
        </w:tc>
      </w:tr>
    </w:tbl>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jc w:val="center"/>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rFonts w:ascii="Courier New" w:cs="Courier New" w:eastAsia="Courier New" w:hAnsi="Courier New"/>
        </w:rPr>
      </w:pPr>
      <w:bookmarkStart w:colFirst="0" w:colLast="0" w:name="_sdudyo4dk1bt" w:id="27"/>
      <w:bookmarkEnd w:id="27"/>
      <w:r w:rsidDel="00000000" w:rsidR="00000000" w:rsidRPr="00000000">
        <w:rPr>
          <w:rFonts w:ascii="Courier New" w:cs="Courier New" w:eastAsia="Courier New" w:hAnsi="Courier New"/>
          <w:rtl w:val="0"/>
        </w:rPr>
        <w:t xml:space="preserve">Додаток 1</w:t>
      </w:r>
    </w:p>
    <w:p w:rsidR="00000000" w:rsidDel="00000000" w:rsidP="00000000" w:rsidRDefault="00000000" w:rsidRPr="00000000" w14:paraId="00000086">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Прецедент U1: Надсилання документів</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1.1   Прецедент U1: Надсилання документів</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1.1.1 Короткий опис</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має надавати користувачу можливість надсилати довільну кількість текстових файлів для аналізу.</w:t>
      </w:r>
    </w:p>
    <w:p w:rsidR="00000000" w:rsidDel="00000000" w:rsidP="00000000" w:rsidRDefault="00000000" w:rsidRPr="00000000" w14:paraId="0000008A">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i w:val="1"/>
          <w:rtl w:val="0"/>
        </w:rPr>
        <w:t xml:space="preserve">Діюча особа:</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Користувач А</w:t>
      </w:r>
      <w:r w:rsidDel="00000000" w:rsidR="00000000" w:rsidRPr="00000000">
        <w:rPr>
          <w:rtl w:val="0"/>
        </w:rPr>
      </w:r>
    </w:p>
    <w:p w:rsidR="00000000" w:rsidDel="00000000" w:rsidP="00000000" w:rsidRDefault="00000000" w:rsidRPr="00000000" w14:paraId="0000008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  Потік подій</w:t>
      </w:r>
    </w:p>
    <w:p w:rsidR="00000000" w:rsidDel="00000000" w:rsidP="00000000" w:rsidRDefault="00000000" w:rsidRPr="00000000" w14:paraId="0000008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Прецедент починається, коли </w:t>
      </w:r>
      <w:r w:rsidDel="00000000" w:rsidR="00000000" w:rsidRPr="00000000">
        <w:rPr>
          <w:rFonts w:ascii="Courier New" w:cs="Courier New" w:eastAsia="Courier New" w:hAnsi="Courier New"/>
          <w:b w:val="1"/>
          <w:rtl w:val="0"/>
        </w:rPr>
        <w:t xml:space="preserve">Користувач А</w:t>
      </w:r>
      <w:r w:rsidDel="00000000" w:rsidR="00000000" w:rsidRPr="00000000">
        <w:rPr>
          <w:rFonts w:ascii="Courier New" w:cs="Courier New" w:eastAsia="Courier New" w:hAnsi="Courier New"/>
          <w:rtl w:val="0"/>
        </w:rPr>
        <w:t xml:space="preserve"> звертається до сервісу у браузері.</w:t>
      </w:r>
    </w:p>
    <w:p w:rsidR="00000000" w:rsidDel="00000000" w:rsidP="00000000" w:rsidRDefault="00000000" w:rsidRPr="00000000" w14:paraId="0000008D">
      <w:pPr>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1.2.1    Базовий потік - Вхід</w:t>
      </w:r>
    </w:p>
    <w:p w:rsidR="00000000" w:rsidDel="00000000" w:rsidP="00000000" w:rsidRDefault="00000000" w:rsidRPr="00000000" w14:paraId="0000008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1. Користувач звертається до сервісу із запитом отримати стартову сторінку.</w:t>
      </w:r>
    </w:p>
    <w:p w:rsidR="00000000" w:rsidDel="00000000" w:rsidP="00000000" w:rsidRDefault="00000000" w:rsidRPr="00000000" w14:paraId="0000008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2. Користувач обирає спосіб надання документів на сервіс. У випадку надання за допомогою завантаження із локального пристрою переходить до п.3.</w:t>
      </w:r>
    </w:p>
    <w:p w:rsidR="00000000" w:rsidDel="00000000" w:rsidP="00000000" w:rsidRDefault="00000000" w:rsidRPr="00000000" w14:paraId="0000009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3. Сервіс перевіряє, чи не відправив користувач лише один файл, та чи не відправив користувач файл недопустимого формату. Якщо ні, система переходить до п.4.</w:t>
      </w:r>
    </w:p>
    <w:p w:rsidR="00000000" w:rsidDel="00000000" w:rsidP="00000000" w:rsidRDefault="00000000" w:rsidRPr="00000000" w14:paraId="0000009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4. Користувач отримує посилання від веб-сервісу на результати аналізу документів, які будуть доступні після завершення обчислень.</w:t>
      </w:r>
    </w:p>
    <w:p w:rsidR="00000000" w:rsidDel="00000000" w:rsidP="00000000" w:rsidRDefault="00000000" w:rsidRPr="00000000" w14:paraId="00000092">
      <w:pPr>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1.2.2     Альтернативні потоки</w:t>
      </w:r>
    </w:p>
    <w:p w:rsidR="00000000" w:rsidDel="00000000" w:rsidP="00000000" w:rsidRDefault="00000000" w:rsidRPr="00000000" w14:paraId="0000009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1.2.2.1 Користувач обирає спосіб завантаження документів на сервер за допомогою стороннього сервісу зберігання документів. Користувач не надіслав більше одного документу або принаймні один з документів має недопустимий формат.</w:t>
      </w:r>
    </w:p>
    <w:p w:rsidR="00000000" w:rsidDel="00000000" w:rsidP="00000000" w:rsidRDefault="00000000" w:rsidRPr="00000000" w14:paraId="0000009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Якщо при виконанні п.2 користувач обрав спосіб надання документу за допомогою стороннього сервісу, то</w:t>
      </w:r>
    </w:p>
    <w:p w:rsidR="00000000" w:rsidDel="00000000" w:rsidP="00000000" w:rsidRDefault="00000000" w:rsidRPr="00000000" w14:paraId="00000095">
      <w:pPr>
        <w:numPr>
          <w:ilvl w:val="0"/>
          <w:numId w:val="3"/>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надає користувачу можливість надати документ за допомогою такого сервісу. Підтримуються сервіси Google Drive, Dropbox.</w:t>
      </w:r>
    </w:p>
    <w:p w:rsidR="00000000" w:rsidDel="00000000" w:rsidP="00000000" w:rsidRDefault="00000000" w:rsidRPr="00000000" w14:paraId="00000096">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Якщо при виконанні п.3 </w:t>
      </w:r>
      <w:r w:rsidDel="00000000" w:rsidR="00000000" w:rsidRPr="00000000">
        <w:rPr>
          <w:rFonts w:ascii="Courier New" w:cs="Courier New" w:eastAsia="Courier New" w:hAnsi="Courier New"/>
          <w:b w:val="1"/>
          <w:rtl w:val="0"/>
        </w:rPr>
        <w:t xml:space="preserve">Користувач А </w:t>
      </w:r>
      <w:r w:rsidDel="00000000" w:rsidR="00000000" w:rsidRPr="00000000">
        <w:rPr>
          <w:rFonts w:ascii="Courier New" w:cs="Courier New" w:eastAsia="Courier New" w:hAnsi="Courier New"/>
          <w:rtl w:val="0"/>
        </w:rPr>
        <w:t xml:space="preserve">не надіслав валідні для роботи сервісу дані, то</w:t>
      </w:r>
    </w:p>
    <w:p w:rsidR="00000000" w:rsidDel="00000000" w:rsidP="00000000" w:rsidRDefault="00000000" w:rsidRPr="00000000" w14:paraId="00000097">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Система надає користувачу повідомлення про помилку та відмову в обслуговуванні.</w:t>
      </w:r>
    </w:p>
    <w:p w:rsidR="00000000" w:rsidDel="00000000" w:rsidP="00000000" w:rsidRDefault="00000000" w:rsidRPr="00000000" w14:paraId="00000098">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tab/>
        <w:t xml:space="preserve">Спеціальні вимоги</w:t>
      </w:r>
    </w:p>
    <w:p w:rsidR="00000000" w:rsidDel="00000000" w:rsidP="00000000" w:rsidRDefault="00000000" w:rsidRPr="00000000" w14:paraId="0000009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Відсутні.</w:t>
      </w:r>
    </w:p>
    <w:p w:rsidR="00000000" w:rsidDel="00000000" w:rsidP="00000000" w:rsidRDefault="00000000" w:rsidRPr="00000000" w14:paraId="0000009A">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 </w:t>
        <w:tab/>
        <w:t xml:space="preserve">Передумови</w:t>
      </w:r>
    </w:p>
    <w:p w:rsidR="00000000" w:rsidDel="00000000" w:rsidP="00000000" w:rsidRDefault="00000000" w:rsidRPr="00000000" w14:paraId="0000009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Відсутні.</w:t>
      </w:r>
    </w:p>
    <w:p w:rsidR="00000000" w:rsidDel="00000000" w:rsidP="00000000" w:rsidRDefault="00000000" w:rsidRPr="00000000" w14:paraId="0000009C">
      <w:pPr>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rFonts w:ascii="Courier New" w:cs="Courier New" w:eastAsia="Courier New" w:hAnsi="Courier New"/>
        </w:rPr>
      </w:pPr>
      <w:bookmarkStart w:colFirst="0" w:colLast="0" w:name="_3lqnnf38u9t8" w:id="28"/>
      <w:bookmarkEnd w:id="28"/>
      <w:r w:rsidDel="00000000" w:rsidR="00000000" w:rsidRPr="00000000">
        <w:rPr>
          <w:rFonts w:ascii="Courier New" w:cs="Courier New" w:eastAsia="Courier New" w:hAnsi="Courier New"/>
          <w:rtl w:val="0"/>
        </w:rPr>
        <w:t xml:space="preserve">Додаток 2</w:t>
      </w:r>
    </w:p>
    <w:p w:rsidR="00000000" w:rsidDel="00000000" w:rsidP="00000000" w:rsidRDefault="00000000" w:rsidRPr="00000000" w14:paraId="0000009E">
      <w:pPr>
        <w:rPr/>
      </w:pPr>
      <w:r w:rsidDel="00000000" w:rsidR="00000000" w:rsidRPr="00000000">
        <w:rPr/>
        <w:drawing>
          <wp:inline distB="114300" distT="114300" distL="114300" distR="114300">
            <wp:extent cx="5943600" cy="2540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0">
      <w:pPr>
        <w:pStyle w:val="Heading2"/>
        <w:rPr>
          <w:rFonts w:ascii="Courier New" w:cs="Courier New" w:eastAsia="Courier New" w:hAnsi="Courier New"/>
        </w:rPr>
      </w:pPr>
      <w:bookmarkStart w:colFirst="0" w:colLast="0" w:name="_1dveqhpwaeef" w:id="29"/>
      <w:bookmarkEnd w:id="29"/>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rFonts w:ascii="Courier New" w:cs="Courier New" w:eastAsia="Courier New" w:hAnsi="Courier New"/>
        </w:rPr>
      </w:pPr>
      <w:bookmarkStart w:colFirst="0" w:colLast="0" w:name="_wuarv766f6ob" w:id="30"/>
      <w:bookmarkEnd w:id="30"/>
      <w:r w:rsidDel="00000000" w:rsidR="00000000" w:rsidRPr="00000000">
        <w:rPr>
          <w:rFonts w:ascii="Courier New" w:cs="Courier New" w:eastAsia="Courier New" w:hAnsi="Courier New"/>
          <w:rtl w:val="0"/>
        </w:rPr>
        <w:t xml:space="preserve">Додаток 3</w:t>
      </w:r>
    </w:p>
    <w:p w:rsidR="00000000" w:rsidDel="00000000" w:rsidP="00000000" w:rsidRDefault="00000000" w:rsidRPr="00000000" w14:paraId="000000A2">
      <w:pPr>
        <w:rPr/>
      </w:pPr>
      <w:r w:rsidDel="00000000" w:rsidR="00000000" w:rsidRPr="00000000">
        <w:rPr/>
        <w:drawing>
          <wp:inline distB="114300" distT="114300" distL="114300" distR="114300">
            <wp:extent cx="5943600" cy="1943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4">
      <w:pPr>
        <w:pStyle w:val="Heading2"/>
        <w:rPr>
          <w:rFonts w:ascii="Courier New" w:cs="Courier New" w:eastAsia="Courier New" w:hAnsi="Courier New"/>
        </w:rPr>
      </w:pPr>
      <w:bookmarkStart w:colFirst="0" w:colLast="0" w:name="_xlwg39t2p023" w:id="31"/>
      <w:bookmarkEnd w:id="31"/>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rPr>
          <w:rFonts w:ascii="Courier New" w:cs="Courier New" w:eastAsia="Courier New" w:hAnsi="Courier New"/>
        </w:rPr>
      </w:pPr>
      <w:bookmarkStart w:colFirst="0" w:colLast="0" w:name="_zaw77rel2v5" w:id="32"/>
      <w:bookmarkEnd w:id="32"/>
      <w:r w:rsidDel="00000000" w:rsidR="00000000" w:rsidRPr="00000000">
        <w:rPr>
          <w:rFonts w:ascii="Courier New" w:cs="Courier New" w:eastAsia="Courier New" w:hAnsi="Courier New"/>
          <w:rtl w:val="0"/>
        </w:rPr>
        <w:t xml:space="preserve">Додаток 4</w:t>
      </w:r>
    </w:p>
    <w:p w:rsidR="00000000" w:rsidDel="00000000" w:rsidP="00000000" w:rsidRDefault="00000000" w:rsidRPr="00000000" w14:paraId="000000A6">
      <w:pPr>
        <w:rPr>
          <w:rFonts w:ascii="Courier New" w:cs="Courier New" w:eastAsia="Courier New" w:hAnsi="Courier New"/>
        </w:rPr>
      </w:pPr>
      <w:r w:rsidDel="00000000" w:rsidR="00000000" w:rsidRPr="00000000">
        <w:rPr/>
        <w:drawing>
          <wp:inline distB="114300" distT="114300" distL="114300" distR="114300">
            <wp:extent cx="5943600" cy="1371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Посилання</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[1] </w:t>
      </w:r>
      <w:hyperlink r:id="rId11">
        <w:r w:rsidDel="00000000" w:rsidR="00000000" w:rsidRPr="00000000">
          <w:rPr>
            <w:rFonts w:ascii="Courier New" w:cs="Courier New" w:eastAsia="Courier New" w:hAnsi="Courier New"/>
            <w:color w:val="1155cc"/>
            <w:u w:val="single"/>
            <w:rtl w:val="0"/>
          </w:rPr>
          <w:t xml:space="preserve">https://en.wikipedia.org/wiki/Software_requirements_specification</w:t>
        </w:r>
      </w:hyperlink>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[2] </w:t>
      </w:r>
      <w:hyperlink r:id="rId12">
        <w:r w:rsidDel="00000000" w:rsidR="00000000" w:rsidRPr="00000000">
          <w:rPr>
            <w:rFonts w:ascii="Courier New" w:cs="Courier New" w:eastAsia="Courier New" w:hAnsi="Courier New"/>
            <w:color w:val="1155cc"/>
            <w:u w:val="single"/>
            <w:rtl w:val="0"/>
          </w:rPr>
          <w:t xml:space="preserve">https://tools.ietf.org/html/rfc4122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[3] </w:t>
      </w:r>
      <w:hyperlink r:id="rId13">
        <w:r w:rsidDel="00000000" w:rsidR="00000000" w:rsidRPr="00000000">
          <w:rPr>
            <w:rFonts w:ascii="Courier New" w:cs="Courier New" w:eastAsia="Courier New" w:hAnsi="Courier New"/>
            <w:color w:val="1155cc"/>
            <w:u w:val="single"/>
            <w:rtl w:val="0"/>
          </w:rPr>
          <w:t xml:space="preserve">https://en.wikipedia.org/wiki/GloVe_(machine_learning)</w:t>
        </w:r>
      </w:hyperlink>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[4] </w:t>
      </w:r>
      <w:hyperlink r:id="rId14">
        <w:r w:rsidDel="00000000" w:rsidR="00000000" w:rsidRPr="00000000">
          <w:rPr>
            <w:rFonts w:ascii="Courier New" w:cs="Courier New" w:eastAsia="Courier New" w:hAnsi="Courier New"/>
            <w:color w:val="1155cc"/>
            <w:u w:val="single"/>
            <w:rtl w:val="0"/>
          </w:rPr>
          <w:t xml:space="preserve">https://en.wikipedia.org/wiki/Cosine_similarity</w:t>
        </w:r>
      </w:hyperlink>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[5] </w:t>
      </w:r>
      <w:hyperlink r:id="rId15">
        <w:r w:rsidDel="00000000" w:rsidR="00000000" w:rsidRPr="00000000">
          <w:rPr>
            <w:rFonts w:ascii="Courier New" w:cs="Courier New" w:eastAsia="Courier New" w:hAnsi="Courier New"/>
            <w:color w:val="1155cc"/>
            <w:u w:val="single"/>
            <w:rtl w:val="0"/>
          </w:rPr>
          <w:t xml:space="preserve">https://neil.fraser.name/writing/diff/myers.pdf</w:t>
        </w:r>
      </w:hyperlink>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oftware_requirements_specification" TargetMode="External"/><Relationship Id="rId10" Type="http://schemas.openxmlformats.org/officeDocument/2006/relationships/image" Target="media/image3.png"/><Relationship Id="rId13" Type="http://schemas.openxmlformats.org/officeDocument/2006/relationships/hyperlink" Target="https://en.wikipedia.org/wiki/GloVe_(machine_learning)" TargetMode="External"/><Relationship Id="rId12" Type="http://schemas.openxmlformats.org/officeDocument/2006/relationships/hyperlink" Target="https://tools.ietf.org/html/rfc41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neil.fraser.name/writing/diff/myers.pdf" TargetMode="External"/><Relationship Id="rId14" Type="http://schemas.openxmlformats.org/officeDocument/2006/relationships/hyperlink" Target="https://en.wikipedia.org/wiki/Cosine_similarit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responsivedesignchecker.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