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52B" w:rsidRDefault="00B31384">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t>Pri quas audiam virtute ut, case utamur fuisset eam ut, iisque accommodare an eam. Reque blandit qui eu, cu vix nonumy volumus. Legendos intellegam id usu, vide oporteat vix eu, id illud principes has. Nam tempor utamur gubergren no.</w:t>
      </w:r>
      <w:r>
        <w:br/>
      </w:r>
      <w:r>
        <w:br/>
        <w:t>Ex soleat habemus usu, te nec eligendi deserunt vituperata. Natum consulatu vel ea, duo cetero repudiare efficiendi cu. Has at quas nonumy facilisis, enim percipitur mei ad. Mazim possim adipisci sea ei, omnium aeterno platonem mei no.</w:t>
      </w:r>
      <w:r>
        <w:br/>
      </w:r>
      <w:r>
        <w:br/>
        <w:t>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br/>
        <w:t>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A16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31384"/>
    <w:rsid w:val="00A1652B"/>
    <w:rsid w:val="00B31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2017-09-09T09:11:00Z</dcterms:created>
  <dcterms:modified xsi:type="dcterms:W3CDTF">2017-09-09T09:11:00Z</dcterms:modified>
</cp:coreProperties>
</file>